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A6392" w14:textId="77777777" w:rsidR="00D84CBB" w:rsidRPr="00053078" w:rsidRDefault="00D84CBB">
      <w:pPr>
        <w:rPr>
          <w:sz w:val="28"/>
          <w:szCs w:val="28"/>
        </w:rPr>
      </w:pPr>
    </w:p>
    <w:p w14:paraId="340F3FF3" w14:textId="77777777" w:rsidR="00112293" w:rsidRPr="00053078" w:rsidRDefault="00112293">
      <w:pPr>
        <w:rPr>
          <w:sz w:val="28"/>
          <w:szCs w:val="28"/>
        </w:rPr>
      </w:pPr>
    </w:p>
    <w:p w14:paraId="6ABC0769" w14:textId="77777777" w:rsidR="00112293" w:rsidRPr="00053078" w:rsidRDefault="00112293">
      <w:pPr>
        <w:rPr>
          <w:sz w:val="28"/>
          <w:szCs w:val="28"/>
        </w:rPr>
      </w:pPr>
    </w:p>
    <w:p w14:paraId="6569852B" w14:textId="21397EDC" w:rsidR="00CF3418" w:rsidRPr="00053078" w:rsidRDefault="00CF3418" w:rsidP="00CF3418">
      <w:pPr>
        <w:jc w:val="center"/>
        <w:rPr>
          <w:b/>
          <w:bCs/>
          <w:sz w:val="28"/>
          <w:szCs w:val="28"/>
        </w:rPr>
      </w:pPr>
      <w:r w:rsidRPr="00053078">
        <w:rPr>
          <w:b/>
          <w:bCs/>
          <w:sz w:val="28"/>
          <w:szCs w:val="28"/>
        </w:rPr>
        <w:t>Microsoft Dynamics 365 Sure Step Methodology</w:t>
      </w:r>
    </w:p>
    <w:p w14:paraId="4F8F2193" w14:textId="77777777" w:rsidR="00CF3418" w:rsidRPr="00053078" w:rsidRDefault="00CF3418" w:rsidP="00CF3418">
      <w:pPr>
        <w:rPr>
          <w:b/>
          <w:bCs/>
          <w:sz w:val="28"/>
          <w:szCs w:val="28"/>
        </w:rPr>
      </w:pPr>
    </w:p>
    <w:p w14:paraId="679D8E68" w14:textId="77777777" w:rsidR="00CF3418" w:rsidRPr="00053078" w:rsidRDefault="00CF3418" w:rsidP="00CF3418">
      <w:pPr>
        <w:jc w:val="center"/>
        <w:rPr>
          <w:b/>
          <w:bCs/>
          <w:sz w:val="28"/>
          <w:szCs w:val="28"/>
        </w:rPr>
      </w:pP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1500"/>
        <w:gridCol w:w="4620"/>
      </w:tblGrid>
      <w:tr w:rsidR="00CF3418" w:rsidRPr="00053078" w14:paraId="772B2215" w14:textId="77777777" w:rsidTr="00CF3418">
        <w:trPr>
          <w:trHeight w:val="29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EF6D764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 </w:t>
            </w:r>
          </w:p>
        </w:tc>
        <w:tc>
          <w:tcPr>
            <w:tcW w:w="4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EB1D452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Diagnostic Phase</w:t>
            </w:r>
          </w:p>
        </w:tc>
      </w:tr>
      <w:tr w:rsidR="00CF3418" w:rsidRPr="00053078" w14:paraId="229E9ABE" w14:textId="77777777" w:rsidTr="00CF3418">
        <w:trPr>
          <w:trHeight w:val="290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4CC766BB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Tasks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BCEB61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Evaluate a customer's business processes and infrastructure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Assist the customer with their due diligence cycle, including ascertaining requirements and their fit with the solution, and assessing the resource needs for the solution deliver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Prepare the project plan, proposal, and the Statement of Work</w:t>
            </w:r>
          </w:p>
        </w:tc>
      </w:tr>
      <w:tr w:rsidR="00CF3418" w:rsidRPr="00053078" w14:paraId="2DE22B8A" w14:textId="77777777" w:rsidTr="00CF3418">
        <w:trPr>
          <w:trHeight w:val="171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39A32ED6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Best Practices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889FB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Engage key stakeholders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Conduct thorough business process analysis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Identify pain points and opportunities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Develop a clear business case and ROI analysis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Establish strong project governance</w:t>
            </w:r>
          </w:p>
        </w:tc>
      </w:tr>
      <w:tr w:rsidR="00CF3418" w:rsidRPr="00053078" w14:paraId="65DA2B1B" w14:textId="77777777" w:rsidTr="00CF3418">
        <w:trPr>
          <w:trHeight w:val="174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8AD204D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Success Factors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D1BA5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Clear understanding of business requirements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Strong stakeholder buy-in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Well-defined project scope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Realistic expectations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Effective project team formation</w:t>
            </w:r>
          </w:p>
        </w:tc>
      </w:tr>
    </w:tbl>
    <w:p w14:paraId="4EAAF1D5" w14:textId="77777777" w:rsidR="00CF3418" w:rsidRPr="00053078" w:rsidRDefault="00CF3418" w:rsidP="00CF3418">
      <w:pPr>
        <w:rPr>
          <w:b/>
          <w:bCs/>
          <w:sz w:val="28"/>
          <w:szCs w:val="28"/>
        </w:rPr>
      </w:pPr>
    </w:p>
    <w:p w14:paraId="1A96AB62" w14:textId="7DB4A46A" w:rsidR="00CF3418" w:rsidRPr="00053078" w:rsidRDefault="00CF3418">
      <w:pPr>
        <w:rPr>
          <w:sz w:val="28"/>
          <w:szCs w:val="28"/>
        </w:rPr>
      </w:pPr>
      <w:r w:rsidRPr="00053078">
        <w:rPr>
          <w:sz w:val="28"/>
          <w:szCs w:val="28"/>
        </w:rPr>
        <w:br w:type="page"/>
      </w:r>
    </w:p>
    <w:p w14:paraId="16146F25" w14:textId="77777777" w:rsidR="00CF3418" w:rsidRPr="00053078" w:rsidRDefault="00CF3418">
      <w:pPr>
        <w:rPr>
          <w:sz w:val="28"/>
          <w:szCs w:val="28"/>
        </w:rPr>
      </w:pPr>
    </w:p>
    <w:p w14:paraId="62C1F010" w14:textId="77777777" w:rsidR="00112293" w:rsidRPr="00053078" w:rsidRDefault="00112293">
      <w:pPr>
        <w:rPr>
          <w:sz w:val="28"/>
          <w:szCs w:val="28"/>
        </w:rPr>
      </w:pPr>
    </w:p>
    <w:p w14:paraId="00B4EF56" w14:textId="77777777" w:rsidR="00112293" w:rsidRPr="00053078" w:rsidRDefault="00112293">
      <w:pPr>
        <w:rPr>
          <w:sz w:val="28"/>
          <w:szCs w:val="28"/>
        </w:rPr>
      </w:pPr>
    </w:p>
    <w:p w14:paraId="04D4FF48" w14:textId="77777777" w:rsidR="00CF3418" w:rsidRPr="00053078" w:rsidRDefault="00CF3418">
      <w:pPr>
        <w:rPr>
          <w:sz w:val="28"/>
          <w:szCs w:val="28"/>
        </w:rPr>
      </w:pPr>
    </w:p>
    <w:p w14:paraId="3D41A6F0" w14:textId="77777777" w:rsidR="00CF3418" w:rsidRPr="00053078" w:rsidRDefault="00CF3418">
      <w:pPr>
        <w:rPr>
          <w:sz w:val="28"/>
          <w:szCs w:val="28"/>
        </w:rPr>
      </w:pPr>
    </w:p>
    <w:p w14:paraId="6592188E" w14:textId="77777777" w:rsidR="00CF3418" w:rsidRPr="00053078" w:rsidRDefault="00CF3418">
      <w:pPr>
        <w:rPr>
          <w:sz w:val="28"/>
          <w:szCs w:val="28"/>
        </w:rPr>
      </w:pPr>
    </w:p>
    <w:tbl>
      <w:tblPr>
        <w:tblW w:w="6200" w:type="dxa"/>
        <w:jc w:val="center"/>
        <w:tblLook w:val="04A0" w:firstRow="1" w:lastRow="0" w:firstColumn="1" w:lastColumn="0" w:noHBand="0" w:noVBand="1"/>
      </w:tblPr>
      <w:tblGrid>
        <w:gridCol w:w="1500"/>
        <w:gridCol w:w="4700"/>
      </w:tblGrid>
      <w:tr w:rsidR="00CF3418" w:rsidRPr="00053078" w14:paraId="32FF037C" w14:textId="77777777" w:rsidTr="00CF3418">
        <w:trPr>
          <w:trHeight w:val="29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2B3FC01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 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DD7986A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Analysis Phase</w:t>
            </w:r>
          </w:p>
        </w:tc>
      </w:tr>
      <w:tr w:rsidR="00CF3418" w:rsidRPr="00053078" w14:paraId="2F9FD260" w14:textId="77777777" w:rsidTr="00CF3418">
        <w:trPr>
          <w:trHeight w:val="290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7C3571E0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Tasks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5EA9AB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 xml:space="preserve">1. </w:t>
            </w:r>
            <w:proofErr w:type="spellStart"/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Analyze</w:t>
            </w:r>
            <w:proofErr w:type="spellEnd"/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 xml:space="preserve"> current business model and finalize the Functional Requirements document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Finalize the fit-gap analysis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Develop the Environment Specification documentation</w:t>
            </w:r>
          </w:p>
        </w:tc>
      </w:tr>
      <w:tr w:rsidR="00CF3418" w:rsidRPr="00053078" w14:paraId="4D2A2457" w14:textId="77777777" w:rsidTr="00CF3418">
        <w:trPr>
          <w:trHeight w:val="171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21566AC5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Best Practices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ABC65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Define clear requirements and expectations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Conduct fit-gap analysis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Develop a comprehensive data migration plan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Identify integration points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Establish clear scope and timeline</w:t>
            </w:r>
          </w:p>
        </w:tc>
      </w:tr>
      <w:tr w:rsidR="00CF3418" w:rsidRPr="00053078" w14:paraId="4FC79452" w14:textId="77777777" w:rsidTr="00CF3418">
        <w:trPr>
          <w:trHeight w:val="174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64C0F98A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Success Factors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21E77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Accurate requirements gathering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Effective solution design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Clear understanding of data migration needs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Identified risks and mitigation strategies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Realistic project timeline</w:t>
            </w:r>
          </w:p>
        </w:tc>
      </w:tr>
    </w:tbl>
    <w:p w14:paraId="0DB01B6D" w14:textId="4658A5CB" w:rsidR="00CF3418" w:rsidRPr="00053078" w:rsidRDefault="00CF3418">
      <w:pPr>
        <w:rPr>
          <w:sz w:val="28"/>
          <w:szCs w:val="28"/>
        </w:rPr>
      </w:pPr>
    </w:p>
    <w:p w14:paraId="51DD36E2" w14:textId="77777777" w:rsidR="00CF3418" w:rsidRPr="00053078" w:rsidRDefault="00CF3418">
      <w:pPr>
        <w:rPr>
          <w:sz w:val="28"/>
          <w:szCs w:val="28"/>
        </w:rPr>
      </w:pPr>
      <w:r w:rsidRPr="00053078">
        <w:rPr>
          <w:sz w:val="28"/>
          <w:szCs w:val="28"/>
        </w:rPr>
        <w:br w:type="page"/>
      </w:r>
    </w:p>
    <w:p w14:paraId="41932E01" w14:textId="77777777" w:rsidR="00CF3418" w:rsidRPr="00053078" w:rsidRDefault="00CF3418">
      <w:pPr>
        <w:rPr>
          <w:sz w:val="28"/>
          <w:szCs w:val="28"/>
        </w:rPr>
      </w:pPr>
    </w:p>
    <w:p w14:paraId="0B9AFCEF" w14:textId="77777777" w:rsidR="00112293" w:rsidRPr="00053078" w:rsidRDefault="00112293">
      <w:pPr>
        <w:rPr>
          <w:sz w:val="28"/>
          <w:szCs w:val="28"/>
        </w:rPr>
      </w:pPr>
    </w:p>
    <w:p w14:paraId="39EA0438" w14:textId="77777777" w:rsidR="00112293" w:rsidRPr="00053078" w:rsidRDefault="00112293">
      <w:pPr>
        <w:rPr>
          <w:sz w:val="28"/>
          <w:szCs w:val="28"/>
        </w:rPr>
      </w:pPr>
    </w:p>
    <w:tbl>
      <w:tblPr>
        <w:tblW w:w="5560" w:type="dxa"/>
        <w:jc w:val="center"/>
        <w:tblLook w:val="04A0" w:firstRow="1" w:lastRow="0" w:firstColumn="1" w:lastColumn="0" w:noHBand="0" w:noVBand="1"/>
      </w:tblPr>
      <w:tblGrid>
        <w:gridCol w:w="1500"/>
        <w:gridCol w:w="4060"/>
      </w:tblGrid>
      <w:tr w:rsidR="00CF3418" w:rsidRPr="00053078" w14:paraId="73D9CC5D" w14:textId="77777777" w:rsidTr="00CF3418">
        <w:trPr>
          <w:trHeight w:val="29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B976FF2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 </w:t>
            </w:r>
          </w:p>
        </w:tc>
        <w:tc>
          <w:tcPr>
            <w:tcW w:w="4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BAE96BD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Design Phase</w:t>
            </w:r>
          </w:p>
        </w:tc>
      </w:tr>
      <w:tr w:rsidR="00CF3418" w:rsidRPr="00053078" w14:paraId="6F287582" w14:textId="77777777" w:rsidTr="00CF3418">
        <w:trPr>
          <w:trHeight w:val="290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058207CC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Tasks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1C1E6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Develop the Functional Design, Technical Design, and Solution Design documents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Finalize the data migration design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Establish test criteria</w:t>
            </w:r>
          </w:p>
        </w:tc>
      </w:tr>
      <w:tr w:rsidR="00CF3418" w:rsidRPr="00053078" w14:paraId="0AC9EEC9" w14:textId="77777777" w:rsidTr="00CF3418">
        <w:trPr>
          <w:trHeight w:val="171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7E30FE13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Best Practices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016DD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Develop flexible and scalable design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Consider industry best practices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Ensure data integrity and security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Plan for future upgrades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Conduct design reviews</w:t>
            </w:r>
          </w:p>
        </w:tc>
      </w:tr>
      <w:tr w:rsidR="00CF3418" w:rsidRPr="00053078" w14:paraId="6D91566D" w14:textId="77777777" w:rsidTr="00CF3418">
        <w:trPr>
          <w:trHeight w:val="174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7FDA47F8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Success Factors</w:t>
            </w:r>
          </w:p>
        </w:tc>
        <w:tc>
          <w:tcPr>
            <w:tcW w:w="4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7E2B6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Well-designed solution architecture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Effective data model design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Clear understanding of customization needs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Identified potential roadblocks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Alignment with business objectives</w:t>
            </w:r>
          </w:p>
        </w:tc>
      </w:tr>
    </w:tbl>
    <w:p w14:paraId="3F2796A3" w14:textId="77777777" w:rsidR="00CF3418" w:rsidRPr="00053078" w:rsidRDefault="00CF3418">
      <w:pPr>
        <w:rPr>
          <w:sz w:val="28"/>
          <w:szCs w:val="28"/>
        </w:rPr>
      </w:pPr>
    </w:p>
    <w:p w14:paraId="4BF7FDA2" w14:textId="03CA1C47" w:rsidR="00CF3418" w:rsidRDefault="00CF3418">
      <w:pPr>
        <w:rPr>
          <w:sz w:val="28"/>
          <w:szCs w:val="28"/>
        </w:rPr>
      </w:pPr>
      <w:r w:rsidRPr="00053078">
        <w:rPr>
          <w:sz w:val="28"/>
          <w:szCs w:val="28"/>
        </w:rPr>
        <w:br w:type="page"/>
      </w:r>
    </w:p>
    <w:p w14:paraId="54B7277E" w14:textId="77777777" w:rsidR="00053078" w:rsidRDefault="00053078">
      <w:pPr>
        <w:rPr>
          <w:sz w:val="28"/>
          <w:szCs w:val="28"/>
        </w:rPr>
      </w:pPr>
    </w:p>
    <w:p w14:paraId="2F83F9FE" w14:textId="77777777" w:rsidR="00112293" w:rsidRPr="00053078" w:rsidRDefault="00112293">
      <w:pPr>
        <w:rPr>
          <w:sz w:val="28"/>
          <w:szCs w:val="28"/>
        </w:rPr>
      </w:pPr>
    </w:p>
    <w:p w14:paraId="38634EAA" w14:textId="77777777" w:rsidR="00CF3418" w:rsidRPr="00053078" w:rsidRDefault="00CF3418">
      <w:pPr>
        <w:rPr>
          <w:sz w:val="28"/>
          <w:szCs w:val="28"/>
        </w:rPr>
      </w:pPr>
    </w:p>
    <w:p w14:paraId="6EDF3C0C" w14:textId="77777777" w:rsidR="00CF3418" w:rsidRPr="00053078" w:rsidRDefault="00CF3418">
      <w:pPr>
        <w:rPr>
          <w:sz w:val="28"/>
          <w:szCs w:val="28"/>
        </w:rPr>
      </w:pPr>
    </w:p>
    <w:tbl>
      <w:tblPr>
        <w:tblW w:w="5180" w:type="dxa"/>
        <w:jc w:val="center"/>
        <w:tblLook w:val="04A0" w:firstRow="1" w:lastRow="0" w:firstColumn="1" w:lastColumn="0" w:noHBand="0" w:noVBand="1"/>
      </w:tblPr>
      <w:tblGrid>
        <w:gridCol w:w="1500"/>
        <w:gridCol w:w="3680"/>
      </w:tblGrid>
      <w:tr w:rsidR="00CF3418" w:rsidRPr="00053078" w14:paraId="058BFE52" w14:textId="77777777" w:rsidTr="00CF3418">
        <w:trPr>
          <w:trHeight w:val="29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543BF73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 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3148701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Development Phase</w:t>
            </w:r>
          </w:p>
        </w:tc>
      </w:tr>
      <w:tr w:rsidR="00CF3418" w:rsidRPr="00053078" w14:paraId="4F4030BD" w14:textId="77777777" w:rsidTr="00CF3418">
        <w:trPr>
          <w:trHeight w:val="290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66A831CE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Tasks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B9782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Finalize configurations and setup of the standard solution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Develop and finalize the custom code that is required to support the solution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Conduct functional and feature testing of the solution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Create the user training documentation</w:t>
            </w:r>
          </w:p>
        </w:tc>
      </w:tr>
      <w:tr w:rsidR="00CF3418" w:rsidRPr="00053078" w14:paraId="0FAD45E9" w14:textId="77777777" w:rsidTr="00CF3418">
        <w:trPr>
          <w:trHeight w:val="171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6C9AACAE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Best Practices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F903E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Follow Microsoft coding standards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Conduct unit testing and debugging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Ensure data migration quality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Use automated testing tools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Document customizations</w:t>
            </w:r>
          </w:p>
        </w:tc>
      </w:tr>
      <w:tr w:rsidR="00CF3418" w:rsidRPr="00053078" w14:paraId="6F4DEBB3" w14:textId="77777777" w:rsidTr="00CF3418">
        <w:trPr>
          <w:trHeight w:val="174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055FB5A5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Success Factors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81EAF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High-quality code development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Effective testing and quality assurance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Smooth data migration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Minimal defects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On-time delivery</w:t>
            </w:r>
          </w:p>
        </w:tc>
      </w:tr>
    </w:tbl>
    <w:p w14:paraId="3B82666B" w14:textId="77777777" w:rsidR="00CF3418" w:rsidRDefault="00CF3418">
      <w:pPr>
        <w:rPr>
          <w:sz w:val="28"/>
          <w:szCs w:val="28"/>
        </w:rPr>
      </w:pPr>
    </w:p>
    <w:p w14:paraId="03757F23" w14:textId="77777777" w:rsidR="00053078" w:rsidRDefault="00053078">
      <w:pPr>
        <w:rPr>
          <w:sz w:val="28"/>
          <w:szCs w:val="28"/>
        </w:rPr>
      </w:pPr>
    </w:p>
    <w:p w14:paraId="523542B6" w14:textId="77777777" w:rsidR="00053078" w:rsidRDefault="00053078">
      <w:pPr>
        <w:rPr>
          <w:sz w:val="28"/>
          <w:szCs w:val="28"/>
        </w:rPr>
      </w:pPr>
    </w:p>
    <w:p w14:paraId="0C08B9BA" w14:textId="77777777" w:rsidR="00053078" w:rsidRDefault="00053078">
      <w:pPr>
        <w:rPr>
          <w:sz w:val="28"/>
          <w:szCs w:val="28"/>
        </w:rPr>
      </w:pPr>
    </w:p>
    <w:p w14:paraId="69C43DC1" w14:textId="77777777" w:rsidR="00053078" w:rsidRDefault="00053078">
      <w:pPr>
        <w:rPr>
          <w:sz w:val="28"/>
          <w:szCs w:val="28"/>
        </w:rPr>
      </w:pPr>
    </w:p>
    <w:p w14:paraId="1C5F90D0" w14:textId="77777777" w:rsidR="00053078" w:rsidRDefault="00053078">
      <w:pPr>
        <w:rPr>
          <w:sz w:val="28"/>
          <w:szCs w:val="28"/>
        </w:rPr>
      </w:pPr>
    </w:p>
    <w:p w14:paraId="45CBB220" w14:textId="77777777" w:rsidR="00053078" w:rsidRPr="00053078" w:rsidRDefault="00053078">
      <w:pPr>
        <w:rPr>
          <w:sz w:val="28"/>
          <w:szCs w:val="28"/>
        </w:rPr>
      </w:pPr>
    </w:p>
    <w:tbl>
      <w:tblPr>
        <w:tblW w:w="6385" w:type="dxa"/>
        <w:jc w:val="center"/>
        <w:tblLook w:val="04A0" w:firstRow="1" w:lastRow="0" w:firstColumn="1" w:lastColumn="0" w:noHBand="0" w:noVBand="1"/>
      </w:tblPr>
      <w:tblGrid>
        <w:gridCol w:w="1500"/>
        <w:gridCol w:w="4885"/>
      </w:tblGrid>
      <w:tr w:rsidR="00CF3418" w:rsidRPr="00053078" w14:paraId="5B3E5338" w14:textId="77777777" w:rsidTr="00053078">
        <w:trPr>
          <w:trHeight w:val="29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19C257B" w14:textId="11AEFD7B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sz w:val="28"/>
                <w:szCs w:val="28"/>
              </w:rPr>
              <w:br w:type="page"/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 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E569926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Deployment Phase</w:t>
            </w:r>
          </w:p>
        </w:tc>
      </w:tr>
      <w:tr w:rsidR="00CF3418" w:rsidRPr="00053078" w14:paraId="5AA81379" w14:textId="77777777" w:rsidTr="00053078">
        <w:trPr>
          <w:trHeight w:val="290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010B7479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Tasks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FF35D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Set up the production environment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Migrate data to the production environment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Conduct user acceptance test of the system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Train users and finalize the user documentation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Conduct go-live check and promote the system to production</w:t>
            </w:r>
          </w:p>
        </w:tc>
      </w:tr>
      <w:tr w:rsidR="00CF3418" w:rsidRPr="00053078" w14:paraId="38DD84DD" w14:textId="77777777" w:rsidTr="00053078">
        <w:trPr>
          <w:trHeight w:val="171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7CFFE261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Best Practices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CAE74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Comprehensive deployment plan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Thorough testing and quality assurance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Go-live support and training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Data backup and recovery processes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Post-deployment review</w:t>
            </w:r>
          </w:p>
        </w:tc>
      </w:tr>
      <w:tr w:rsidR="00CF3418" w:rsidRPr="00053078" w14:paraId="56D2EA7D" w14:textId="77777777" w:rsidTr="00053078">
        <w:trPr>
          <w:trHeight w:val="174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253EDB58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Success Factors</w:t>
            </w: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717643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Smooth go-live experience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Minimal downtime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Effective user training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Successful data migration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Issue-free deployment</w:t>
            </w:r>
          </w:p>
        </w:tc>
      </w:tr>
    </w:tbl>
    <w:p w14:paraId="7BF3FEB2" w14:textId="77777777" w:rsidR="00CF3418" w:rsidRPr="00053078" w:rsidRDefault="00CF3418">
      <w:pPr>
        <w:rPr>
          <w:sz w:val="28"/>
          <w:szCs w:val="28"/>
        </w:rPr>
      </w:pPr>
    </w:p>
    <w:p w14:paraId="601574D1" w14:textId="322F55D6" w:rsidR="00CF3418" w:rsidRPr="00053078" w:rsidRDefault="00CF3418">
      <w:pPr>
        <w:rPr>
          <w:sz w:val="28"/>
          <w:szCs w:val="28"/>
        </w:rPr>
      </w:pPr>
      <w:r w:rsidRPr="00053078">
        <w:rPr>
          <w:sz w:val="28"/>
          <w:szCs w:val="28"/>
        </w:rPr>
        <w:br w:type="page"/>
      </w:r>
    </w:p>
    <w:p w14:paraId="411C4ADA" w14:textId="77777777" w:rsidR="00CF3418" w:rsidRDefault="00CF3418">
      <w:pPr>
        <w:rPr>
          <w:sz w:val="28"/>
          <w:szCs w:val="28"/>
        </w:rPr>
      </w:pPr>
    </w:p>
    <w:p w14:paraId="0E248579" w14:textId="77777777" w:rsidR="00053078" w:rsidRDefault="00053078">
      <w:pPr>
        <w:rPr>
          <w:sz w:val="28"/>
          <w:szCs w:val="28"/>
        </w:rPr>
      </w:pPr>
    </w:p>
    <w:p w14:paraId="54E340F6" w14:textId="77777777" w:rsidR="00053078" w:rsidRDefault="00053078">
      <w:pPr>
        <w:rPr>
          <w:sz w:val="28"/>
          <w:szCs w:val="28"/>
        </w:rPr>
      </w:pPr>
    </w:p>
    <w:p w14:paraId="0AB93565" w14:textId="77777777" w:rsidR="00053078" w:rsidRPr="00053078" w:rsidRDefault="00053078">
      <w:pPr>
        <w:rPr>
          <w:sz w:val="28"/>
          <w:szCs w:val="28"/>
        </w:rPr>
      </w:pPr>
    </w:p>
    <w:tbl>
      <w:tblPr>
        <w:tblW w:w="6295" w:type="dxa"/>
        <w:jc w:val="center"/>
        <w:tblLook w:val="04A0" w:firstRow="1" w:lastRow="0" w:firstColumn="1" w:lastColumn="0" w:noHBand="0" w:noVBand="1"/>
      </w:tblPr>
      <w:tblGrid>
        <w:gridCol w:w="1500"/>
        <w:gridCol w:w="4795"/>
      </w:tblGrid>
      <w:tr w:rsidR="00CF3418" w:rsidRPr="00053078" w14:paraId="3400A2BE" w14:textId="77777777" w:rsidTr="00053078">
        <w:trPr>
          <w:trHeight w:val="29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0FC6847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 </w:t>
            </w:r>
          </w:p>
        </w:tc>
        <w:tc>
          <w:tcPr>
            <w:tcW w:w="4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E393705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Operation Phase</w:t>
            </w:r>
          </w:p>
        </w:tc>
      </w:tr>
      <w:tr w:rsidR="00CF3418" w:rsidRPr="00053078" w14:paraId="20D64901" w14:textId="77777777" w:rsidTr="00053078">
        <w:trPr>
          <w:trHeight w:val="290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17702A65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Tasks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7103A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Resolve pending issues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Finalize user documentation and knowledge transfer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Conduct a post-mortem of the project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Provide on-going support (activities that continue through any future involvement with the customer after the project is closed)</w:t>
            </w:r>
          </w:p>
        </w:tc>
      </w:tr>
      <w:tr w:rsidR="00CF3418" w:rsidRPr="00053078" w14:paraId="372F29B1" w14:textId="77777777" w:rsidTr="00053078">
        <w:trPr>
          <w:trHeight w:val="171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57BB6D39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Best Practices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A16F2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Support and maintenance plan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Monitor system performance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Regular updates and backups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Ongoing training and user support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Continuous improvement</w:t>
            </w:r>
          </w:p>
        </w:tc>
      </w:tr>
      <w:tr w:rsidR="00CF3418" w:rsidRPr="00053078" w14:paraId="094CD416" w14:textId="77777777" w:rsidTr="00053078">
        <w:trPr>
          <w:trHeight w:val="174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hideMark/>
          </w:tcPr>
          <w:p w14:paraId="275F34BB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Success Factors</w:t>
            </w:r>
          </w:p>
        </w:tc>
        <w:tc>
          <w:tcPr>
            <w:tcW w:w="4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76C413" w14:textId="77777777" w:rsidR="00CF3418" w:rsidRPr="00053078" w:rsidRDefault="00CF3418" w:rsidP="00CF3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</w:pP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t>1. High system uptime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2. Effective issue resolution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3. Continuous user adoption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4. Improved business processes</w:t>
            </w:r>
            <w:r w:rsidRPr="0005307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val="en-PW" w:eastAsia="en-PW"/>
                <w14:ligatures w14:val="none"/>
              </w:rPr>
              <w:br/>
              <w:t>5. Realized ROI</w:t>
            </w:r>
          </w:p>
        </w:tc>
      </w:tr>
    </w:tbl>
    <w:p w14:paraId="754FE8E0" w14:textId="77777777" w:rsidR="00CF3418" w:rsidRPr="00053078" w:rsidRDefault="00CF3418">
      <w:pPr>
        <w:rPr>
          <w:sz w:val="28"/>
          <w:szCs w:val="28"/>
        </w:rPr>
      </w:pPr>
    </w:p>
    <w:sectPr w:rsidR="00CF3418" w:rsidRPr="00053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18"/>
    <w:rsid w:val="00053078"/>
    <w:rsid w:val="00073ADA"/>
    <w:rsid w:val="00112293"/>
    <w:rsid w:val="004E3169"/>
    <w:rsid w:val="00CC1A83"/>
    <w:rsid w:val="00CF3418"/>
    <w:rsid w:val="00D8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3799"/>
  <w15:chartTrackingRefBased/>
  <w15:docId w15:val="{3B8B5373-4D68-415B-A0DB-DE896800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Trainings D365</dc:creator>
  <cp:keywords/>
  <dc:description/>
  <cp:lastModifiedBy>Trainings D365</cp:lastModifiedBy>
  <cp:revision>4</cp:revision>
  <dcterms:created xsi:type="dcterms:W3CDTF">2024-10-10T04:29:00Z</dcterms:created>
  <dcterms:modified xsi:type="dcterms:W3CDTF">2024-10-10T04:53:00Z</dcterms:modified>
</cp:coreProperties>
</file>