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7BF1" w14:textId="77777777" w:rsidR="00611AD6" w:rsidRPr="007702B6" w:rsidRDefault="00611AD6">
      <w:pPr>
        <w:rPr>
          <w:rFonts w:ascii="Bookman Old Style" w:hAnsi="Bookman Old Style"/>
        </w:rPr>
      </w:pPr>
    </w:p>
    <w:p w14:paraId="562AA3EB" w14:textId="77777777" w:rsidR="00AE22F1" w:rsidRPr="007702B6" w:rsidRDefault="00AE22F1" w:rsidP="00AE22F1">
      <w:pPr>
        <w:tabs>
          <w:tab w:val="center" w:pos="4680"/>
          <w:tab w:val="right" w:pos="9000"/>
        </w:tabs>
        <w:jc w:val="center"/>
        <w:rPr>
          <w:rStyle w:val="Hyperlink"/>
          <w:rFonts w:ascii="Bookman Old Style" w:hAnsi="Bookman Old Style"/>
          <w:b/>
          <w:color w:val="auto"/>
        </w:rPr>
      </w:pPr>
      <w:r w:rsidRPr="007702B6">
        <w:rPr>
          <w:rFonts w:ascii="Bookman Old Style" w:hAnsi="Bookman Old Style"/>
          <w:b/>
        </w:rPr>
        <w:fldChar w:fldCharType="begin"/>
      </w:r>
      <w:r w:rsidRPr="007702B6">
        <w:rPr>
          <w:rFonts w:ascii="Bookman Old Style" w:hAnsi="Bookman Old Style"/>
          <w:b/>
        </w:rPr>
        <w:instrText>HYPERLINK "D:\\d drive\\Paresh\\BF1 173 m3 After Relining\\WI &amp; HIRA\\Temporary Internet Files\\Content.IE5\\M3  MASTER LIST WORK INST Inst..doc"</w:instrText>
      </w:r>
      <w:r w:rsidRPr="007702B6">
        <w:rPr>
          <w:rFonts w:ascii="Bookman Old Style" w:hAnsi="Bookman Old Style"/>
          <w:b/>
        </w:rPr>
      </w:r>
      <w:r w:rsidRPr="007702B6">
        <w:rPr>
          <w:rFonts w:ascii="Bookman Old Style" w:hAnsi="Bookman Old Style"/>
          <w:b/>
        </w:rPr>
        <w:fldChar w:fldCharType="separate"/>
      </w:r>
      <w:r w:rsidRPr="007702B6">
        <w:rPr>
          <w:rStyle w:val="Hyperlink"/>
          <w:rFonts w:ascii="Bookman Old Style" w:hAnsi="Bookman Old Style"/>
          <w:b/>
          <w:color w:val="auto"/>
        </w:rPr>
        <w:t>CHECKING OF FURNACE TOP EQUIPMENTS</w:t>
      </w:r>
    </w:p>
    <w:p w14:paraId="3CDF4045" w14:textId="77777777" w:rsidR="00AE22F1" w:rsidRPr="007702B6" w:rsidRDefault="00AE22F1" w:rsidP="00AE22F1">
      <w:pPr>
        <w:tabs>
          <w:tab w:val="center" w:pos="4680"/>
          <w:tab w:val="right" w:pos="9000"/>
        </w:tabs>
        <w:jc w:val="center"/>
        <w:rPr>
          <w:rStyle w:val="Hyperlink"/>
          <w:rFonts w:ascii="Bookman Old Style" w:hAnsi="Bookman Old Style"/>
          <w:b/>
          <w:color w:val="auto"/>
        </w:rPr>
      </w:pPr>
      <w:r w:rsidRPr="007702B6">
        <w:rPr>
          <w:rStyle w:val="Hyperlink"/>
          <w:rFonts w:ascii="Bookman Old Style" w:hAnsi="Bookman Old Style"/>
          <w:b/>
          <w:color w:val="auto"/>
        </w:rPr>
        <w:t xml:space="preserve">            </w:t>
      </w:r>
    </w:p>
    <w:p w14:paraId="5BB15EFF" w14:textId="77777777" w:rsidR="00AE22F1" w:rsidRPr="007702B6" w:rsidRDefault="00AE22F1" w:rsidP="00AE22F1">
      <w:pPr>
        <w:pStyle w:val="BodyText"/>
        <w:tabs>
          <w:tab w:val="center" w:pos="4680"/>
          <w:tab w:val="right" w:pos="9000"/>
        </w:tabs>
        <w:rPr>
          <w:rFonts w:ascii="Bookman Old Style" w:hAnsi="Bookman Old Style"/>
        </w:rPr>
      </w:pPr>
      <w:r w:rsidRPr="007702B6">
        <w:rPr>
          <w:rFonts w:ascii="Bookman Old Style" w:hAnsi="Bookman Old Style"/>
        </w:rPr>
        <w:fldChar w:fldCharType="end"/>
      </w:r>
    </w:p>
    <w:p w14:paraId="3E9644DD" w14:textId="77777777" w:rsidR="00AE22F1" w:rsidRPr="007702B6" w:rsidRDefault="00AE22F1" w:rsidP="00AE22F1">
      <w:pPr>
        <w:pStyle w:val="BodyText"/>
        <w:tabs>
          <w:tab w:val="center" w:pos="4680"/>
          <w:tab w:val="right" w:pos="9000"/>
        </w:tabs>
        <w:rPr>
          <w:rFonts w:ascii="Bookman Old Style" w:hAnsi="Bookman Old Style"/>
          <w:b w:val="0"/>
        </w:rPr>
      </w:pPr>
      <w:r w:rsidRPr="007702B6">
        <w:rPr>
          <w:rFonts w:ascii="Bookman Old Style" w:hAnsi="Bookman Old Style"/>
        </w:rPr>
        <w:t>Objective</w:t>
      </w:r>
      <w:r w:rsidRPr="007702B6">
        <w:rPr>
          <w:rFonts w:ascii="Bookman Old Style" w:hAnsi="Bookman Old Style"/>
          <w:b w:val="0"/>
        </w:rPr>
        <w:t xml:space="preserve">: Procedure for checking of furnace top </w:t>
      </w:r>
      <w:r w:rsidR="003B1522" w:rsidRPr="007702B6">
        <w:rPr>
          <w:rFonts w:ascii="Bookman Old Style" w:hAnsi="Bookman Old Style"/>
          <w:b w:val="0"/>
        </w:rPr>
        <w:t>equipment's</w:t>
      </w:r>
      <w:r w:rsidRPr="007702B6">
        <w:rPr>
          <w:rFonts w:ascii="Bookman Old Style" w:hAnsi="Bookman Old Style"/>
          <w:b w:val="0"/>
        </w:rPr>
        <w:t xml:space="preserve"> like transmitters, thermocouples, limit</w:t>
      </w:r>
      <w:bookmarkStart w:id="0" w:name="_Hlt86635986"/>
      <w:bookmarkEnd w:id="0"/>
      <w:r w:rsidRPr="007702B6">
        <w:rPr>
          <w:rFonts w:ascii="Bookman Old Style" w:hAnsi="Bookman Old Style"/>
          <w:b w:val="0"/>
        </w:rPr>
        <w:t xml:space="preserve"> switches, proximity sensors, cameras etc.</w:t>
      </w:r>
    </w:p>
    <w:p w14:paraId="25DC9F2A" w14:textId="77777777" w:rsidR="00AE22F1" w:rsidRPr="007702B6" w:rsidRDefault="00AE22F1" w:rsidP="00AE22F1">
      <w:pPr>
        <w:pStyle w:val="BodyText"/>
        <w:tabs>
          <w:tab w:val="center" w:pos="4680"/>
          <w:tab w:val="right" w:pos="9000"/>
        </w:tabs>
        <w:rPr>
          <w:rFonts w:ascii="Bookman Old Style" w:hAnsi="Bookman Old Style"/>
        </w:rPr>
      </w:pPr>
    </w:p>
    <w:p w14:paraId="1BD2CFAC" w14:textId="77777777" w:rsidR="00AE22F1" w:rsidRPr="007702B6" w:rsidRDefault="00AE22F1" w:rsidP="00AE22F1">
      <w:pPr>
        <w:pStyle w:val="BodyText"/>
        <w:tabs>
          <w:tab w:val="center" w:pos="4680"/>
          <w:tab w:val="right" w:pos="9000"/>
        </w:tabs>
        <w:rPr>
          <w:rFonts w:ascii="Bookman Old Style" w:hAnsi="Bookman Old Style"/>
          <w:b w:val="0"/>
        </w:rPr>
      </w:pPr>
      <w:r w:rsidRPr="007702B6">
        <w:rPr>
          <w:rFonts w:ascii="Bookman Old Style" w:hAnsi="Bookman Old Style"/>
        </w:rPr>
        <w:t xml:space="preserve">Scope: </w:t>
      </w:r>
      <w:r w:rsidRPr="007702B6">
        <w:rPr>
          <w:rFonts w:ascii="Bookman Old Style" w:hAnsi="Bookman Old Style"/>
          <w:b w:val="0"/>
        </w:rPr>
        <w:t xml:space="preserve">This procedure applies to transmitters, Thermocouples, Limit switches and  </w:t>
      </w:r>
    </w:p>
    <w:p w14:paraId="0175C2EB" w14:textId="77777777" w:rsidR="00AE22F1" w:rsidRPr="007702B6" w:rsidRDefault="00AE22F1" w:rsidP="00AE22F1">
      <w:pPr>
        <w:pStyle w:val="BodyText"/>
        <w:tabs>
          <w:tab w:val="center" w:pos="4680"/>
          <w:tab w:val="right" w:pos="9000"/>
        </w:tabs>
        <w:rPr>
          <w:rFonts w:ascii="Bookman Old Style" w:hAnsi="Bookman Old Style"/>
          <w:b w:val="0"/>
        </w:rPr>
      </w:pPr>
      <w:r w:rsidRPr="007702B6">
        <w:rPr>
          <w:rFonts w:ascii="Bookman Old Style" w:hAnsi="Bookman Old Style"/>
          <w:b w:val="0"/>
        </w:rPr>
        <w:t xml:space="preserve">              Proximity sensors mounted on Furnace Top Only.</w:t>
      </w:r>
    </w:p>
    <w:p w14:paraId="1DC36526" w14:textId="77777777" w:rsidR="00AE22F1" w:rsidRPr="007702B6" w:rsidRDefault="00AE22F1" w:rsidP="00AE22F1">
      <w:pPr>
        <w:pStyle w:val="BodyText"/>
        <w:tabs>
          <w:tab w:val="center" w:pos="4680"/>
          <w:tab w:val="right" w:pos="9000"/>
        </w:tabs>
        <w:rPr>
          <w:rFonts w:ascii="Bookman Old Style" w:hAnsi="Bookman Old Style"/>
        </w:rPr>
      </w:pPr>
    </w:p>
    <w:p w14:paraId="6C0C29FC" w14:textId="18A304D8" w:rsidR="00AE22F1" w:rsidRPr="007702B6" w:rsidRDefault="00AE22F1" w:rsidP="00AE22F1">
      <w:pPr>
        <w:pStyle w:val="BodyText"/>
        <w:tabs>
          <w:tab w:val="center" w:pos="4680"/>
          <w:tab w:val="right" w:pos="9000"/>
        </w:tabs>
        <w:rPr>
          <w:rFonts w:ascii="Bookman Old Style" w:hAnsi="Bookman Old Style"/>
        </w:rPr>
      </w:pPr>
    </w:p>
    <w:p w14:paraId="50597927" w14:textId="77777777" w:rsidR="00A1151A" w:rsidRPr="007702B6" w:rsidRDefault="00A1151A" w:rsidP="00A1151A">
      <w:pPr>
        <w:pStyle w:val="WW-PlainText1"/>
        <w:tabs>
          <w:tab w:val="center" w:pos="4680"/>
          <w:tab w:val="right" w:pos="9000"/>
        </w:tabs>
        <w:rPr>
          <w:rFonts w:ascii="Bookman Old Style" w:hAnsi="Bookman Old Style"/>
          <w:b/>
          <w:sz w:val="24"/>
        </w:rPr>
      </w:pPr>
      <w:bookmarkStart w:id="1" w:name="_Hlk51749618"/>
    </w:p>
    <w:p w14:paraId="2201331A" w14:textId="5FFA1409" w:rsidR="00A1151A" w:rsidRPr="007702B6" w:rsidRDefault="00A1151A" w:rsidP="00A1151A">
      <w:pPr>
        <w:pStyle w:val="WW-PlainText1"/>
        <w:tabs>
          <w:tab w:val="center" w:pos="4680"/>
          <w:tab w:val="right" w:pos="9000"/>
        </w:tabs>
        <w:rPr>
          <w:rFonts w:ascii="Bookman Old Style" w:hAnsi="Bookman Old Style"/>
          <w:sz w:val="24"/>
        </w:rPr>
      </w:pPr>
      <w:r w:rsidRPr="007702B6">
        <w:rPr>
          <w:rFonts w:ascii="Bookman Old Style" w:hAnsi="Bookman Old Style"/>
          <w:b/>
          <w:sz w:val="24"/>
        </w:rPr>
        <w:t>Reference:</w:t>
      </w:r>
      <w:r w:rsidRPr="007702B6">
        <w:rPr>
          <w:rFonts w:ascii="Bookman Old Style" w:hAnsi="Bookman Old Style"/>
          <w:sz w:val="24"/>
        </w:rPr>
        <w:t xml:space="preserve"> Operating manual for transmitters, LS, Proximity Switch &amp; Standard reference chart of Thermocouple.</w:t>
      </w:r>
    </w:p>
    <w:p w14:paraId="5F7634B6" w14:textId="77777777" w:rsidR="00A1151A" w:rsidRPr="007702B6" w:rsidRDefault="00A1151A" w:rsidP="00A1151A">
      <w:pPr>
        <w:pStyle w:val="WW-PlainText1"/>
        <w:tabs>
          <w:tab w:val="center" w:pos="4680"/>
          <w:tab w:val="right" w:pos="9000"/>
        </w:tabs>
        <w:rPr>
          <w:rFonts w:ascii="Bookman Old Style" w:hAnsi="Bookman Old Style"/>
          <w:b/>
          <w:sz w:val="24"/>
        </w:rPr>
      </w:pPr>
    </w:p>
    <w:p w14:paraId="1F259366" w14:textId="1389A164" w:rsidR="00A1151A" w:rsidRPr="007702B6" w:rsidRDefault="00A1151A" w:rsidP="00A1151A">
      <w:pPr>
        <w:pStyle w:val="WW-PlainText1"/>
        <w:tabs>
          <w:tab w:val="center" w:pos="4680"/>
          <w:tab w:val="right" w:pos="9000"/>
        </w:tabs>
        <w:rPr>
          <w:rFonts w:ascii="Bookman Old Style" w:hAnsi="Bookman Old Style"/>
          <w:sz w:val="24"/>
        </w:rPr>
      </w:pPr>
      <w:r w:rsidRPr="007702B6">
        <w:rPr>
          <w:rFonts w:ascii="Bookman Old Style" w:hAnsi="Bookman Old Style"/>
          <w:b/>
          <w:sz w:val="24"/>
        </w:rPr>
        <w:t>Standard used</w:t>
      </w:r>
      <w:r w:rsidRPr="007702B6">
        <w:rPr>
          <w:rFonts w:ascii="Bookman Old Style" w:hAnsi="Bookman Old Style"/>
          <w:sz w:val="24"/>
        </w:rPr>
        <w:t xml:space="preserve">:  </w:t>
      </w:r>
    </w:p>
    <w:p w14:paraId="7F9477FB" w14:textId="3D0C310B" w:rsidR="00A1151A" w:rsidRPr="007702B6" w:rsidRDefault="00A1151A" w:rsidP="00A1151A">
      <w:pPr>
        <w:pStyle w:val="WW-PlainText1"/>
        <w:numPr>
          <w:ilvl w:val="0"/>
          <w:numId w:val="21"/>
        </w:numPr>
        <w:tabs>
          <w:tab w:val="center" w:pos="4680"/>
          <w:tab w:val="right" w:pos="9000"/>
        </w:tabs>
        <w:spacing w:line="240" w:lineRule="atLeast"/>
        <w:rPr>
          <w:rFonts w:ascii="Bookman Old Style" w:hAnsi="Bookman Old Style"/>
          <w:sz w:val="24"/>
        </w:rPr>
      </w:pPr>
      <w:r w:rsidRPr="007702B6">
        <w:rPr>
          <w:rFonts w:ascii="Bookman Old Style" w:hAnsi="Bookman Old Style"/>
          <w:sz w:val="24"/>
        </w:rPr>
        <w:t>Pressure calibrator:  FLUKE 7</w:t>
      </w:r>
      <w:r w:rsidR="00D51759" w:rsidRPr="007702B6">
        <w:rPr>
          <w:rFonts w:ascii="Bookman Old Style" w:hAnsi="Bookman Old Style"/>
          <w:sz w:val="24"/>
        </w:rPr>
        <w:t>29</w:t>
      </w:r>
      <w:r w:rsidRPr="007702B6">
        <w:rPr>
          <w:rFonts w:ascii="Bookman Old Style" w:hAnsi="Bookman Old Style"/>
          <w:sz w:val="24"/>
        </w:rPr>
        <w:t xml:space="preserve">-300G </w:t>
      </w:r>
    </w:p>
    <w:p w14:paraId="7DCBE6C5" w14:textId="77777777" w:rsidR="00A1151A" w:rsidRPr="007702B6" w:rsidRDefault="00A1151A" w:rsidP="00A1151A">
      <w:pPr>
        <w:pStyle w:val="WW-PlainText1"/>
        <w:numPr>
          <w:ilvl w:val="0"/>
          <w:numId w:val="21"/>
        </w:numPr>
        <w:tabs>
          <w:tab w:val="center" w:pos="4680"/>
          <w:tab w:val="right" w:pos="9000"/>
        </w:tabs>
        <w:spacing w:line="240" w:lineRule="atLeast"/>
        <w:rPr>
          <w:rFonts w:ascii="Bookman Old Style" w:hAnsi="Bookman Old Style"/>
          <w:sz w:val="24"/>
        </w:rPr>
      </w:pPr>
      <w:r w:rsidRPr="007702B6">
        <w:rPr>
          <w:rFonts w:ascii="Bookman Old Style" w:hAnsi="Bookman Old Style"/>
          <w:sz w:val="24"/>
        </w:rPr>
        <w:t>Pressure calibrator:</w:t>
      </w:r>
      <w:r w:rsidRPr="007702B6">
        <w:rPr>
          <w:rFonts w:ascii="Bookman Old Style" w:hAnsi="Bookman Old Style"/>
        </w:rPr>
        <w:t xml:space="preserve"> </w:t>
      </w:r>
      <w:r w:rsidRPr="007702B6">
        <w:rPr>
          <w:rFonts w:ascii="Bookman Old Style" w:hAnsi="Bookman Old Style"/>
          <w:sz w:val="24"/>
        </w:rPr>
        <w:t>FLUKE</w:t>
      </w:r>
      <w:r w:rsidRPr="007702B6">
        <w:rPr>
          <w:rFonts w:ascii="Bookman Old Style" w:hAnsi="Bookman Old Style"/>
        </w:rPr>
        <w:t xml:space="preserve"> </w:t>
      </w:r>
      <w:r w:rsidRPr="007702B6">
        <w:rPr>
          <w:rFonts w:ascii="Bookman Old Style" w:hAnsi="Bookman Old Style"/>
          <w:sz w:val="24"/>
        </w:rPr>
        <w:t>719PRO-30G</w:t>
      </w:r>
    </w:p>
    <w:p w14:paraId="126106E2" w14:textId="77777777" w:rsidR="00A1151A" w:rsidRPr="007702B6" w:rsidRDefault="00A1151A" w:rsidP="00A1151A">
      <w:pPr>
        <w:pStyle w:val="WW-PlainText1"/>
        <w:numPr>
          <w:ilvl w:val="0"/>
          <w:numId w:val="21"/>
        </w:numPr>
        <w:tabs>
          <w:tab w:val="center" w:pos="4680"/>
          <w:tab w:val="right" w:pos="9000"/>
        </w:tabs>
        <w:spacing w:line="240" w:lineRule="atLeast"/>
        <w:rPr>
          <w:rFonts w:ascii="Bookman Old Style" w:hAnsi="Bookman Old Style"/>
          <w:sz w:val="24"/>
        </w:rPr>
      </w:pPr>
      <w:r w:rsidRPr="007702B6">
        <w:rPr>
          <w:rFonts w:ascii="Bookman Old Style" w:hAnsi="Bookman Old Style"/>
          <w:sz w:val="24"/>
        </w:rPr>
        <w:t>Multi-Function Calibrator:</w:t>
      </w:r>
      <w:r w:rsidRPr="007702B6">
        <w:rPr>
          <w:rFonts w:ascii="Bookman Old Style" w:hAnsi="Bookman Old Style"/>
        </w:rPr>
        <w:t xml:space="preserve"> </w:t>
      </w:r>
      <w:r w:rsidRPr="007702B6">
        <w:rPr>
          <w:rFonts w:ascii="Bookman Old Style" w:hAnsi="Bookman Old Style"/>
          <w:sz w:val="24"/>
        </w:rPr>
        <w:t>FLUKE 725</w:t>
      </w:r>
    </w:p>
    <w:bookmarkEnd w:id="1"/>
    <w:p w14:paraId="23CD1E5C" w14:textId="77777777" w:rsidR="00AE22F1" w:rsidRPr="007702B6" w:rsidRDefault="00AE22F1" w:rsidP="00AE22F1">
      <w:pPr>
        <w:tabs>
          <w:tab w:val="center" w:pos="4680"/>
          <w:tab w:val="right" w:pos="9000"/>
        </w:tabs>
        <w:rPr>
          <w:rFonts w:ascii="Bookman Old Style" w:hAnsi="Bookman Old Style"/>
        </w:rPr>
      </w:pPr>
    </w:p>
    <w:p w14:paraId="0F126F7D" w14:textId="306E687B" w:rsidR="00AE22F1" w:rsidRPr="007702B6" w:rsidRDefault="00AE22F1" w:rsidP="00AE22F1">
      <w:pPr>
        <w:rPr>
          <w:rFonts w:ascii="Bookman Old Style" w:hAnsi="Bookman Old Style"/>
          <w:lang w:val="en-GB"/>
        </w:rPr>
      </w:pPr>
      <w:r w:rsidRPr="007702B6">
        <w:rPr>
          <w:rFonts w:ascii="Bookman Old Style" w:hAnsi="Bookman Old Style"/>
          <w:b/>
        </w:rPr>
        <w:t xml:space="preserve">Performance </w:t>
      </w:r>
      <w:r w:rsidR="006070CF" w:rsidRPr="007702B6">
        <w:rPr>
          <w:rFonts w:ascii="Bookman Old Style" w:hAnsi="Bookman Old Style"/>
          <w:b/>
        </w:rPr>
        <w:t>Criteria</w:t>
      </w:r>
      <w:r w:rsidR="006070CF" w:rsidRPr="007702B6">
        <w:rPr>
          <w:rFonts w:ascii="Bookman Old Style" w:hAnsi="Bookman Old Style"/>
        </w:rPr>
        <w:t>:</w:t>
      </w:r>
      <w:r w:rsidR="003B1522" w:rsidRPr="007702B6">
        <w:rPr>
          <w:rFonts w:ascii="Bookman Old Style" w:hAnsi="Bookman Old Style"/>
        </w:rPr>
        <w:t xml:space="preserve"> A</w:t>
      </w:r>
      <w:r w:rsidRPr="007702B6">
        <w:rPr>
          <w:rFonts w:ascii="Bookman Old Style" w:hAnsi="Bookman Old Style"/>
        </w:rPr>
        <w:t>ccuracy of transmitters/thermocouples/limit switches/proximity sensors</w:t>
      </w:r>
    </w:p>
    <w:p w14:paraId="514BCD80" w14:textId="40FD9D53" w:rsidR="00AE22F1" w:rsidRPr="007702B6" w:rsidRDefault="00A1151A" w:rsidP="00AE22F1">
      <w:pPr>
        <w:rPr>
          <w:rFonts w:ascii="Bookman Old Style" w:hAnsi="Bookman Old Style"/>
          <w:lang w:val="en-GB"/>
        </w:rPr>
      </w:pPr>
      <w:r w:rsidRPr="007702B6">
        <w:rPr>
          <w:rFonts w:ascii="Bookman Old Style" w:hAnsi="Bookman Old Style"/>
          <w:b/>
          <w:bCs/>
        </w:rPr>
        <w:t>Reference:</w:t>
      </w:r>
      <w:r w:rsidRPr="007702B6">
        <w:rPr>
          <w:rFonts w:ascii="Bookman Old Style" w:hAnsi="Bookman Old Style"/>
        </w:rPr>
        <w:t xml:space="preserve"> RISK/INST/09, RISK/INST/14 &amp; RISK/INST/17</w:t>
      </w:r>
    </w:p>
    <w:p w14:paraId="64177F17" w14:textId="16651A7B" w:rsidR="00AE22F1" w:rsidRPr="007702B6" w:rsidRDefault="00AE22F1" w:rsidP="00AE22F1">
      <w:pPr>
        <w:rPr>
          <w:rFonts w:ascii="Bookman Old Style" w:hAnsi="Bookman Old Style"/>
          <w:snapToGrid w:val="0"/>
          <w:lang w:val="en-AU"/>
        </w:rPr>
      </w:pPr>
      <w:r w:rsidRPr="007702B6">
        <w:rPr>
          <w:rFonts w:ascii="Bookman Old Style" w:hAnsi="Bookman Old Style"/>
          <w:b/>
          <w:snapToGrid w:val="0"/>
          <w:lang w:val="en-AU"/>
        </w:rPr>
        <w:t xml:space="preserve">Aspect for the </w:t>
      </w:r>
      <w:r w:rsidR="006070CF" w:rsidRPr="007702B6">
        <w:rPr>
          <w:rFonts w:ascii="Bookman Old Style" w:hAnsi="Bookman Old Style"/>
          <w:b/>
          <w:snapToGrid w:val="0"/>
          <w:lang w:val="en-AU"/>
        </w:rPr>
        <w:t>Activity</w:t>
      </w:r>
      <w:r w:rsidR="006070CF" w:rsidRPr="007702B6">
        <w:rPr>
          <w:rFonts w:ascii="Bookman Old Style" w:hAnsi="Bookman Old Style"/>
          <w:snapToGrid w:val="0"/>
          <w:lang w:val="en-AU"/>
        </w:rPr>
        <w:t>:</w:t>
      </w:r>
      <w:r w:rsidRPr="007702B6">
        <w:rPr>
          <w:rFonts w:ascii="Bookman Old Style" w:hAnsi="Bookman Old Style"/>
          <w:snapToGrid w:val="0"/>
          <w:lang w:val="en-AU"/>
        </w:rPr>
        <w:t xml:space="preserve">  Waste generation</w:t>
      </w:r>
    </w:p>
    <w:p w14:paraId="74737C27" w14:textId="77777777" w:rsidR="00AE22F1" w:rsidRPr="007702B6" w:rsidRDefault="00AE22F1" w:rsidP="00AE22F1">
      <w:pPr>
        <w:rPr>
          <w:rFonts w:ascii="Bookman Old Style" w:hAnsi="Bookman Old Style"/>
          <w:snapToGrid w:val="0"/>
          <w:lang w:val="en-AU"/>
        </w:rPr>
      </w:pPr>
    </w:p>
    <w:p w14:paraId="0D6EEC77" w14:textId="77777777" w:rsidR="00AE22F1" w:rsidRPr="007702B6" w:rsidRDefault="00AE22F1" w:rsidP="00AE22F1">
      <w:pPr>
        <w:rPr>
          <w:rFonts w:ascii="Bookman Old Style" w:hAnsi="Bookman Old Style"/>
        </w:rPr>
      </w:pPr>
      <w:r w:rsidRPr="007702B6">
        <w:rPr>
          <w:rFonts w:ascii="Bookman Old Style" w:hAnsi="Bookman Old Style"/>
          <w:b/>
        </w:rPr>
        <w:t>Identification of Hazards:</w:t>
      </w:r>
      <w:r w:rsidRPr="007702B6">
        <w:rPr>
          <w:rFonts w:ascii="Bookman Old Style" w:hAnsi="Bookman Old Style"/>
        </w:rPr>
        <w:t xml:space="preserve"> </w:t>
      </w:r>
      <w:r w:rsidRPr="007702B6">
        <w:rPr>
          <w:rFonts w:ascii="Bookman Old Style" w:hAnsi="Bookman Old Style"/>
          <w:b/>
        </w:rPr>
        <w:t xml:space="preserve"> </w:t>
      </w:r>
    </w:p>
    <w:p w14:paraId="7372544A" w14:textId="77777777" w:rsidR="00AE22F1" w:rsidRPr="007702B6" w:rsidRDefault="00AE22F1" w:rsidP="00AE22F1">
      <w:pPr>
        <w:rPr>
          <w:rFonts w:ascii="Bookman Old Style" w:hAnsi="Bookman Old Style"/>
          <w:bCs/>
        </w:rPr>
      </w:pPr>
      <w:r w:rsidRPr="007702B6">
        <w:rPr>
          <w:rFonts w:ascii="Bookman Old Style" w:hAnsi="Bookman Old Style"/>
          <w:b/>
          <w:bCs/>
        </w:rPr>
        <w:t xml:space="preserve">Chemical: </w:t>
      </w:r>
      <w:r w:rsidRPr="007702B6">
        <w:rPr>
          <w:rFonts w:ascii="Bookman Old Style" w:hAnsi="Bookman Old Style"/>
          <w:bCs/>
        </w:rPr>
        <w:t>CO gas poisoning, Dust</w:t>
      </w:r>
    </w:p>
    <w:p w14:paraId="04188A88" w14:textId="4AA79948" w:rsidR="00AE22F1" w:rsidRPr="007702B6" w:rsidRDefault="00AE22F1" w:rsidP="00AE22F1">
      <w:pPr>
        <w:rPr>
          <w:rFonts w:ascii="Bookman Old Style" w:hAnsi="Bookman Old Style"/>
          <w:bCs/>
        </w:rPr>
      </w:pPr>
      <w:r w:rsidRPr="007702B6">
        <w:rPr>
          <w:rFonts w:ascii="Bookman Old Style" w:hAnsi="Bookman Old Style"/>
          <w:b/>
          <w:bCs/>
        </w:rPr>
        <w:t>Mechanical</w:t>
      </w:r>
      <w:r w:rsidRPr="007702B6">
        <w:rPr>
          <w:rFonts w:ascii="Bookman Old Style" w:hAnsi="Bookman Old Style"/>
          <w:bCs/>
        </w:rPr>
        <w:t xml:space="preserve">: </w:t>
      </w:r>
      <w:r w:rsidR="00A1151A" w:rsidRPr="007702B6">
        <w:rPr>
          <w:rFonts w:ascii="Bookman Old Style" w:hAnsi="Bookman Old Style"/>
          <w:bCs/>
        </w:rPr>
        <w:t>Trip &amp; Fall</w:t>
      </w:r>
    </w:p>
    <w:p w14:paraId="3C872965" w14:textId="07FCFAAD" w:rsidR="00AE22F1" w:rsidRPr="007702B6" w:rsidRDefault="00AE22F1" w:rsidP="00AE22F1">
      <w:pPr>
        <w:rPr>
          <w:rFonts w:ascii="Bookman Old Style" w:hAnsi="Bookman Old Style"/>
          <w:bCs/>
        </w:rPr>
      </w:pPr>
      <w:r w:rsidRPr="007702B6">
        <w:rPr>
          <w:rFonts w:ascii="Bookman Old Style" w:hAnsi="Bookman Old Style"/>
          <w:b/>
          <w:bCs/>
        </w:rPr>
        <w:t>Physical</w:t>
      </w:r>
      <w:r w:rsidRPr="007702B6">
        <w:rPr>
          <w:rFonts w:ascii="Bookman Old Style" w:hAnsi="Bookman Old Style"/>
          <w:bCs/>
        </w:rPr>
        <w:t>: High</w:t>
      </w:r>
      <w:r w:rsidRPr="007702B6">
        <w:rPr>
          <w:rFonts w:ascii="Bookman Old Style" w:hAnsi="Bookman Old Style"/>
          <w:b/>
          <w:bCs/>
        </w:rPr>
        <w:t xml:space="preserve"> </w:t>
      </w:r>
      <w:r w:rsidRPr="007702B6">
        <w:rPr>
          <w:rFonts w:ascii="Bookman Old Style" w:hAnsi="Bookman Old Style"/>
          <w:bCs/>
        </w:rPr>
        <w:t xml:space="preserve">temperature, High </w:t>
      </w:r>
      <w:r w:rsidR="00A1151A" w:rsidRPr="007702B6">
        <w:rPr>
          <w:rFonts w:ascii="Bookman Old Style" w:hAnsi="Bookman Old Style"/>
          <w:bCs/>
        </w:rPr>
        <w:t>pressure, Hot Surface</w:t>
      </w:r>
    </w:p>
    <w:p w14:paraId="284BE50E" w14:textId="341E7946" w:rsidR="00AE22F1" w:rsidRPr="007702B6" w:rsidRDefault="00AE22F1" w:rsidP="00AE22F1">
      <w:pPr>
        <w:rPr>
          <w:rFonts w:ascii="Bookman Old Style" w:hAnsi="Bookman Old Style"/>
        </w:rPr>
      </w:pPr>
      <w:r w:rsidRPr="007702B6">
        <w:rPr>
          <w:rFonts w:ascii="Bookman Old Style" w:hAnsi="Bookman Old Style"/>
          <w:b/>
          <w:bCs/>
        </w:rPr>
        <w:t xml:space="preserve">Hazard due to Human Behaviour/Human error: </w:t>
      </w:r>
      <w:r w:rsidRPr="007702B6">
        <w:rPr>
          <w:rFonts w:ascii="Bookman Old Style" w:hAnsi="Bookman Old Style"/>
          <w:bCs/>
        </w:rPr>
        <w:t xml:space="preserve">Not adhering to WI/ PPE, Alcoholism, </w:t>
      </w:r>
      <w:r w:rsidR="006070CF" w:rsidRPr="007702B6">
        <w:rPr>
          <w:rFonts w:ascii="Bookman Old Style" w:hAnsi="Bookman Old Style"/>
          <w:bCs/>
        </w:rPr>
        <w:t>touching</w:t>
      </w:r>
      <w:r w:rsidRPr="007702B6">
        <w:rPr>
          <w:rFonts w:ascii="Bookman Old Style" w:hAnsi="Bookman Old Style"/>
          <w:bCs/>
        </w:rPr>
        <w:t xml:space="preserve"> thermocouple tip with bare hands, </w:t>
      </w:r>
      <w:r w:rsidR="00A1151A" w:rsidRPr="007702B6">
        <w:rPr>
          <w:rFonts w:ascii="Bookman Old Style" w:hAnsi="Bookman Old Style"/>
        </w:rPr>
        <w:t xml:space="preserve">Use on non-certified tools/equipment.                                             </w:t>
      </w:r>
    </w:p>
    <w:p w14:paraId="029F0A01" w14:textId="77777777" w:rsidR="00AE22F1" w:rsidRPr="007702B6" w:rsidRDefault="00AE22F1" w:rsidP="00AE22F1">
      <w:pPr>
        <w:tabs>
          <w:tab w:val="center" w:pos="4680"/>
          <w:tab w:val="right" w:pos="9000"/>
        </w:tabs>
        <w:rPr>
          <w:rFonts w:ascii="Bookman Old Style" w:hAnsi="Bookman Old Style"/>
        </w:rPr>
      </w:pPr>
    </w:p>
    <w:p w14:paraId="2A4F7985" w14:textId="77777777" w:rsidR="00AE22F1" w:rsidRPr="007702B6" w:rsidRDefault="00AE22F1" w:rsidP="00AE22F1">
      <w:pPr>
        <w:pStyle w:val="Heading2"/>
        <w:numPr>
          <w:ilvl w:val="0"/>
          <w:numId w:val="0"/>
        </w:numPr>
        <w:tabs>
          <w:tab w:val="left" w:pos="8222"/>
        </w:tabs>
        <w:jc w:val="left"/>
        <w:rPr>
          <w:rFonts w:ascii="Bookman Old Style" w:hAnsi="Bookman Old Style"/>
          <w:sz w:val="24"/>
        </w:rPr>
      </w:pPr>
      <w:r w:rsidRPr="007702B6">
        <w:rPr>
          <w:rFonts w:ascii="Bookman Old Style" w:hAnsi="Bookman Old Style"/>
          <w:sz w:val="24"/>
        </w:rPr>
        <w:t xml:space="preserve">Responsibility: </w:t>
      </w:r>
      <w:r w:rsidRPr="007702B6">
        <w:rPr>
          <w:rFonts w:ascii="Bookman Old Style" w:hAnsi="Bookman Old Style"/>
          <w:b w:val="0"/>
          <w:sz w:val="24"/>
        </w:rPr>
        <w:t>Sr. Engineer Instrumentation</w:t>
      </w:r>
      <w:r w:rsidR="003B1522" w:rsidRPr="007702B6">
        <w:rPr>
          <w:rFonts w:ascii="Bookman Old Style" w:hAnsi="Bookman Old Style"/>
          <w:b w:val="0"/>
          <w:sz w:val="24"/>
        </w:rPr>
        <w:t>/Associate</w:t>
      </w:r>
      <w:r w:rsidRPr="007702B6">
        <w:rPr>
          <w:rFonts w:ascii="Bookman Old Style" w:hAnsi="Bookman Old Style"/>
          <w:b w:val="0"/>
          <w:sz w:val="24"/>
        </w:rPr>
        <w:t xml:space="preserve"> / Inst Technician</w:t>
      </w:r>
    </w:p>
    <w:p w14:paraId="45F59CCA" w14:textId="77777777" w:rsidR="00AE22F1" w:rsidRPr="007702B6" w:rsidRDefault="00AE22F1" w:rsidP="00AE22F1">
      <w:pPr>
        <w:tabs>
          <w:tab w:val="center" w:pos="4680"/>
          <w:tab w:val="right" w:pos="9000"/>
        </w:tabs>
        <w:rPr>
          <w:rFonts w:ascii="Bookman Old Style" w:hAnsi="Bookman Old Style"/>
        </w:rPr>
      </w:pPr>
    </w:p>
    <w:p w14:paraId="7A8CC812" w14:textId="77777777" w:rsidR="00AE22F1" w:rsidRPr="007702B6" w:rsidRDefault="00AE22F1" w:rsidP="00AE22F1">
      <w:pPr>
        <w:pStyle w:val="BodyText"/>
        <w:tabs>
          <w:tab w:val="center" w:pos="4680"/>
          <w:tab w:val="right" w:pos="9000"/>
        </w:tabs>
        <w:rPr>
          <w:rFonts w:ascii="Bookman Old Style" w:hAnsi="Bookman Old Style"/>
        </w:rPr>
      </w:pPr>
      <w:r w:rsidRPr="007702B6">
        <w:rPr>
          <w:rFonts w:ascii="Bookman Old Style" w:hAnsi="Bookman Old Style"/>
        </w:rPr>
        <w:t>PROCEDURE:</w:t>
      </w:r>
    </w:p>
    <w:p w14:paraId="05E460D0"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 xml:space="preserve">Before starting the job ensure that furnace is under shutdown and all gas lines are purged with steam. Use PPE dust mask, CO monitor, hand gloves and walkie talkie for communication </w:t>
      </w:r>
      <w:proofErr w:type="gramStart"/>
      <w:r w:rsidRPr="007702B6">
        <w:rPr>
          <w:rFonts w:ascii="Bookman Old Style" w:hAnsi="Bookman Old Style"/>
        </w:rPr>
        <w:t>purpose</w:t>
      </w:r>
      <w:proofErr w:type="gramEnd"/>
      <w:r w:rsidRPr="007702B6">
        <w:rPr>
          <w:rFonts w:ascii="Bookman Old Style" w:hAnsi="Bookman Old Style"/>
        </w:rPr>
        <w:t xml:space="preserve">. Also don’t climb on conveyors/rotating </w:t>
      </w:r>
      <w:proofErr w:type="gramStart"/>
      <w:r w:rsidRPr="007702B6">
        <w:rPr>
          <w:rFonts w:ascii="Bookman Old Style" w:hAnsi="Bookman Old Style"/>
        </w:rPr>
        <w:t>equipment's</w:t>
      </w:r>
      <w:proofErr w:type="gramEnd"/>
      <w:r w:rsidRPr="007702B6">
        <w:rPr>
          <w:rFonts w:ascii="Bookman Old Style" w:hAnsi="Bookman Old Style"/>
        </w:rPr>
        <w:t xml:space="preserve"> while working.</w:t>
      </w:r>
    </w:p>
    <w:p w14:paraId="2562D239" w14:textId="76D1EEC2"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 xml:space="preserve">Inform production about the job being carried out and </w:t>
      </w:r>
      <w:proofErr w:type="gramStart"/>
      <w:r w:rsidRPr="007702B6">
        <w:rPr>
          <w:rFonts w:ascii="Bookman Old Style" w:hAnsi="Bookman Old Style"/>
        </w:rPr>
        <w:t>take</w:t>
      </w:r>
      <w:proofErr w:type="gramEnd"/>
      <w:r w:rsidRPr="007702B6">
        <w:rPr>
          <w:rFonts w:ascii="Bookman Old Style" w:hAnsi="Bookman Old Style"/>
        </w:rPr>
        <w:t xml:space="preserve"> work permit</w:t>
      </w:r>
      <w:r w:rsidR="00B65F09" w:rsidRPr="007702B6">
        <w:rPr>
          <w:rFonts w:ascii="Bookman Old Style" w:hAnsi="Bookman Old Style"/>
        </w:rPr>
        <w:t xml:space="preserve"> if required.</w:t>
      </w:r>
    </w:p>
    <w:p w14:paraId="5B279332"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Check if CO gas levels are within safe limits.</w:t>
      </w:r>
    </w:p>
    <w:p w14:paraId="1846D1BD"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If CO gas levels are not met do not carry out the job till safe levels are reached.</w:t>
      </w:r>
    </w:p>
    <w:p w14:paraId="6FE8FAB3"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Do not touch any hot areas.</w:t>
      </w:r>
    </w:p>
    <w:p w14:paraId="57E6AA53"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 xml:space="preserve">Check Transmitters, impulse Lines </w:t>
      </w:r>
      <w:proofErr w:type="gramStart"/>
      <w:r w:rsidRPr="007702B6">
        <w:rPr>
          <w:rFonts w:ascii="Bookman Old Style" w:hAnsi="Bookman Old Style"/>
        </w:rPr>
        <w:t>and,</w:t>
      </w:r>
      <w:proofErr w:type="gramEnd"/>
      <w:r w:rsidRPr="007702B6">
        <w:rPr>
          <w:rFonts w:ascii="Bookman Old Style" w:hAnsi="Bookman Old Style"/>
        </w:rPr>
        <w:t xml:space="preserve"> mV output of thermocouples and verify the corresponding values from control room. </w:t>
      </w:r>
    </w:p>
    <w:p w14:paraId="47211163"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lastRenderedPageBreak/>
        <w:t xml:space="preserve">Check all the fittings, replace the same if worn </w:t>
      </w:r>
      <w:proofErr w:type="gramStart"/>
      <w:r w:rsidRPr="007702B6">
        <w:rPr>
          <w:rFonts w:ascii="Bookman Old Style" w:hAnsi="Bookman Old Style"/>
        </w:rPr>
        <w:t>out</w:t>
      </w:r>
      <w:proofErr w:type="gramEnd"/>
    </w:p>
    <w:p w14:paraId="5AA4D7A2"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 xml:space="preserve">Connect </w:t>
      </w:r>
      <w:proofErr w:type="gramStart"/>
      <w:r w:rsidRPr="007702B6">
        <w:rPr>
          <w:rFonts w:ascii="Bookman Old Style" w:hAnsi="Bookman Old Style"/>
        </w:rPr>
        <w:t>back</w:t>
      </w:r>
      <w:proofErr w:type="gramEnd"/>
      <w:r w:rsidRPr="007702B6">
        <w:rPr>
          <w:rFonts w:ascii="Bookman Old Style" w:hAnsi="Bookman Old Style"/>
        </w:rPr>
        <w:t xml:space="preserve"> impulse lines to transmitter and check if all valves are in their proper position.</w:t>
      </w:r>
    </w:p>
    <w:p w14:paraId="00F1456F" w14:textId="77777777" w:rsidR="00AE22F1" w:rsidRPr="007702B6" w:rsidRDefault="00AE22F1" w:rsidP="00AE22F1">
      <w:pPr>
        <w:numPr>
          <w:ilvl w:val="0"/>
          <w:numId w:val="20"/>
        </w:numPr>
        <w:tabs>
          <w:tab w:val="center" w:pos="5040"/>
          <w:tab w:val="right" w:pos="9360"/>
        </w:tabs>
        <w:rPr>
          <w:rFonts w:ascii="Bookman Old Style" w:hAnsi="Bookman Old Style"/>
        </w:rPr>
      </w:pPr>
      <w:r w:rsidRPr="007702B6">
        <w:rPr>
          <w:rFonts w:ascii="Bookman Old Style" w:hAnsi="Bookman Old Style"/>
        </w:rPr>
        <w:t xml:space="preserve">Give clearance to production after the job is over by clearing the work permit. </w:t>
      </w:r>
    </w:p>
    <w:p w14:paraId="43017629" w14:textId="77777777" w:rsidR="00AE22F1" w:rsidRPr="007702B6" w:rsidRDefault="00AE22F1" w:rsidP="00AE22F1">
      <w:pPr>
        <w:pStyle w:val="Heading2"/>
        <w:numPr>
          <w:ilvl w:val="0"/>
          <w:numId w:val="0"/>
        </w:numPr>
        <w:tabs>
          <w:tab w:val="center" w:pos="4680"/>
          <w:tab w:val="right" w:pos="9000"/>
        </w:tabs>
        <w:jc w:val="left"/>
        <w:rPr>
          <w:rFonts w:ascii="Bookman Old Style" w:hAnsi="Bookman Old Style"/>
          <w:sz w:val="24"/>
        </w:rPr>
      </w:pPr>
    </w:p>
    <w:p w14:paraId="2A1EDDA3" w14:textId="77777777" w:rsidR="00AE22F1" w:rsidRPr="007702B6" w:rsidRDefault="00AE22F1" w:rsidP="00AE22F1">
      <w:pPr>
        <w:pStyle w:val="Heading2"/>
        <w:numPr>
          <w:ilvl w:val="0"/>
          <w:numId w:val="0"/>
        </w:numPr>
        <w:tabs>
          <w:tab w:val="center" w:pos="4680"/>
          <w:tab w:val="right" w:pos="9000"/>
        </w:tabs>
        <w:jc w:val="left"/>
        <w:rPr>
          <w:rFonts w:ascii="Bookman Old Style" w:hAnsi="Bookman Old Style"/>
          <w:sz w:val="24"/>
        </w:rPr>
      </w:pPr>
    </w:p>
    <w:p w14:paraId="7D2973E1" w14:textId="0A08ED2B" w:rsidR="00AE22F1" w:rsidRPr="007702B6" w:rsidRDefault="00AE22F1" w:rsidP="00AE22F1">
      <w:pPr>
        <w:pStyle w:val="Heading2"/>
        <w:numPr>
          <w:ilvl w:val="0"/>
          <w:numId w:val="0"/>
        </w:numPr>
        <w:tabs>
          <w:tab w:val="center" w:pos="4680"/>
          <w:tab w:val="right" w:pos="9000"/>
        </w:tabs>
        <w:jc w:val="left"/>
        <w:rPr>
          <w:rFonts w:ascii="Bookman Old Style" w:hAnsi="Bookman Old Style"/>
          <w:sz w:val="24"/>
        </w:rPr>
      </w:pPr>
      <w:r w:rsidRPr="007702B6">
        <w:rPr>
          <w:rFonts w:ascii="Bookman Old Style" w:hAnsi="Bookman Old Style"/>
          <w:sz w:val="24"/>
        </w:rPr>
        <w:t xml:space="preserve">                  CHECKING OF LIMIT SWITCHES</w:t>
      </w:r>
      <w:r w:rsidR="001B0CC5" w:rsidRPr="007702B6">
        <w:rPr>
          <w:rFonts w:ascii="Bookman Old Style" w:hAnsi="Bookman Old Style"/>
          <w:sz w:val="24"/>
        </w:rPr>
        <w:t>/PROXIMITY SWITCHES</w:t>
      </w:r>
    </w:p>
    <w:p w14:paraId="3A4F6B63"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Check if the furnace is under shutdown and all gas lines are purged with steam.</w:t>
      </w:r>
    </w:p>
    <w:p w14:paraId="13D77721"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Use PPE dust mask and CO monitor.</w:t>
      </w:r>
    </w:p>
    <w:p w14:paraId="4C01EF60"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Check if shutdown protocol has been taken for any top-charging device.</w:t>
      </w:r>
    </w:p>
    <w:p w14:paraId="01490D2C" w14:textId="686CF4EB"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Before carrying out work on limit switches</w:t>
      </w:r>
      <w:r w:rsidR="001B0CC5" w:rsidRPr="007702B6">
        <w:rPr>
          <w:rFonts w:ascii="Bookman Old Style" w:hAnsi="Bookman Old Style"/>
        </w:rPr>
        <w:t xml:space="preserve">/Proximity </w:t>
      </w:r>
      <w:r w:rsidR="00B65F09" w:rsidRPr="007702B6">
        <w:rPr>
          <w:rFonts w:ascii="Bookman Old Style" w:hAnsi="Bookman Old Style"/>
        </w:rPr>
        <w:t>switches of</w:t>
      </w:r>
      <w:r w:rsidRPr="007702B6">
        <w:rPr>
          <w:rFonts w:ascii="Bookman Old Style" w:hAnsi="Bookman Old Style"/>
        </w:rPr>
        <w:t xml:space="preserve"> top devices get bell operation clearance from production.</w:t>
      </w:r>
    </w:p>
    <w:p w14:paraId="6A8AF58C"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Ensure reliable line of communication between PLC control room operator and furnace top.</w:t>
      </w:r>
    </w:p>
    <w:p w14:paraId="6FFAEE46"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Ensure that there is electrical/mechanical clearance for top device operation.</w:t>
      </w:r>
    </w:p>
    <w:p w14:paraId="0893E6BF"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Check on CO monitor for safe levels of CO gas.</w:t>
      </w:r>
    </w:p>
    <w:p w14:paraId="2D07F5D8"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 xml:space="preserve">If CO gas </w:t>
      </w:r>
      <w:proofErr w:type="gramStart"/>
      <w:r w:rsidRPr="007702B6">
        <w:rPr>
          <w:rFonts w:ascii="Bookman Old Style" w:hAnsi="Bookman Old Style"/>
        </w:rPr>
        <w:t>are</w:t>
      </w:r>
      <w:proofErr w:type="gramEnd"/>
      <w:r w:rsidRPr="007702B6">
        <w:rPr>
          <w:rFonts w:ascii="Bookman Old Style" w:hAnsi="Bookman Old Style"/>
        </w:rPr>
        <w:t xml:space="preserve"> not within safe levels do not carry out the job till gas reaches safe level.</w:t>
      </w:r>
    </w:p>
    <w:p w14:paraId="256F2BBF" w14:textId="77777777" w:rsidR="00AE22F1" w:rsidRPr="007702B6" w:rsidRDefault="00AE22F1" w:rsidP="00AE22F1">
      <w:pPr>
        <w:numPr>
          <w:ilvl w:val="0"/>
          <w:numId w:val="19"/>
        </w:numPr>
        <w:tabs>
          <w:tab w:val="center" w:pos="5040"/>
          <w:tab w:val="right" w:pos="9360"/>
        </w:tabs>
        <w:rPr>
          <w:rFonts w:ascii="Bookman Old Style" w:hAnsi="Bookman Old Style"/>
        </w:rPr>
      </w:pPr>
      <w:r w:rsidRPr="007702B6">
        <w:rPr>
          <w:rFonts w:ascii="Bookman Old Style" w:hAnsi="Bookman Old Style"/>
        </w:rPr>
        <w:t xml:space="preserve">Check that there is no person standing around the bell during opening, also while taking trails of lower bell upper bell, take clearance form mechanical &amp; production &amp; also don’t allow any body to stand in front/nearby area of top hedge (as due to bell operations some it causes positive pressure &amp; heat/dust to come out from there). </w:t>
      </w:r>
    </w:p>
    <w:p w14:paraId="34EE14C8" w14:textId="7054D4FD" w:rsidR="00AE22F1" w:rsidRPr="007702B6" w:rsidRDefault="00AE22F1" w:rsidP="001B0CC5">
      <w:pPr>
        <w:numPr>
          <w:ilvl w:val="0"/>
          <w:numId w:val="19"/>
        </w:numPr>
        <w:tabs>
          <w:tab w:val="center" w:pos="720"/>
          <w:tab w:val="right" w:pos="9360"/>
        </w:tabs>
        <w:rPr>
          <w:rFonts w:ascii="Bookman Old Style" w:hAnsi="Bookman Old Style"/>
        </w:rPr>
      </w:pPr>
      <w:r w:rsidRPr="007702B6">
        <w:rPr>
          <w:rFonts w:ascii="Bookman Old Style" w:hAnsi="Bookman Old Style"/>
        </w:rPr>
        <w:t>Perform check limit</w:t>
      </w:r>
      <w:r w:rsidR="001B0CC5" w:rsidRPr="007702B6">
        <w:rPr>
          <w:rFonts w:ascii="Bookman Old Style" w:hAnsi="Bookman Old Style"/>
        </w:rPr>
        <w:t>/Proximity</w:t>
      </w:r>
      <w:r w:rsidRPr="007702B6">
        <w:rPr>
          <w:rFonts w:ascii="Bookman Old Style" w:hAnsi="Bookman Old Style"/>
        </w:rPr>
        <w:t xml:space="preserve"> switch by operating bells.</w:t>
      </w:r>
    </w:p>
    <w:p w14:paraId="2CA000B1" w14:textId="2F5A810B" w:rsidR="00AE22F1" w:rsidRPr="007702B6" w:rsidRDefault="00AE22F1" w:rsidP="001B0CC5">
      <w:pPr>
        <w:numPr>
          <w:ilvl w:val="0"/>
          <w:numId w:val="19"/>
        </w:numPr>
        <w:tabs>
          <w:tab w:val="center" w:pos="720"/>
          <w:tab w:val="right" w:pos="9360"/>
        </w:tabs>
        <w:rPr>
          <w:rFonts w:ascii="Bookman Old Style" w:hAnsi="Bookman Old Style"/>
        </w:rPr>
      </w:pPr>
      <w:r w:rsidRPr="007702B6">
        <w:rPr>
          <w:rFonts w:ascii="Bookman Old Style" w:hAnsi="Bookman Old Style"/>
        </w:rPr>
        <w:t>Service the limit</w:t>
      </w:r>
      <w:r w:rsidR="001B0CC5" w:rsidRPr="007702B6">
        <w:rPr>
          <w:rFonts w:ascii="Bookman Old Style" w:hAnsi="Bookman Old Style"/>
        </w:rPr>
        <w:t>/Proximity</w:t>
      </w:r>
      <w:r w:rsidRPr="007702B6">
        <w:rPr>
          <w:rFonts w:ascii="Bookman Old Style" w:hAnsi="Bookman Old Style"/>
        </w:rPr>
        <w:t xml:space="preserve"> switches by applying AC90.</w:t>
      </w:r>
    </w:p>
    <w:p w14:paraId="11475D72" w14:textId="1A421E00" w:rsidR="00AE22F1" w:rsidRPr="007702B6" w:rsidRDefault="00AE22F1" w:rsidP="001B0CC5">
      <w:pPr>
        <w:numPr>
          <w:ilvl w:val="0"/>
          <w:numId w:val="19"/>
        </w:numPr>
        <w:tabs>
          <w:tab w:val="center" w:pos="720"/>
          <w:tab w:val="right" w:pos="9360"/>
        </w:tabs>
        <w:rPr>
          <w:rFonts w:ascii="Bookman Old Style" w:hAnsi="Bookman Old Style"/>
        </w:rPr>
      </w:pPr>
      <w:r w:rsidRPr="007702B6">
        <w:rPr>
          <w:rFonts w:ascii="Bookman Old Style" w:hAnsi="Bookman Old Style"/>
        </w:rPr>
        <w:t>Replace the limit</w:t>
      </w:r>
      <w:r w:rsidR="001B0CC5" w:rsidRPr="007702B6">
        <w:rPr>
          <w:rFonts w:ascii="Bookman Old Style" w:hAnsi="Bookman Old Style"/>
        </w:rPr>
        <w:t>/Proximity</w:t>
      </w:r>
      <w:r w:rsidRPr="007702B6">
        <w:rPr>
          <w:rFonts w:ascii="Bookman Old Style" w:hAnsi="Bookman Old Style"/>
        </w:rPr>
        <w:t xml:space="preserve"> switch</w:t>
      </w:r>
      <w:r w:rsidR="001B0CC5" w:rsidRPr="007702B6">
        <w:rPr>
          <w:rFonts w:ascii="Bookman Old Style" w:hAnsi="Bookman Old Style"/>
        </w:rPr>
        <w:t>es</w:t>
      </w:r>
      <w:r w:rsidRPr="007702B6">
        <w:rPr>
          <w:rFonts w:ascii="Bookman Old Style" w:hAnsi="Bookman Old Style"/>
        </w:rPr>
        <w:t xml:space="preserve"> if it is giving problem repetitively.</w:t>
      </w:r>
    </w:p>
    <w:p w14:paraId="79D89B67" w14:textId="77777777" w:rsidR="00AE22F1" w:rsidRPr="007702B6" w:rsidRDefault="00AE22F1" w:rsidP="001B0CC5">
      <w:pPr>
        <w:numPr>
          <w:ilvl w:val="0"/>
          <w:numId w:val="19"/>
        </w:numPr>
        <w:tabs>
          <w:tab w:val="center" w:pos="720"/>
          <w:tab w:val="right" w:pos="9360"/>
        </w:tabs>
        <w:rPr>
          <w:rFonts w:ascii="Bookman Old Style" w:hAnsi="Bookman Old Style"/>
        </w:rPr>
      </w:pPr>
      <w:r w:rsidRPr="007702B6">
        <w:rPr>
          <w:rFonts w:ascii="Bookman Old Style" w:hAnsi="Bookman Old Style"/>
        </w:rPr>
        <w:t>After carrying out the work inform production for clearance.</w:t>
      </w:r>
    </w:p>
    <w:p w14:paraId="05CEB914" w14:textId="77777777" w:rsidR="00AE22F1" w:rsidRPr="007702B6" w:rsidRDefault="00AE22F1" w:rsidP="00AE22F1">
      <w:pPr>
        <w:tabs>
          <w:tab w:val="center" w:pos="5040"/>
          <w:tab w:val="right" w:pos="9360"/>
        </w:tabs>
        <w:rPr>
          <w:rFonts w:ascii="Bookman Old Style" w:hAnsi="Bookman Old Style"/>
        </w:rPr>
      </w:pPr>
    </w:p>
    <w:p w14:paraId="0A41D104" w14:textId="739F9F41" w:rsidR="00FA1CB2" w:rsidRPr="000B56A0" w:rsidRDefault="00FA1CB2" w:rsidP="00FA1CB2">
      <w:pPr>
        <w:spacing w:before="100" w:beforeAutospacing="1" w:after="100" w:afterAutospacing="1"/>
        <w:rPr>
          <w:b/>
          <w:bCs/>
          <w:u w:val="single"/>
          <w:lang w:val="fr-FR" w:eastAsia="en-IN"/>
        </w:rPr>
      </w:pPr>
      <w:r w:rsidRPr="00024724">
        <w:rPr>
          <w:b/>
          <w:bCs/>
          <w:lang w:val="fr-FR" w:eastAsia="en-IN"/>
        </w:rPr>
        <w:t xml:space="preserve">                                                 </w:t>
      </w:r>
      <w:r>
        <w:rPr>
          <w:b/>
          <w:bCs/>
          <w:u w:val="single"/>
          <w:lang w:val="fr-FR" w:eastAsia="en-IN"/>
        </w:rPr>
        <w:t xml:space="preserve"> </w:t>
      </w: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A1CB2" w:rsidRPr="001E642A" w14:paraId="38ADD67F" w14:textId="77777777" w:rsidTr="00E64E00">
        <w:tc>
          <w:tcPr>
            <w:tcW w:w="1277" w:type="dxa"/>
            <w:tcBorders>
              <w:bottom w:val="single" w:sz="4" w:space="0" w:color="auto"/>
              <w:right w:val="single" w:sz="4" w:space="0" w:color="auto"/>
            </w:tcBorders>
          </w:tcPr>
          <w:p w14:paraId="19FC3C7B" w14:textId="77777777" w:rsidR="00FA1CB2" w:rsidRPr="007C1842" w:rsidRDefault="00FA1CB2"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CA8ECBB" w14:textId="77777777" w:rsidR="00FA1CB2" w:rsidRPr="007C1842" w:rsidRDefault="00FA1CB2"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778ECF05" w14:textId="77777777" w:rsidR="00FA1CB2" w:rsidRPr="007C1842" w:rsidRDefault="00FA1CB2" w:rsidP="00E64E00">
            <w:pPr>
              <w:pStyle w:val="Header"/>
              <w:ind w:right="-151"/>
              <w:rPr>
                <w:b/>
              </w:rPr>
            </w:pPr>
            <w:r w:rsidRPr="007C1842">
              <w:rPr>
                <w:b/>
              </w:rPr>
              <w:t>Brief details of Revision</w:t>
            </w:r>
          </w:p>
        </w:tc>
        <w:tc>
          <w:tcPr>
            <w:tcW w:w="992" w:type="dxa"/>
            <w:tcBorders>
              <w:left w:val="single" w:sz="4" w:space="0" w:color="auto"/>
            </w:tcBorders>
          </w:tcPr>
          <w:p w14:paraId="3CA8F438" w14:textId="77777777" w:rsidR="00FA1CB2" w:rsidRPr="007C1842" w:rsidRDefault="00FA1CB2" w:rsidP="00E64E00">
            <w:pPr>
              <w:pStyle w:val="Header"/>
              <w:tabs>
                <w:tab w:val="left" w:pos="1440"/>
                <w:tab w:val="left" w:pos="3240"/>
                <w:tab w:val="left" w:pos="8820"/>
              </w:tabs>
              <w:ind w:left="-108" w:right="-151"/>
              <w:jc w:val="center"/>
              <w:rPr>
                <w:b/>
              </w:rPr>
            </w:pPr>
            <w:r w:rsidRPr="007C1842">
              <w:rPr>
                <w:b/>
              </w:rPr>
              <w:t>New Rev.</w:t>
            </w:r>
          </w:p>
        </w:tc>
      </w:tr>
      <w:tr w:rsidR="00FA1CB2" w:rsidRPr="001E642A" w14:paraId="171D4194" w14:textId="77777777" w:rsidTr="00E64E00">
        <w:tc>
          <w:tcPr>
            <w:tcW w:w="1277" w:type="dxa"/>
            <w:tcBorders>
              <w:top w:val="single" w:sz="4" w:space="0" w:color="auto"/>
              <w:right w:val="single" w:sz="4" w:space="0" w:color="auto"/>
            </w:tcBorders>
          </w:tcPr>
          <w:p w14:paraId="000A8AED" w14:textId="77777777" w:rsidR="00FA1CB2" w:rsidRPr="007C1842" w:rsidRDefault="00FA1CB2" w:rsidP="00E64E00">
            <w:pPr>
              <w:pStyle w:val="Header"/>
              <w:ind w:right="-108"/>
            </w:pPr>
          </w:p>
        </w:tc>
        <w:tc>
          <w:tcPr>
            <w:tcW w:w="1701" w:type="dxa"/>
            <w:tcBorders>
              <w:top w:val="single" w:sz="4" w:space="0" w:color="auto"/>
              <w:left w:val="single" w:sz="4" w:space="0" w:color="auto"/>
              <w:right w:val="single" w:sz="4" w:space="0" w:color="auto"/>
            </w:tcBorders>
          </w:tcPr>
          <w:p w14:paraId="2F804FD6" w14:textId="77777777" w:rsidR="00FA1CB2" w:rsidRPr="007C1842" w:rsidRDefault="00FA1CB2" w:rsidP="00E64E00">
            <w:pPr>
              <w:pStyle w:val="Header"/>
              <w:ind w:right="-151"/>
            </w:pPr>
          </w:p>
        </w:tc>
        <w:tc>
          <w:tcPr>
            <w:tcW w:w="5953" w:type="dxa"/>
            <w:tcBorders>
              <w:top w:val="single" w:sz="4" w:space="0" w:color="auto"/>
              <w:left w:val="single" w:sz="4" w:space="0" w:color="auto"/>
              <w:right w:val="single" w:sz="4" w:space="0" w:color="auto"/>
            </w:tcBorders>
          </w:tcPr>
          <w:p w14:paraId="68837EE3" w14:textId="77777777" w:rsidR="00FA1CB2" w:rsidRPr="007C1842" w:rsidRDefault="00FA1CB2" w:rsidP="00E64E00">
            <w:pPr>
              <w:pStyle w:val="Header"/>
              <w:jc w:val="both"/>
            </w:pPr>
          </w:p>
        </w:tc>
        <w:tc>
          <w:tcPr>
            <w:tcW w:w="992" w:type="dxa"/>
            <w:tcBorders>
              <w:left w:val="single" w:sz="4" w:space="0" w:color="auto"/>
            </w:tcBorders>
          </w:tcPr>
          <w:p w14:paraId="17A7B025" w14:textId="77777777" w:rsidR="00FA1CB2" w:rsidRPr="007C1842" w:rsidRDefault="00FA1CB2" w:rsidP="00E64E00">
            <w:pPr>
              <w:pStyle w:val="Header"/>
              <w:tabs>
                <w:tab w:val="left" w:pos="1440"/>
                <w:tab w:val="left" w:pos="3240"/>
                <w:tab w:val="left" w:pos="8820"/>
              </w:tabs>
              <w:ind w:left="-108" w:right="-151"/>
              <w:jc w:val="center"/>
            </w:pPr>
          </w:p>
        </w:tc>
      </w:tr>
      <w:tr w:rsidR="00FA1CB2" w:rsidRPr="001E642A" w14:paraId="2C060C45" w14:textId="77777777" w:rsidTr="00E64E00">
        <w:tc>
          <w:tcPr>
            <w:tcW w:w="1277" w:type="dxa"/>
            <w:tcBorders>
              <w:top w:val="single" w:sz="4" w:space="0" w:color="auto"/>
              <w:right w:val="single" w:sz="4" w:space="0" w:color="auto"/>
            </w:tcBorders>
          </w:tcPr>
          <w:p w14:paraId="58697ED7" w14:textId="77777777" w:rsidR="00FA1CB2" w:rsidRPr="007C1842" w:rsidRDefault="00FA1CB2" w:rsidP="00E64E00">
            <w:pPr>
              <w:pStyle w:val="Header"/>
              <w:ind w:right="-108"/>
            </w:pPr>
          </w:p>
        </w:tc>
        <w:tc>
          <w:tcPr>
            <w:tcW w:w="1701" w:type="dxa"/>
            <w:tcBorders>
              <w:top w:val="single" w:sz="4" w:space="0" w:color="auto"/>
              <w:left w:val="single" w:sz="4" w:space="0" w:color="auto"/>
              <w:right w:val="single" w:sz="4" w:space="0" w:color="auto"/>
            </w:tcBorders>
          </w:tcPr>
          <w:p w14:paraId="6233E129" w14:textId="77777777" w:rsidR="00FA1CB2" w:rsidRPr="007C1842" w:rsidRDefault="00FA1CB2" w:rsidP="00E64E00">
            <w:pPr>
              <w:pStyle w:val="Header"/>
              <w:ind w:right="-151"/>
            </w:pPr>
          </w:p>
        </w:tc>
        <w:tc>
          <w:tcPr>
            <w:tcW w:w="5953" w:type="dxa"/>
            <w:tcBorders>
              <w:top w:val="single" w:sz="4" w:space="0" w:color="auto"/>
              <w:left w:val="single" w:sz="4" w:space="0" w:color="auto"/>
              <w:right w:val="single" w:sz="4" w:space="0" w:color="auto"/>
            </w:tcBorders>
          </w:tcPr>
          <w:p w14:paraId="7B51C0AD" w14:textId="77777777" w:rsidR="00FA1CB2" w:rsidRPr="007C1842" w:rsidRDefault="00FA1CB2" w:rsidP="00E64E00">
            <w:pPr>
              <w:pStyle w:val="Header"/>
              <w:jc w:val="both"/>
            </w:pPr>
          </w:p>
        </w:tc>
        <w:tc>
          <w:tcPr>
            <w:tcW w:w="992" w:type="dxa"/>
            <w:tcBorders>
              <w:left w:val="single" w:sz="4" w:space="0" w:color="auto"/>
            </w:tcBorders>
          </w:tcPr>
          <w:p w14:paraId="0A59A470" w14:textId="77777777" w:rsidR="00FA1CB2" w:rsidRPr="007C1842" w:rsidRDefault="00FA1CB2" w:rsidP="00E64E00">
            <w:pPr>
              <w:pStyle w:val="Header"/>
              <w:tabs>
                <w:tab w:val="left" w:pos="1440"/>
                <w:tab w:val="left" w:pos="3240"/>
                <w:tab w:val="left" w:pos="8820"/>
              </w:tabs>
              <w:ind w:left="-108" w:right="-151"/>
              <w:jc w:val="center"/>
            </w:pPr>
          </w:p>
        </w:tc>
      </w:tr>
      <w:tr w:rsidR="00FA1CB2" w:rsidRPr="001E642A" w14:paraId="72E496A4" w14:textId="77777777" w:rsidTr="00E64E00">
        <w:tc>
          <w:tcPr>
            <w:tcW w:w="1277" w:type="dxa"/>
            <w:tcBorders>
              <w:right w:val="nil"/>
            </w:tcBorders>
          </w:tcPr>
          <w:p w14:paraId="7F1173A7" w14:textId="77777777" w:rsidR="00FA1CB2" w:rsidRPr="007C1842" w:rsidRDefault="00FA1CB2" w:rsidP="00E64E00">
            <w:pPr>
              <w:pStyle w:val="Header"/>
              <w:ind w:right="-151"/>
              <w:jc w:val="center"/>
            </w:pPr>
          </w:p>
        </w:tc>
        <w:tc>
          <w:tcPr>
            <w:tcW w:w="1701" w:type="dxa"/>
            <w:tcBorders>
              <w:left w:val="nil"/>
              <w:right w:val="nil"/>
            </w:tcBorders>
          </w:tcPr>
          <w:p w14:paraId="5B8EBD89" w14:textId="77777777" w:rsidR="00FA1CB2" w:rsidRPr="007C1842" w:rsidRDefault="00FA1CB2" w:rsidP="00E64E00">
            <w:pPr>
              <w:pStyle w:val="Header"/>
              <w:ind w:right="-151"/>
              <w:jc w:val="center"/>
            </w:pPr>
          </w:p>
        </w:tc>
        <w:tc>
          <w:tcPr>
            <w:tcW w:w="5953" w:type="dxa"/>
            <w:tcBorders>
              <w:left w:val="nil"/>
              <w:right w:val="nil"/>
            </w:tcBorders>
          </w:tcPr>
          <w:p w14:paraId="0E0A11F4" w14:textId="77777777" w:rsidR="00FA1CB2" w:rsidRPr="007C1842" w:rsidRDefault="00FA1CB2" w:rsidP="00E64E00">
            <w:pPr>
              <w:pStyle w:val="BodyText"/>
            </w:pPr>
          </w:p>
        </w:tc>
        <w:tc>
          <w:tcPr>
            <w:tcW w:w="992" w:type="dxa"/>
            <w:tcBorders>
              <w:left w:val="nil"/>
            </w:tcBorders>
          </w:tcPr>
          <w:p w14:paraId="335F87AC" w14:textId="77777777" w:rsidR="00FA1CB2" w:rsidRPr="007C1842" w:rsidRDefault="00FA1CB2" w:rsidP="00E64E00">
            <w:pPr>
              <w:pStyle w:val="Header"/>
              <w:tabs>
                <w:tab w:val="left" w:pos="1440"/>
                <w:tab w:val="left" w:pos="3240"/>
                <w:tab w:val="left" w:pos="8820"/>
              </w:tabs>
              <w:ind w:left="-108" w:right="-151"/>
              <w:jc w:val="center"/>
            </w:pPr>
          </w:p>
        </w:tc>
      </w:tr>
    </w:tbl>
    <w:p w14:paraId="7B2CDEAC" w14:textId="77777777" w:rsidR="00AE22F1" w:rsidRPr="007702B6" w:rsidRDefault="00AE22F1" w:rsidP="00AE22F1">
      <w:pPr>
        <w:tabs>
          <w:tab w:val="center" w:pos="5040"/>
          <w:tab w:val="right" w:pos="9360"/>
        </w:tabs>
        <w:rPr>
          <w:rFonts w:ascii="Bookman Old Style" w:hAnsi="Bookman Old Style"/>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7702B6" w:rsidRPr="001F4E12" w14:paraId="693FF207" w14:textId="77777777" w:rsidTr="00DA325D">
        <w:trPr>
          <w:trHeight w:val="316"/>
          <w:jc w:val="center"/>
        </w:trPr>
        <w:tc>
          <w:tcPr>
            <w:tcW w:w="3681" w:type="dxa"/>
            <w:shd w:val="clear" w:color="auto" w:fill="auto"/>
          </w:tcPr>
          <w:p w14:paraId="21FDA4FB" w14:textId="77777777" w:rsidR="007702B6" w:rsidRPr="001F4E12" w:rsidRDefault="007702B6" w:rsidP="00DA325D">
            <w:pPr>
              <w:suppressAutoHyphens w:val="0"/>
              <w:rPr>
                <w:rFonts w:ascii="Bookman Old Style" w:hAnsi="Bookman Old Style"/>
                <w:b/>
              </w:rPr>
            </w:pPr>
            <w:bookmarkStart w:id="2" w:name="_Hlk145497818"/>
            <w:r w:rsidRPr="001F4E12">
              <w:rPr>
                <w:rFonts w:ascii="Bookman Old Style" w:hAnsi="Bookman Old Style"/>
                <w:b/>
              </w:rPr>
              <w:t xml:space="preserve">Prepared By: </w:t>
            </w:r>
          </w:p>
          <w:p w14:paraId="1AAF01F5" w14:textId="77777777" w:rsidR="007702B6" w:rsidRPr="001F4E12" w:rsidRDefault="007702B6"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46EAE680"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 xml:space="preserve">Reviewed &amp; Issued By: </w:t>
            </w:r>
          </w:p>
          <w:p w14:paraId="3C9995D1" w14:textId="77777777" w:rsidR="007702B6" w:rsidRPr="001F4E12" w:rsidRDefault="007702B6"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6B153A2E"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 xml:space="preserve">Approved By: </w:t>
            </w:r>
          </w:p>
          <w:p w14:paraId="2865ECF3" w14:textId="77777777" w:rsidR="007702B6" w:rsidRPr="001F4E12" w:rsidRDefault="007702B6" w:rsidP="00DA325D">
            <w:pPr>
              <w:suppressAutoHyphens w:val="0"/>
              <w:rPr>
                <w:rFonts w:ascii="Bookman Old Style" w:hAnsi="Bookman Old Style"/>
              </w:rPr>
            </w:pPr>
            <w:r w:rsidRPr="001F4E12">
              <w:rPr>
                <w:rFonts w:ascii="Bookman Old Style" w:hAnsi="Bookman Old Style"/>
              </w:rPr>
              <w:t>Head – Electrical &amp; Instrumentation PID1</w:t>
            </w:r>
          </w:p>
        </w:tc>
      </w:tr>
      <w:tr w:rsidR="007702B6" w:rsidRPr="001F4E12" w14:paraId="52424FD1" w14:textId="77777777" w:rsidTr="00DA325D">
        <w:trPr>
          <w:trHeight w:val="797"/>
          <w:jc w:val="center"/>
        </w:trPr>
        <w:tc>
          <w:tcPr>
            <w:tcW w:w="3681" w:type="dxa"/>
            <w:shd w:val="clear" w:color="auto" w:fill="auto"/>
          </w:tcPr>
          <w:p w14:paraId="5534E8E2"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69D706FB"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7933C610"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Signature:</w:t>
            </w:r>
          </w:p>
        </w:tc>
      </w:tr>
      <w:tr w:rsidR="007702B6" w:rsidRPr="001F4E12" w14:paraId="6AE5B580" w14:textId="77777777" w:rsidTr="00DA325D">
        <w:trPr>
          <w:trHeight w:val="259"/>
          <w:jc w:val="center"/>
        </w:trPr>
        <w:tc>
          <w:tcPr>
            <w:tcW w:w="3681" w:type="dxa"/>
            <w:shd w:val="clear" w:color="auto" w:fill="auto"/>
          </w:tcPr>
          <w:p w14:paraId="54FCF671"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07872E03"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67FCDE36" w14:textId="77777777" w:rsidR="007702B6" w:rsidRPr="001F4E12" w:rsidRDefault="007702B6"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7702B6" w:rsidRPr="001F4E12" w14:paraId="370CCD13" w14:textId="77777777" w:rsidTr="00DA325D">
        <w:trPr>
          <w:trHeight w:val="259"/>
          <w:jc w:val="center"/>
        </w:trPr>
        <w:tc>
          <w:tcPr>
            <w:tcW w:w="3681" w:type="dxa"/>
            <w:shd w:val="clear" w:color="auto" w:fill="auto"/>
          </w:tcPr>
          <w:p w14:paraId="0970E152" w14:textId="77777777" w:rsidR="007702B6" w:rsidRPr="001F4E12" w:rsidRDefault="007702B6" w:rsidP="00DA325D">
            <w:pPr>
              <w:suppressAutoHyphens w:val="0"/>
              <w:rPr>
                <w:rFonts w:ascii="Bookman Old Style" w:hAnsi="Bookman Old Style"/>
                <w:b/>
              </w:rPr>
            </w:pPr>
          </w:p>
        </w:tc>
        <w:tc>
          <w:tcPr>
            <w:tcW w:w="3402" w:type="dxa"/>
            <w:shd w:val="clear" w:color="auto" w:fill="auto"/>
          </w:tcPr>
          <w:p w14:paraId="4A80B6F8" w14:textId="77777777" w:rsidR="007702B6" w:rsidRPr="001F4E12" w:rsidRDefault="007702B6" w:rsidP="00DA325D">
            <w:pPr>
              <w:suppressAutoHyphens w:val="0"/>
              <w:rPr>
                <w:rFonts w:ascii="Bookman Old Style" w:hAnsi="Bookman Old Style"/>
                <w:b/>
              </w:rPr>
            </w:pPr>
          </w:p>
        </w:tc>
        <w:tc>
          <w:tcPr>
            <w:tcW w:w="3402" w:type="dxa"/>
            <w:shd w:val="clear" w:color="auto" w:fill="auto"/>
          </w:tcPr>
          <w:p w14:paraId="46F81A11" w14:textId="77777777" w:rsidR="007702B6" w:rsidRPr="001F4E12" w:rsidRDefault="007702B6" w:rsidP="00DA325D">
            <w:pPr>
              <w:suppressAutoHyphens w:val="0"/>
              <w:rPr>
                <w:rFonts w:ascii="Bookman Old Style" w:hAnsi="Bookman Old Style"/>
                <w:b/>
              </w:rPr>
            </w:pPr>
          </w:p>
        </w:tc>
      </w:tr>
      <w:bookmarkEnd w:id="2"/>
    </w:tbl>
    <w:p w14:paraId="7BF390DC" w14:textId="77777777" w:rsidR="00C46CEF" w:rsidRPr="007702B6" w:rsidRDefault="00C46CEF" w:rsidP="004A1671">
      <w:pPr>
        <w:rPr>
          <w:rFonts w:ascii="Bookman Old Style" w:hAnsi="Bookman Old Style"/>
        </w:rPr>
      </w:pPr>
    </w:p>
    <w:sectPr w:rsidR="00C46CEF" w:rsidRPr="007702B6" w:rsidSect="00B65F09">
      <w:headerReference w:type="even" r:id="rId7"/>
      <w:headerReference w:type="default" r:id="rId8"/>
      <w:footerReference w:type="even" r:id="rId9"/>
      <w:footerReference w:type="default" r:id="rId10"/>
      <w:headerReference w:type="first" r:id="rId11"/>
      <w:footerReference w:type="first" r:id="rId12"/>
      <w:pgSz w:w="11906" w:h="16838"/>
      <w:pgMar w:top="8" w:right="836" w:bottom="1440"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5C9B" w14:textId="77777777" w:rsidR="003859B5" w:rsidRDefault="003859B5" w:rsidP="00F3383A">
      <w:r>
        <w:separator/>
      </w:r>
    </w:p>
  </w:endnote>
  <w:endnote w:type="continuationSeparator" w:id="0">
    <w:p w14:paraId="0E8943CC" w14:textId="77777777" w:rsidR="003859B5" w:rsidRDefault="003859B5"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D7FC" w14:textId="480B8430" w:rsidR="007702B6" w:rsidRDefault="007702B6">
    <w:pPr>
      <w:pStyle w:val="Footer"/>
    </w:pPr>
    <w:r>
      <w:rPr>
        <w:noProof/>
      </w:rPr>
      <mc:AlternateContent>
        <mc:Choice Requires="wps">
          <w:drawing>
            <wp:anchor distT="0" distB="0" distL="0" distR="0" simplePos="0" relativeHeight="251659264" behindDoc="0" locked="0" layoutInCell="1" allowOverlap="1" wp14:anchorId="7CDB0412" wp14:editId="52092001">
              <wp:simplePos x="635" y="635"/>
              <wp:positionH relativeFrom="page">
                <wp:align>center</wp:align>
              </wp:positionH>
              <wp:positionV relativeFrom="page">
                <wp:align>bottom</wp:align>
              </wp:positionV>
              <wp:extent cx="443865" cy="443865"/>
              <wp:effectExtent l="0" t="0" r="3175" b="0"/>
              <wp:wrapNone/>
              <wp:docPr id="170613949"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827CC7" w14:textId="64F9D401"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DB0412"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C827CC7" w14:textId="64F9D401"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2749" w14:textId="649A4569" w:rsidR="00F3383A" w:rsidRDefault="007702B6" w:rsidP="00F3383A">
    <w:pPr>
      <w:pStyle w:val="Footer"/>
    </w:pPr>
    <w:r>
      <w:rPr>
        <w:i/>
        <w:iCs/>
        <w:noProof/>
        <w:sz w:val="16"/>
      </w:rPr>
      <mc:AlternateContent>
        <mc:Choice Requires="wps">
          <w:drawing>
            <wp:anchor distT="0" distB="0" distL="0" distR="0" simplePos="0" relativeHeight="251660288" behindDoc="0" locked="0" layoutInCell="1" allowOverlap="1" wp14:anchorId="0D65C422" wp14:editId="76F73EA5">
              <wp:simplePos x="742950" y="10109200"/>
              <wp:positionH relativeFrom="page">
                <wp:align>center</wp:align>
              </wp:positionH>
              <wp:positionV relativeFrom="page">
                <wp:align>bottom</wp:align>
              </wp:positionV>
              <wp:extent cx="443865" cy="443865"/>
              <wp:effectExtent l="0" t="0" r="3175" b="0"/>
              <wp:wrapNone/>
              <wp:docPr id="1691795710"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483D65" w14:textId="0668490D"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65C422"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8483D65" w14:textId="0668490D"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07C4021A" w14:textId="77777777" w:rsidR="00F3383A" w:rsidRDefault="00F3383A">
    <w:pPr>
      <w:pStyle w:val="Footer"/>
    </w:pPr>
  </w:p>
  <w:p w14:paraId="05914630"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112" w14:textId="415ED127" w:rsidR="007702B6" w:rsidRDefault="007702B6">
    <w:pPr>
      <w:pStyle w:val="Footer"/>
    </w:pPr>
    <w:r>
      <w:rPr>
        <w:noProof/>
      </w:rPr>
      <mc:AlternateContent>
        <mc:Choice Requires="wps">
          <w:drawing>
            <wp:anchor distT="0" distB="0" distL="0" distR="0" simplePos="0" relativeHeight="251658240" behindDoc="0" locked="0" layoutInCell="1" allowOverlap="1" wp14:anchorId="6D8AA97F" wp14:editId="227B8E0A">
              <wp:simplePos x="635" y="635"/>
              <wp:positionH relativeFrom="page">
                <wp:align>center</wp:align>
              </wp:positionH>
              <wp:positionV relativeFrom="page">
                <wp:align>bottom</wp:align>
              </wp:positionV>
              <wp:extent cx="443865" cy="443865"/>
              <wp:effectExtent l="0" t="0" r="3175" b="0"/>
              <wp:wrapNone/>
              <wp:docPr id="1214738238"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382D8" w14:textId="623F68A4"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8AA97F"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A8382D8" w14:textId="623F68A4" w:rsidR="007702B6" w:rsidRPr="007702B6" w:rsidRDefault="007702B6" w:rsidP="007702B6">
                    <w:pPr>
                      <w:rPr>
                        <w:rFonts w:ascii="Calibri" w:eastAsia="Calibri" w:hAnsi="Calibri" w:cs="Calibri"/>
                        <w:noProof/>
                        <w:color w:val="C0C0C0"/>
                        <w:sz w:val="12"/>
                        <w:szCs w:val="12"/>
                      </w:rPr>
                    </w:pPr>
                    <w:r w:rsidRPr="007702B6">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2C3F" w14:textId="77777777" w:rsidR="003859B5" w:rsidRDefault="003859B5" w:rsidP="00F3383A">
      <w:r>
        <w:separator/>
      </w:r>
    </w:p>
  </w:footnote>
  <w:footnote w:type="continuationSeparator" w:id="0">
    <w:p w14:paraId="75D5AB32" w14:textId="77777777" w:rsidR="003859B5" w:rsidRDefault="003859B5"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639A" w14:textId="77777777" w:rsidR="007702B6" w:rsidRDefault="00770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B555" w14:textId="77777777" w:rsidR="00F3383A" w:rsidRDefault="00F3383A">
    <w:pPr>
      <w:pStyle w:val="Header"/>
    </w:pPr>
  </w:p>
  <w:tbl>
    <w:tblPr>
      <w:tblW w:w="1074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224"/>
      <w:gridCol w:w="1871"/>
      <w:gridCol w:w="2665"/>
    </w:tblGrid>
    <w:tr w:rsidR="007702B6" w14:paraId="0A0730D5" w14:textId="77777777" w:rsidTr="00DA325D">
      <w:trPr>
        <w:trHeight w:val="251"/>
      </w:trPr>
      <w:tc>
        <w:tcPr>
          <w:tcW w:w="1985" w:type="dxa"/>
          <w:vMerge w:val="restart"/>
          <w:vAlign w:val="center"/>
        </w:tcPr>
        <w:p w14:paraId="40EF7F27" w14:textId="77777777" w:rsidR="007702B6" w:rsidRDefault="007702B6" w:rsidP="007702B6">
          <w:pPr>
            <w:pStyle w:val="Header"/>
            <w:jc w:val="center"/>
            <w:rPr>
              <w:rFonts w:ascii="Arial,Bold" w:hAnsi="Arial,Bold" w:cs="Arial,Bold"/>
              <w:b/>
              <w:bCs/>
              <w:sz w:val="28"/>
              <w:szCs w:val="28"/>
            </w:rPr>
          </w:pPr>
          <w:r>
            <w:rPr>
              <w:noProof/>
            </w:rPr>
            <w:drawing>
              <wp:inline distT="0" distB="0" distL="0" distR="0" wp14:anchorId="7D72DA84" wp14:editId="3A35F01E">
                <wp:extent cx="1217930" cy="730250"/>
                <wp:effectExtent l="0" t="0" r="1270" b="0"/>
                <wp:docPr id="536160111" name="Picture 5361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3EEDE2A5" w14:textId="77777777" w:rsidR="007702B6" w:rsidRDefault="007702B6" w:rsidP="007702B6">
          <w:pPr>
            <w:pStyle w:val="Header"/>
            <w:jc w:val="center"/>
          </w:pPr>
        </w:p>
      </w:tc>
      <w:tc>
        <w:tcPr>
          <w:tcW w:w="4224" w:type="dxa"/>
        </w:tcPr>
        <w:p w14:paraId="471CA7DC" w14:textId="77777777" w:rsidR="007702B6" w:rsidRDefault="007702B6" w:rsidP="007702B6">
          <w:pPr>
            <w:pStyle w:val="Header"/>
            <w:jc w:val="center"/>
            <w:rPr>
              <w:b/>
            </w:rPr>
          </w:pPr>
          <w:r w:rsidRPr="005B6EB0">
            <w:rPr>
              <w:b/>
            </w:rPr>
            <w:t xml:space="preserve">VEDANTA LIMITED  </w:t>
          </w:r>
        </w:p>
        <w:p w14:paraId="31608D8C" w14:textId="77777777" w:rsidR="007702B6" w:rsidRPr="007E18EB" w:rsidRDefault="007702B6" w:rsidP="007702B6">
          <w:pPr>
            <w:pStyle w:val="Header"/>
            <w:jc w:val="center"/>
            <w:rPr>
              <w:b/>
            </w:rPr>
          </w:pPr>
          <w:r>
            <w:rPr>
              <w:b/>
            </w:rPr>
            <w:t>VALUE ADDED BUSINESS</w:t>
          </w:r>
        </w:p>
      </w:tc>
      <w:tc>
        <w:tcPr>
          <w:tcW w:w="1871" w:type="dxa"/>
        </w:tcPr>
        <w:p w14:paraId="6022F98B" w14:textId="77777777" w:rsidR="007702B6" w:rsidRPr="00E93422" w:rsidRDefault="007702B6" w:rsidP="007702B6">
          <w:pPr>
            <w:pStyle w:val="Header"/>
            <w:rPr>
              <w:b/>
            </w:rPr>
          </w:pPr>
          <w:r w:rsidRPr="00E93422">
            <w:rPr>
              <w:b/>
            </w:rPr>
            <w:t>Document No.:</w:t>
          </w:r>
        </w:p>
      </w:tc>
      <w:tc>
        <w:tcPr>
          <w:tcW w:w="2665" w:type="dxa"/>
        </w:tcPr>
        <w:p w14:paraId="38CC207D" w14:textId="3E6C959F" w:rsidR="007702B6" w:rsidRPr="00E93422" w:rsidRDefault="007702B6" w:rsidP="007702B6">
          <w:pPr>
            <w:pStyle w:val="Header"/>
            <w:rPr>
              <w:b/>
            </w:rPr>
          </w:pPr>
          <w:r w:rsidRPr="00E93422">
            <w:rPr>
              <w:b/>
            </w:rPr>
            <w:t>VL/IMS/VAB/PID-1/INST/</w:t>
          </w:r>
          <w:r>
            <w:rPr>
              <w:b/>
            </w:rPr>
            <w:t>WI</w:t>
          </w:r>
          <w:r w:rsidRPr="00E93422">
            <w:rPr>
              <w:b/>
            </w:rPr>
            <w:t>/</w:t>
          </w:r>
          <w:r>
            <w:rPr>
              <w:b/>
            </w:rPr>
            <w:t>12</w:t>
          </w:r>
        </w:p>
      </w:tc>
    </w:tr>
    <w:tr w:rsidR="007702B6" w14:paraId="3311D5C7" w14:textId="77777777" w:rsidTr="00DA325D">
      <w:trPr>
        <w:trHeight w:val="143"/>
      </w:trPr>
      <w:tc>
        <w:tcPr>
          <w:tcW w:w="1985" w:type="dxa"/>
          <w:vMerge/>
        </w:tcPr>
        <w:p w14:paraId="50E9118D" w14:textId="77777777" w:rsidR="007702B6" w:rsidRDefault="007702B6" w:rsidP="007702B6">
          <w:pPr>
            <w:pStyle w:val="Header"/>
          </w:pPr>
        </w:p>
      </w:tc>
      <w:tc>
        <w:tcPr>
          <w:tcW w:w="4224" w:type="dxa"/>
        </w:tcPr>
        <w:p w14:paraId="18533494" w14:textId="77777777" w:rsidR="007702B6" w:rsidRPr="007E18EB" w:rsidRDefault="007702B6" w:rsidP="007702B6">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71" w:type="dxa"/>
        </w:tcPr>
        <w:p w14:paraId="4B14C9E3" w14:textId="77777777" w:rsidR="007702B6" w:rsidRPr="00E93422" w:rsidRDefault="007702B6" w:rsidP="007702B6">
          <w:pPr>
            <w:pStyle w:val="Header"/>
            <w:rPr>
              <w:b/>
            </w:rPr>
          </w:pPr>
          <w:r w:rsidRPr="00E93422">
            <w:rPr>
              <w:b/>
            </w:rPr>
            <w:t>Revision Date:</w:t>
          </w:r>
        </w:p>
      </w:tc>
      <w:tc>
        <w:tcPr>
          <w:tcW w:w="2665" w:type="dxa"/>
        </w:tcPr>
        <w:p w14:paraId="7791E52D" w14:textId="77777777" w:rsidR="007702B6" w:rsidRPr="00E93422" w:rsidRDefault="007702B6" w:rsidP="007702B6">
          <w:pPr>
            <w:pStyle w:val="Header"/>
            <w:rPr>
              <w:b/>
            </w:rPr>
          </w:pPr>
          <w:r w:rsidRPr="00E93422">
            <w:rPr>
              <w:b/>
            </w:rPr>
            <w:t>13.09.2023</w:t>
          </w:r>
        </w:p>
      </w:tc>
    </w:tr>
    <w:tr w:rsidR="007702B6" w14:paraId="2CF215F7" w14:textId="77777777" w:rsidTr="00DA325D">
      <w:trPr>
        <w:trHeight w:val="143"/>
      </w:trPr>
      <w:tc>
        <w:tcPr>
          <w:tcW w:w="1985" w:type="dxa"/>
          <w:vMerge/>
        </w:tcPr>
        <w:p w14:paraId="4E42F275" w14:textId="77777777" w:rsidR="007702B6" w:rsidRDefault="007702B6" w:rsidP="007702B6">
          <w:pPr>
            <w:pStyle w:val="Header"/>
          </w:pPr>
        </w:p>
      </w:tc>
      <w:tc>
        <w:tcPr>
          <w:tcW w:w="4224" w:type="dxa"/>
          <w:vMerge w:val="restart"/>
          <w:vAlign w:val="center"/>
        </w:tcPr>
        <w:p w14:paraId="795C510F" w14:textId="1E18D26C" w:rsidR="007702B6" w:rsidRPr="007E18EB" w:rsidRDefault="007702B6" w:rsidP="007702B6">
          <w:pPr>
            <w:pStyle w:val="Header"/>
            <w:jc w:val="center"/>
            <w:rPr>
              <w:b/>
            </w:rPr>
          </w:pPr>
          <w:r w:rsidRPr="00CC235A">
            <w:rPr>
              <w:b/>
              <w:szCs w:val="20"/>
            </w:rPr>
            <w:t xml:space="preserve">Work Instructions for </w:t>
          </w:r>
          <w:r>
            <w:rPr>
              <w:b/>
              <w:szCs w:val="20"/>
            </w:rPr>
            <w:t>Checking of Furnace Top Equipment's</w:t>
          </w:r>
        </w:p>
      </w:tc>
      <w:tc>
        <w:tcPr>
          <w:tcW w:w="1871" w:type="dxa"/>
        </w:tcPr>
        <w:p w14:paraId="659EB57E" w14:textId="77777777" w:rsidR="007702B6" w:rsidRPr="00E93422" w:rsidRDefault="007702B6" w:rsidP="007702B6">
          <w:pPr>
            <w:pStyle w:val="Header"/>
            <w:rPr>
              <w:b/>
            </w:rPr>
          </w:pPr>
          <w:r w:rsidRPr="00E93422">
            <w:rPr>
              <w:b/>
            </w:rPr>
            <w:t>Revision No.:</w:t>
          </w:r>
        </w:p>
      </w:tc>
      <w:tc>
        <w:tcPr>
          <w:tcW w:w="2665" w:type="dxa"/>
        </w:tcPr>
        <w:p w14:paraId="14A58528" w14:textId="7A4B664E" w:rsidR="007702B6" w:rsidRPr="00E93422" w:rsidRDefault="003C7852" w:rsidP="007702B6">
          <w:pPr>
            <w:pStyle w:val="Header"/>
            <w:tabs>
              <w:tab w:val="clear" w:pos="4513"/>
              <w:tab w:val="clear" w:pos="9026"/>
              <w:tab w:val="center" w:pos="1224"/>
            </w:tabs>
            <w:rPr>
              <w:b/>
            </w:rPr>
          </w:pPr>
          <w:r>
            <w:rPr>
              <w:b/>
            </w:rPr>
            <w:t>07</w:t>
          </w:r>
        </w:p>
      </w:tc>
    </w:tr>
    <w:tr w:rsidR="007702B6" w14:paraId="4E0A552F" w14:textId="77777777" w:rsidTr="00DA325D">
      <w:trPr>
        <w:trHeight w:val="143"/>
      </w:trPr>
      <w:tc>
        <w:tcPr>
          <w:tcW w:w="1985" w:type="dxa"/>
          <w:vMerge/>
        </w:tcPr>
        <w:p w14:paraId="5E4174AD" w14:textId="77777777" w:rsidR="007702B6" w:rsidRDefault="007702B6" w:rsidP="007702B6">
          <w:pPr>
            <w:pStyle w:val="Header"/>
          </w:pPr>
        </w:p>
      </w:tc>
      <w:tc>
        <w:tcPr>
          <w:tcW w:w="4224" w:type="dxa"/>
          <w:vMerge/>
        </w:tcPr>
        <w:p w14:paraId="102609C9" w14:textId="77777777" w:rsidR="007702B6" w:rsidRPr="007E18EB" w:rsidRDefault="007702B6" w:rsidP="007702B6">
          <w:pPr>
            <w:pStyle w:val="Header"/>
            <w:jc w:val="center"/>
            <w:rPr>
              <w:b/>
            </w:rPr>
          </w:pPr>
        </w:p>
      </w:tc>
      <w:tc>
        <w:tcPr>
          <w:tcW w:w="1871" w:type="dxa"/>
        </w:tcPr>
        <w:p w14:paraId="1E521DF1" w14:textId="77777777" w:rsidR="007702B6" w:rsidRPr="00E93422" w:rsidRDefault="007702B6" w:rsidP="007702B6">
          <w:pPr>
            <w:pStyle w:val="Header"/>
            <w:rPr>
              <w:b/>
            </w:rPr>
          </w:pPr>
          <w:r w:rsidRPr="00E93422">
            <w:rPr>
              <w:b/>
            </w:rPr>
            <w:t>Page No.:</w:t>
          </w:r>
        </w:p>
      </w:tc>
      <w:tc>
        <w:tcPr>
          <w:tcW w:w="2665" w:type="dxa"/>
        </w:tcPr>
        <w:sdt>
          <w:sdtPr>
            <w:rPr>
              <w:b/>
            </w:rPr>
            <w:id w:val="-1634709890"/>
            <w:docPartObj>
              <w:docPartGallery w:val="Page Numbers (Top of Page)"/>
              <w:docPartUnique/>
            </w:docPartObj>
          </w:sdtPr>
          <w:sdtContent>
            <w:p w14:paraId="4F5369B0" w14:textId="77777777" w:rsidR="007702B6" w:rsidRPr="00E93422" w:rsidRDefault="007702B6" w:rsidP="007702B6">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0CC55EBC" w14:textId="77777777" w:rsidR="00451882" w:rsidRDefault="00451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A49F" w14:textId="77777777" w:rsidR="007702B6" w:rsidRDefault="00770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1"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4"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5"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6"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7" w15:restartNumberingAfterBreak="0">
    <w:nsid w:val="182A4944"/>
    <w:multiLevelType w:val="hybridMultilevel"/>
    <w:tmpl w:val="096E0100"/>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6"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7"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8"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9"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0241168">
    <w:abstractNumId w:val="6"/>
  </w:num>
  <w:num w:numId="2" w16cid:durableId="98912065">
    <w:abstractNumId w:val="16"/>
  </w:num>
  <w:num w:numId="3" w16cid:durableId="1129275241">
    <w:abstractNumId w:val="19"/>
  </w:num>
  <w:num w:numId="4" w16cid:durableId="646594595">
    <w:abstractNumId w:val="11"/>
  </w:num>
  <w:num w:numId="5" w16cid:durableId="1269659801">
    <w:abstractNumId w:val="10"/>
  </w:num>
  <w:num w:numId="6" w16cid:durableId="414209758">
    <w:abstractNumId w:val="9"/>
  </w:num>
  <w:num w:numId="7" w16cid:durableId="820849533">
    <w:abstractNumId w:val="20"/>
  </w:num>
  <w:num w:numId="8" w16cid:durableId="1977758966">
    <w:abstractNumId w:val="17"/>
  </w:num>
  <w:num w:numId="9" w16cid:durableId="731924696">
    <w:abstractNumId w:val="15"/>
  </w:num>
  <w:num w:numId="10" w16cid:durableId="408626053">
    <w:abstractNumId w:val="18"/>
  </w:num>
  <w:num w:numId="11" w16cid:durableId="25061763">
    <w:abstractNumId w:val="13"/>
  </w:num>
  <w:num w:numId="12" w16cid:durableId="994142869">
    <w:abstractNumId w:val="8"/>
  </w:num>
  <w:num w:numId="13" w16cid:durableId="1837378079">
    <w:abstractNumId w:val="14"/>
  </w:num>
  <w:num w:numId="14" w16cid:durableId="197084739">
    <w:abstractNumId w:val="12"/>
  </w:num>
  <w:num w:numId="15" w16cid:durableId="696780801">
    <w:abstractNumId w:val="2"/>
  </w:num>
  <w:num w:numId="16" w16cid:durableId="220020290">
    <w:abstractNumId w:val="5"/>
  </w:num>
  <w:num w:numId="17" w16cid:durableId="551618745">
    <w:abstractNumId w:val="3"/>
  </w:num>
  <w:num w:numId="18" w16cid:durableId="657810691">
    <w:abstractNumId w:val="4"/>
  </w:num>
  <w:num w:numId="19" w16cid:durableId="1714305252">
    <w:abstractNumId w:val="0"/>
  </w:num>
  <w:num w:numId="20" w16cid:durableId="1705406192">
    <w:abstractNumId w:val="1"/>
  </w:num>
  <w:num w:numId="21" w16cid:durableId="1447967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17735"/>
    <w:rsid w:val="000B0E11"/>
    <w:rsid w:val="000B30AA"/>
    <w:rsid w:val="00100968"/>
    <w:rsid w:val="001679E4"/>
    <w:rsid w:val="00186D9C"/>
    <w:rsid w:val="001B0CC5"/>
    <w:rsid w:val="00285A19"/>
    <w:rsid w:val="00313B4D"/>
    <w:rsid w:val="00324E15"/>
    <w:rsid w:val="0032521B"/>
    <w:rsid w:val="003859B5"/>
    <w:rsid w:val="003B1522"/>
    <w:rsid w:val="003C7852"/>
    <w:rsid w:val="003F37CB"/>
    <w:rsid w:val="00451882"/>
    <w:rsid w:val="004A1671"/>
    <w:rsid w:val="004C346D"/>
    <w:rsid w:val="005277AC"/>
    <w:rsid w:val="005E5C87"/>
    <w:rsid w:val="0060639F"/>
    <w:rsid w:val="006070CF"/>
    <w:rsid w:val="00611AD6"/>
    <w:rsid w:val="006604A8"/>
    <w:rsid w:val="0069261D"/>
    <w:rsid w:val="00725740"/>
    <w:rsid w:val="007702B6"/>
    <w:rsid w:val="0079376A"/>
    <w:rsid w:val="00844519"/>
    <w:rsid w:val="00845448"/>
    <w:rsid w:val="00891EBE"/>
    <w:rsid w:val="009134C9"/>
    <w:rsid w:val="009A73E3"/>
    <w:rsid w:val="009D4AEA"/>
    <w:rsid w:val="009E5AE3"/>
    <w:rsid w:val="00A1151A"/>
    <w:rsid w:val="00A35C39"/>
    <w:rsid w:val="00AE22F1"/>
    <w:rsid w:val="00AE7390"/>
    <w:rsid w:val="00B15F35"/>
    <w:rsid w:val="00B4024B"/>
    <w:rsid w:val="00B65F09"/>
    <w:rsid w:val="00C247B1"/>
    <w:rsid w:val="00C46CEF"/>
    <w:rsid w:val="00C81304"/>
    <w:rsid w:val="00CC69CF"/>
    <w:rsid w:val="00D51759"/>
    <w:rsid w:val="00D65263"/>
    <w:rsid w:val="00D84317"/>
    <w:rsid w:val="00E05116"/>
    <w:rsid w:val="00F20B7C"/>
    <w:rsid w:val="00F3383A"/>
    <w:rsid w:val="00F8554D"/>
    <w:rsid w:val="00FA1CB2"/>
    <w:rsid w:val="00FC4C79"/>
    <w:rsid w:val="00FC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4709"/>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BC5C7A-D689-44B1-BA1D-08C994791431}"/>
</file>

<file path=customXml/itemProps2.xml><?xml version="1.0" encoding="utf-8"?>
<ds:datastoreItem xmlns:ds="http://schemas.openxmlformats.org/officeDocument/2006/customXml" ds:itemID="{8DACAC65-9C50-456A-933E-A7FE99114EC6}"/>
</file>

<file path=customXml/itemProps3.xml><?xml version="1.0" encoding="utf-8"?>
<ds:datastoreItem xmlns:ds="http://schemas.openxmlformats.org/officeDocument/2006/customXml" ds:itemID="{698A86FC-0838-48A2-9F9F-3E8388E06B77}"/>
</file>

<file path=docProps/app.xml><?xml version="1.0" encoding="utf-8"?>
<Properties xmlns="http://schemas.openxmlformats.org/officeDocument/2006/extended-properties" xmlns:vt="http://schemas.openxmlformats.org/officeDocument/2006/docPropsVTypes">
  <Template>Normal</Template>
  <TotalTime>46</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55</cp:revision>
  <dcterms:created xsi:type="dcterms:W3CDTF">2019-07-29T06:42:00Z</dcterms:created>
  <dcterms:modified xsi:type="dcterms:W3CDTF">2023-09-13T09:14:00Z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48676f3e,a2b5cbd,64d6c0fe</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2023-09-13T06:35:14Z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d1f01ba0-bced-4d8a-a1cc-47c842b6fc27</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1402800</vt:r8>
  </property>
</Properties>
</file>