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FAE93" w14:textId="55ACC380" w:rsidR="004A07D5" w:rsidRPr="001B47F7" w:rsidRDefault="004A07D5" w:rsidP="004A07D5">
      <w:pPr>
        <w:jc w:val="center"/>
        <w:rPr>
          <w:rStyle w:val="Hyperlink"/>
          <w:rFonts w:ascii="Bookman Old Style" w:hAnsi="Bookman Old Style"/>
          <w:b/>
          <w:color w:val="auto"/>
        </w:rPr>
      </w:pPr>
      <w:r w:rsidRPr="001B47F7">
        <w:rPr>
          <w:rFonts w:ascii="Bookman Old Style" w:hAnsi="Bookman Old Style"/>
          <w:b/>
        </w:rPr>
        <w:fldChar w:fldCharType="begin"/>
      </w:r>
      <w:r w:rsidRPr="001B47F7">
        <w:rPr>
          <w:rFonts w:ascii="Bookman Old Style" w:hAnsi="Bookman Old Style"/>
          <w:b/>
        </w:rPr>
        <w:instrText>HYPERLINK "D:\\d drive\\Paresh\\BF1 173 m3 After Relining\\WI &amp; HIRA\\Temporary Internet Files\\Content.IE5\\M3  MASTER LIST WORK INST Inst..doc"</w:instrText>
      </w:r>
      <w:r w:rsidRPr="001B47F7">
        <w:rPr>
          <w:rFonts w:ascii="Bookman Old Style" w:hAnsi="Bookman Old Style"/>
          <w:b/>
        </w:rPr>
      </w:r>
      <w:r w:rsidRPr="001B47F7">
        <w:rPr>
          <w:rFonts w:ascii="Bookman Old Style" w:hAnsi="Bookman Old Style"/>
          <w:b/>
        </w:rPr>
        <w:fldChar w:fldCharType="separate"/>
      </w:r>
      <w:r w:rsidR="00A30C9B" w:rsidRPr="001B47F7">
        <w:rPr>
          <w:rFonts w:ascii="Bookman Old Style" w:hAnsi="Bookman Old Style"/>
          <w:b/>
          <w:u w:val="single"/>
          <w:lang w:eastAsia="en-IN"/>
        </w:rPr>
        <w:t>CHECKING OF FLOW, PRESSURE TRANSMITTERS, TC, RTD &amp; PRESSURE GAUGE MOUNTED ON GAS LINE</w:t>
      </w:r>
      <w:r w:rsidR="00A30C9B" w:rsidRPr="001B47F7">
        <w:rPr>
          <w:rStyle w:val="Hyperlink"/>
          <w:rFonts w:ascii="Bookman Old Style" w:hAnsi="Bookman Old Style"/>
          <w:b/>
          <w:color w:val="auto"/>
        </w:rPr>
        <w:t xml:space="preserve">    </w:t>
      </w:r>
    </w:p>
    <w:p w14:paraId="33691315" w14:textId="77777777" w:rsidR="004A07D5" w:rsidRPr="001B47F7" w:rsidRDefault="004A07D5" w:rsidP="004A07D5">
      <w:pPr>
        <w:rPr>
          <w:rStyle w:val="Hyperlink"/>
          <w:rFonts w:ascii="Bookman Old Style" w:hAnsi="Bookman Old Style"/>
          <w:b/>
          <w:color w:val="auto"/>
        </w:rPr>
      </w:pPr>
    </w:p>
    <w:p w14:paraId="610DEE55" w14:textId="15A70F36" w:rsidR="004A07D5" w:rsidRPr="001B47F7" w:rsidRDefault="004A07D5" w:rsidP="004A07D5">
      <w:pPr>
        <w:rPr>
          <w:rFonts w:ascii="Bookman Old Style" w:hAnsi="Bookman Old Style"/>
        </w:rPr>
      </w:pPr>
      <w:r w:rsidRPr="001B47F7">
        <w:rPr>
          <w:rFonts w:ascii="Bookman Old Style" w:hAnsi="Bookman Old Style"/>
          <w:b/>
        </w:rPr>
        <w:fldChar w:fldCharType="end"/>
      </w:r>
      <w:r w:rsidRPr="001B47F7">
        <w:rPr>
          <w:rFonts w:ascii="Bookman Old Style" w:hAnsi="Bookman Old Style"/>
          <w:b/>
        </w:rPr>
        <w:t>Objective:</w:t>
      </w:r>
      <w:r w:rsidRPr="001B47F7">
        <w:rPr>
          <w:rFonts w:ascii="Bookman Old Style" w:hAnsi="Bookman Old Style"/>
        </w:rPr>
        <w:t xml:space="preserve"> </w:t>
      </w:r>
      <w:r w:rsidR="004B492D" w:rsidRPr="001B47F7">
        <w:rPr>
          <w:rFonts w:ascii="Bookman Old Style" w:hAnsi="Bookman Old Style"/>
        </w:rPr>
        <w:t xml:space="preserve">To check the healthiness </w:t>
      </w:r>
      <w:r w:rsidRPr="001B47F7">
        <w:rPr>
          <w:rFonts w:ascii="Bookman Old Style" w:hAnsi="Bookman Old Style"/>
        </w:rPr>
        <w:t>of</w:t>
      </w:r>
      <w:r w:rsidR="00A30C9B" w:rsidRPr="001B47F7">
        <w:rPr>
          <w:rFonts w:ascii="Bookman Old Style" w:hAnsi="Bookman Old Style"/>
        </w:rPr>
        <w:t xml:space="preserve"> Flow, Press Transmitters, RTD, TC &amp; Pressure Gauge</w:t>
      </w:r>
      <w:r w:rsidR="004B492D" w:rsidRPr="001B47F7">
        <w:rPr>
          <w:rFonts w:ascii="Bookman Old Style" w:hAnsi="Bookman Old Style"/>
        </w:rPr>
        <w:t xml:space="preserve"> mounted</w:t>
      </w:r>
      <w:r w:rsidR="00A30C9B" w:rsidRPr="001B47F7">
        <w:rPr>
          <w:rFonts w:ascii="Bookman Old Style" w:hAnsi="Bookman Old Style"/>
        </w:rPr>
        <w:t xml:space="preserve"> on</w:t>
      </w:r>
      <w:r w:rsidRPr="001B47F7">
        <w:rPr>
          <w:rFonts w:ascii="Bookman Old Style" w:hAnsi="Bookman Old Style"/>
        </w:rPr>
        <w:t xml:space="preserve"> gas line</w:t>
      </w:r>
      <w:r w:rsidR="004B492D" w:rsidRPr="001B47F7">
        <w:rPr>
          <w:rFonts w:ascii="Bookman Old Style" w:hAnsi="Bookman Old Style"/>
        </w:rPr>
        <w:t>.</w:t>
      </w:r>
    </w:p>
    <w:p w14:paraId="6E7D2DAF" w14:textId="77777777" w:rsidR="004A07D5" w:rsidRPr="001B47F7" w:rsidRDefault="004A07D5" w:rsidP="004A07D5">
      <w:pPr>
        <w:rPr>
          <w:rFonts w:ascii="Bookman Old Style" w:hAnsi="Bookman Old Style"/>
        </w:rPr>
      </w:pPr>
      <w:r w:rsidRPr="001B47F7">
        <w:rPr>
          <w:rFonts w:ascii="Bookman Old Style" w:hAnsi="Bookman Old Style"/>
        </w:rPr>
        <w:t xml:space="preserve">                   </w:t>
      </w:r>
    </w:p>
    <w:p w14:paraId="06B56163" w14:textId="7A3386FB" w:rsidR="004A07D5" w:rsidRPr="001B47F7" w:rsidRDefault="004A07D5" w:rsidP="004A07D5">
      <w:pPr>
        <w:rPr>
          <w:rFonts w:ascii="Bookman Old Style" w:hAnsi="Bookman Old Style"/>
          <w:b/>
        </w:rPr>
      </w:pPr>
      <w:r w:rsidRPr="001B47F7">
        <w:rPr>
          <w:rFonts w:ascii="Bookman Old Style" w:hAnsi="Bookman Old Style"/>
          <w:b/>
        </w:rPr>
        <w:t>Scope:</w:t>
      </w:r>
      <w:r w:rsidRPr="001B47F7">
        <w:rPr>
          <w:rFonts w:ascii="Bookman Old Style" w:hAnsi="Bookman Old Style"/>
        </w:rPr>
        <w:t xml:space="preserve"> </w:t>
      </w:r>
      <w:r w:rsidR="00A30C9B" w:rsidRPr="001B47F7">
        <w:rPr>
          <w:rFonts w:ascii="Bookman Old Style" w:hAnsi="Bookman Old Style"/>
        </w:rPr>
        <w:t>This procedure is applicable to Flow, Press Transmitters, RTD, TC &amp; Pressure Gauge mounted on Gas Line.</w:t>
      </w:r>
    </w:p>
    <w:p w14:paraId="7765D426" w14:textId="781E0700" w:rsidR="004A07D5" w:rsidRPr="001B47F7" w:rsidRDefault="004A07D5" w:rsidP="004A07D5">
      <w:pPr>
        <w:pStyle w:val="BodyText"/>
        <w:tabs>
          <w:tab w:val="center" w:pos="4680"/>
          <w:tab w:val="right" w:pos="9000"/>
        </w:tabs>
        <w:rPr>
          <w:rFonts w:ascii="Bookman Old Style" w:hAnsi="Bookman Old Style"/>
        </w:rPr>
      </w:pPr>
    </w:p>
    <w:p w14:paraId="4CE7CF09" w14:textId="77777777" w:rsidR="000F49EA" w:rsidRPr="001B47F7" w:rsidRDefault="000F49EA" w:rsidP="000F49EA">
      <w:pPr>
        <w:pStyle w:val="WW-PlainText1"/>
        <w:tabs>
          <w:tab w:val="center" w:pos="4680"/>
          <w:tab w:val="right" w:pos="9000"/>
        </w:tabs>
        <w:rPr>
          <w:rFonts w:ascii="Bookman Old Style" w:hAnsi="Bookman Old Style"/>
          <w:sz w:val="24"/>
        </w:rPr>
      </w:pPr>
      <w:bookmarkStart w:id="0" w:name="_Hlk51749618"/>
      <w:r w:rsidRPr="001B47F7">
        <w:rPr>
          <w:rFonts w:ascii="Bookman Old Style" w:hAnsi="Bookman Old Style"/>
          <w:b/>
          <w:sz w:val="24"/>
        </w:rPr>
        <w:t>Standard used</w:t>
      </w:r>
      <w:r w:rsidRPr="001B47F7">
        <w:rPr>
          <w:rFonts w:ascii="Bookman Old Style" w:hAnsi="Bookman Old Style"/>
          <w:sz w:val="24"/>
        </w:rPr>
        <w:t xml:space="preserve">:  </w:t>
      </w:r>
    </w:p>
    <w:p w14:paraId="73FE7371" w14:textId="02BB3459" w:rsidR="000F49EA" w:rsidRPr="001B47F7" w:rsidRDefault="000F49EA" w:rsidP="000F49EA">
      <w:pPr>
        <w:pStyle w:val="WW-PlainText1"/>
        <w:numPr>
          <w:ilvl w:val="0"/>
          <w:numId w:val="30"/>
        </w:numPr>
        <w:tabs>
          <w:tab w:val="center" w:pos="4680"/>
          <w:tab w:val="right" w:pos="9000"/>
        </w:tabs>
        <w:spacing w:line="240" w:lineRule="atLeast"/>
        <w:rPr>
          <w:rFonts w:ascii="Bookman Old Style" w:hAnsi="Bookman Old Style"/>
          <w:sz w:val="24"/>
        </w:rPr>
      </w:pPr>
      <w:r w:rsidRPr="001B47F7">
        <w:rPr>
          <w:rFonts w:ascii="Bookman Old Style" w:hAnsi="Bookman Old Style"/>
          <w:sz w:val="24"/>
        </w:rPr>
        <w:t>Pressure calibrator:  FLUKE 7</w:t>
      </w:r>
      <w:r w:rsidR="00CE660F" w:rsidRPr="001B47F7">
        <w:rPr>
          <w:rFonts w:ascii="Bookman Old Style" w:hAnsi="Bookman Old Style"/>
          <w:sz w:val="24"/>
        </w:rPr>
        <w:t>29</w:t>
      </w:r>
      <w:r w:rsidRPr="001B47F7">
        <w:rPr>
          <w:rFonts w:ascii="Bookman Old Style" w:hAnsi="Bookman Old Style"/>
          <w:sz w:val="24"/>
        </w:rPr>
        <w:t xml:space="preserve">-300G </w:t>
      </w:r>
    </w:p>
    <w:p w14:paraId="039FBAD4" w14:textId="77777777" w:rsidR="000F49EA" w:rsidRPr="001B47F7" w:rsidRDefault="000F49EA" w:rsidP="000F49EA">
      <w:pPr>
        <w:pStyle w:val="WW-PlainText1"/>
        <w:numPr>
          <w:ilvl w:val="0"/>
          <w:numId w:val="30"/>
        </w:numPr>
        <w:tabs>
          <w:tab w:val="center" w:pos="4680"/>
          <w:tab w:val="right" w:pos="9000"/>
        </w:tabs>
        <w:spacing w:line="240" w:lineRule="atLeast"/>
        <w:rPr>
          <w:rFonts w:ascii="Bookman Old Style" w:hAnsi="Bookman Old Style"/>
          <w:sz w:val="24"/>
        </w:rPr>
      </w:pPr>
      <w:r w:rsidRPr="001B47F7">
        <w:rPr>
          <w:rFonts w:ascii="Bookman Old Style" w:hAnsi="Bookman Old Style"/>
          <w:sz w:val="24"/>
        </w:rPr>
        <w:t>Pressure calibrator:</w:t>
      </w:r>
      <w:r w:rsidRPr="001B47F7">
        <w:rPr>
          <w:rFonts w:ascii="Bookman Old Style" w:hAnsi="Bookman Old Style"/>
        </w:rPr>
        <w:t xml:space="preserve"> </w:t>
      </w:r>
      <w:r w:rsidRPr="001B47F7">
        <w:rPr>
          <w:rFonts w:ascii="Bookman Old Style" w:hAnsi="Bookman Old Style"/>
          <w:sz w:val="24"/>
        </w:rPr>
        <w:t>FLUKE</w:t>
      </w:r>
      <w:r w:rsidRPr="001B47F7">
        <w:rPr>
          <w:rFonts w:ascii="Bookman Old Style" w:hAnsi="Bookman Old Style"/>
        </w:rPr>
        <w:t xml:space="preserve"> </w:t>
      </w:r>
      <w:r w:rsidRPr="001B47F7">
        <w:rPr>
          <w:rFonts w:ascii="Bookman Old Style" w:hAnsi="Bookman Old Style"/>
          <w:sz w:val="24"/>
        </w:rPr>
        <w:t>719PRO-30G</w:t>
      </w:r>
    </w:p>
    <w:p w14:paraId="21CF0566" w14:textId="77777777" w:rsidR="000F49EA" w:rsidRPr="001B47F7" w:rsidRDefault="000F49EA" w:rsidP="000F49EA">
      <w:pPr>
        <w:pStyle w:val="WW-PlainText1"/>
        <w:numPr>
          <w:ilvl w:val="0"/>
          <w:numId w:val="30"/>
        </w:numPr>
        <w:tabs>
          <w:tab w:val="center" w:pos="4680"/>
          <w:tab w:val="right" w:pos="9000"/>
        </w:tabs>
        <w:spacing w:line="240" w:lineRule="atLeast"/>
        <w:rPr>
          <w:rFonts w:ascii="Bookman Old Style" w:hAnsi="Bookman Old Style"/>
          <w:sz w:val="24"/>
        </w:rPr>
      </w:pPr>
      <w:r w:rsidRPr="001B47F7">
        <w:rPr>
          <w:rFonts w:ascii="Bookman Old Style" w:hAnsi="Bookman Old Style"/>
          <w:sz w:val="24"/>
        </w:rPr>
        <w:t>Multi-Function Calibrator:</w:t>
      </w:r>
      <w:r w:rsidRPr="001B47F7">
        <w:rPr>
          <w:rFonts w:ascii="Bookman Old Style" w:hAnsi="Bookman Old Style"/>
        </w:rPr>
        <w:t xml:space="preserve"> </w:t>
      </w:r>
      <w:r w:rsidRPr="001B47F7">
        <w:rPr>
          <w:rFonts w:ascii="Bookman Old Style" w:hAnsi="Bookman Old Style"/>
          <w:sz w:val="24"/>
        </w:rPr>
        <w:t>FLUKE 725</w:t>
      </w:r>
    </w:p>
    <w:bookmarkEnd w:id="0"/>
    <w:p w14:paraId="32FF7061" w14:textId="0C87157A" w:rsidR="004B492D" w:rsidRPr="001B47F7" w:rsidRDefault="004B492D" w:rsidP="004A07D5">
      <w:pPr>
        <w:pStyle w:val="BodyText"/>
        <w:tabs>
          <w:tab w:val="center" w:pos="4680"/>
          <w:tab w:val="right" w:pos="9000"/>
        </w:tabs>
        <w:rPr>
          <w:rFonts w:ascii="Bookman Old Style" w:hAnsi="Bookman Old Style"/>
        </w:rPr>
      </w:pPr>
    </w:p>
    <w:p w14:paraId="4DB18814" w14:textId="77777777" w:rsidR="004B492D" w:rsidRPr="001B47F7" w:rsidRDefault="004B492D" w:rsidP="004B492D">
      <w:pPr>
        <w:tabs>
          <w:tab w:val="center" w:pos="4680"/>
          <w:tab w:val="right" w:pos="9000"/>
        </w:tabs>
        <w:rPr>
          <w:rFonts w:ascii="Bookman Old Style" w:hAnsi="Bookman Old Style"/>
          <w:b/>
        </w:rPr>
      </w:pPr>
      <w:r w:rsidRPr="001B47F7">
        <w:rPr>
          <w:rFonts w:ascii="Bookman Old Style" w:hAnsi="Bookman Old Style"/>
          <w:b/>
        </w:rPr>
        <w:t xml:space="preserve">Reference: </w:t>
      </w:r>
      <w:r w:rsidRPr="001B47F7">
        <w:rPr>
          <w:rFonts w:ascii="Bookman Old Style" w:hAnsi="Bookman Old Style"/>
          <w:bCs/>
        </w:rPr>
        <w:t>Limit Switch &amp; Proximity switches Manual</w:t>
      </w:r>
    </w:p>
    <w:p w14:paraId="19F30C03" w14:textId="238E64BB" w:rsidR="004B492D" w:rsidRPr="001B47F7" w:rsidRDefault="004B492D" w:rsidP="004B492D">
      <w:pPr>
        <w:rPr>
          <w:rFonts w:ascii="Bookman Old Style" w:hAnsi="Bookman Old Style"/>
        </w:rPr>
      </w:pPr>
      <w:r w:rsidRPr="001B47F7">
        <w:rPr>
          <w:rFonts w:ascii="Bookman Old Style" w:hAnsi="Bookman Old Style"/>
          <w:b/>
        </w:rPr>
        <w:t>Performance Criteria</w:t>
      </w:r>
      <w:r w:rsidRPr="001B47F7">
        <w:rPr>
          <w:rFonts w:ascii="Bookman Old Style" w:hAnsi="Bookman Old Style"/>
        </w:rPr>
        <w:t>: Accuracy of transmitters, RTD, TC &amp; Pressure Gauge Mounted on Gas Line.</w:t>
      </w:r>
    </w:p>
    <w:p w14:paraId="53E2D9D5" w14:textId="514A344A" w:rsidR="004B492D" w:rsidRPr="001B47F7" w:rsidRDefault="004B492D" w:rsidP="004B492D">
      <w:pPr>
        <w:rPr>
          <w:rFonts w:ascii="Bookman Old Style" w:hAnsi="Bookman Old Style"/>
          <w:snapToGrid w:val="0"/>
          <w:lang w:val="en-AU"/>
        </w:rPr>
      </w:pPr>
      <w:r w:rsidRPr="001B47F7">
        <w:rPr>
          <w:rFonts w:ascii="Bookman Old Style" w:hAnsi="Bookman Old Style"/>
          <w:b/>
          <w:snapToGrid w:val="0"/>
          <w:lang w:val="en-AU"/>
        </w:rPr>
        <w:t>Aspect for the Activity</w:t>
      </w:r>
      <w:r w:rsidRPr="001B47F7">
        <w:rPr>
          <w:rFonts w:ascii="Bookman Old Style" w:hAnsi="Bookman Old Style"/>
          <w:snapToGrid w:val="0"/>
          <w:lang w:val="en-AU"/>
        </w:rPr>
        <w:t xml:space="preserve"> </w:t>
      </w:r>
      <w:proofErr w:type="gramStart"/>
      <w:r w:rsidRPr="001B47F7">
        <w:rPr>
          <w:rFonts w:ascii="Bookman Old Style" w:hAnsi="Bookman Old Style"/>
          <w:snapToGrid w:val="0"/>
          <w:lang w:val="en-AU"/>
        </w:rPr>
        <w:t xml:space="preserve">  :</w:t>
      </w:r>
      <w:proofErr w:type="gramEnd"/>
      <w:r w:rsidRPr="001B47F7">
        <w:rPr>
          <w:rFonts w:ascii="Bookman Old Style" w:hAnsi="Bookman Old Style"/>
          <w:snapToGrid w:val="0"/>
          <w:lang w:val="en-AU"/>
        </w:rPr>
        <w:t xml:space="preserve">  </w:t>
      </w:r>
      <w:r w:rsidR="00C12C29" w:rsidRPr="001B47F7">
        <w:rPr>
          <w:rFonts w:ascii="Bookman Old Style" w:hAnsi="Bookman Old Style"/>
          <w:snapToGrid w:val="0"/>
          <w:lang w:val="en-AU"/>
        </w:rPr>
        <w:t>Waste generation, Gas leakage</w:t>
      </w:r>
    </w:p>
    <w:p w14:paraId="354FB3CD" w14:textId="59815CF1" w:rsidR="004B492D" w:rsidRPr="001B47F7" w:rsidRDefault="004B492D" w:rsidP="004A07D5">
      <w:pPr>
        <w:pStyle w:val="BodyText"/>
        <w:tabs>
          <w:tab w:val="center" w:pos="4680"/>
          <w:tab w:val="right" w:pos="9000"/>
        </w:tabs>
        <w:rPr>
          <w:rFonts w:ascii="Bookman Old Style" w:hAnsi="Bookman Old Style"/>
        </w:rPr>
      </w:pPr>
    </w:p>
    <w:p w14:paraId="2C1E043A" w14:textId="77777777" w:rsidR="004B492D" w:rsidRPr="001B47F7" w:rsidRDefault="004B492D" w:rsidP="004B492D">
      <w:pPr>
        <w:rPr>
          <w:rFonts w:ascii="Bookman Old Style" w:hAnsi="Bookman Old Style"/>
          <w:b/>
        </w:rPr>
      </w:pPr>
      <w:r w:rsidRPr="001B47F7">
        <w:rPr>
          <w:rFonts w:ascii="Bookman Old Style" w:hAnsi="Bookman Old Style"/>
          <w:b/>
        </w:rPr>
        <w:t xml:space="preserve">Identification of Hazards: </w:t>
      </w:r>
    </w:p>
    <w:p w14:paraId="20635B9A" w14:textId="77777777" w:rsidR="00C12C29" w:rsidRPr="001B47F7" w:rsidRDefault="00C12C29" w:rsidP="00C12C29">
      <w:pPr>
        <w:rPr>
          <w:rFonts w:ascii="Bookman Old Style" w:hAnsi="Bookman Old Style"/>
          <w:bCs/>
        </w:rPr>
      </w:pPr>
      <w:r w:rsidRPr="001B47F7">
        <w:rPr>
          <w:rFonts w:ascii="Bookman Old Style" w:hAnsi="Bookman Old Style"/>
          <w:b/>
          <w:bCs/>
        </w:rPr>
        <w:t xml:space="preserve">Physical: </w:t>
      </w:r>
      <w:r w:rsidRPr="001B47F7">
        <w:rPr>
          <w:rFonts w:ascii="Bookman Old Style" w:hAnsi="Bookman Old Style"/>
          <w:bCs/>
        </w:rPr>
        <w:t>Exposure to high pressure, Exposure to high temperature</w:t>
      </w:r>
    </w:p>
    <w:p w14:paraId="1694E5BC" w14:textId="59711660" w:rsidR="004B492D" w:rsidRPr="001B47F7" w:rsidRDefault="004B492D" w:rsidP="004B492D">
      <w:pPr>
        <w:rPr>
          <w:rFonts w:ascii="Bookman Old Style" w:hAnsi="Bookman Old Style"/>
          <w:bCs/>
        </w:rPr>
      </w:pPr>
      <w:r w:rsidRPr="001B47F7">
        <w:rPr>
          <w:rFonts w:ascii="Bookman Old Style" w:hAnsi="Bookman Old Style"/>
          <w:b/>
          <w:bCs/>
        </w:rPr>
        <w:t xml:space="preserve">Mechanical: </w:t>
      </w:r>
      <w:r w:rsidR="00C12C29" w:rsidRPr="001B47F7">
        <w:rPr>
          <w:rFonts w:ascii="Bookman Old Style" w:hAnsi="Bookman Old Style"/>
          <w:bCs/>
        </w:rPr>
        <w:t>Trip &amp; Fall</w:t>
      </w:r>
    </w:p>
    <w:p w14:paraId="693E2DC5" w14:textId="2857DC05" w:rsidR="004B492D" w:rsidRPr="001B47F7" w:rsidRDefault="004B492D" w:rsidP="004B492D">
      <w:pPr>
        <w:rPr>
          <w:rFonts w:ascii="Bookman Old Style" w:hAnsi="Bookman Old Style"/>
          <w:bCs/>
        </w:rPr>
      </w:pPr>
      <w:r w:rsidRPr="001B47F7">
        <w:rPr>
          <w:rFonts w:ascii="Bookman Old Style" w:hAnsi="Bookman Old Style"/>
          <w:b/>
          <w:bCs/>
        </w:rPr>
        <w:t xml:space="preserve">Chemical: </w:t>
      </w:r>
      <w:r w:rsidR="00C12C29" w:rsidRPr="001B47F7">
        <w:rPr>
          <w:rFonts w:ascii="Bookman Old Style" w:hAnsi="Bookman Old Style"/>
          <w:bCs/>
        </w:rPr>
        <w:t>CO Gas poisoning, Dust</w:t>
      </w:r>
      <w:r w:rsidRPr="001B47F7">
        <w:rPr>
          <w:rFonts w:ascii="Bookman Old Style" w:hAnsi="Bookman Old Style"/>
          <w:bCs/>
        </w:rPr>
        <w:t>, Graphite</w:t>
      </w:r>
    </w:p>
    <w:p w14:paraId="116EBB8E" w14:textId="77777777" w:rsidR="004B492D" w:rsidRPr="001B47F7" w:rsidRDefault="004B492D" w:rsidP="004B492D">
      <w:pPr>
        <w:rPr>
          <w:rFonts w:ascii="Bookman Old Style" w:hAnsi="Bookman Old Style"/>
          <w:bCs/>
        </w:rPr>
      </w:pPr>
      <w:r w:rsidRPr="001B47F7">
        <w:rPr>
          <w:rFonts w:ascii="Bookman Old Style" w:hAnsi="Bookman Old Style"/>
          <w:b/>
          <w:bCs/>
        </w:rPr>
        <w:t xml:space="preserve">Hazard due to Human Behaviour/Human error: </w:t>
      </w:r>
      <w:r w:rsidRPr="001B47F7">
        <w:rPr>
          <w:rFonts w:ascii="Bookman Old Style" w:hAnsi="Bookman Old Style"/>
          <w:bCs/>
        </w:rPr>
        <w:t xml:space="preserve">Not adhering to WI/ PPE, </w:t>
      </w:r>
    </w:p>
    <w:p w14:paraId="601DFA05" w14:textId="77777777" w:rsidR="004B492D" w:rsidRPr="001B47F7" w:rsidRDefault="004B492D" w:rsidP="004B492D">
      <w:pPr>
        <w:rPr>
          <w:rFonts w:ascii="Bookman Old Style" w:hAnsi="Bookman Old Style"/>
          <w:b/>
        </w:rPr>
      </w:pPr>
      <w:r w:rsidRPr="001B47F7">
        <w:rPr>
          <w:rFonts w:ascii="Bookman Old Style" w:hAnsi="Bookman Old Style"/>
          <w:bCs/>
        </w:rPr>
        <w:t xml:space="preserve">Alcoholism, starting job without informing control room, </w:t>
      </w:r>
      <w:proofErr w:type="gramStart"/>
      <w:r w:rsidRPr="001B47F7">
        <w:rPr>
          <w:rFonts w:ascii="Bookman Old Style" w:hAnsi="Bookman Old Style"/>
          <w:bCs/>
        </w:rPr>
        <w:t>Carrying</w:t>
      </w:r>
      <w:proofErr w:type="gramEnd"/>
      <w:r w:rsidRPr="001B47F7">
        <w:rPr>
          <w:rFonts w:ascii="Bookman Old Style" w:hAnsi="Bookman Old Style"/>
          <w:bCs/>
        </w:rPr>
        <w:t xml:space="preserve"> job impatiently, improper communication, Use on non-certified tools/equipment.</w:t>
      </w:r>
      <w:r w:rsidRPr="001B47F7">
        <w:rPr>
          <w:rFonts w:ascii="Bookman Old Style" w:hAnsi="Bookman Old Style"/>
        </w:rPr>
        <w:t xml:space="preserve">                                   </w:t>
      </w:r>
    </w:p>
    <w:p w14:paraId="24E6E23D" w14:textId="23BBB971" w:rsidR="004B492D" w:rsidRPr="001B47F7" w:rsidRDefault="004B492D" w:rsidP="004B492D">
      <w:pPr>
        <w:ind w:left="-90"/>
        <w:rPr>
          <w:rFonts w:ascii="Bookman Old Style" w:hAnsi="Bookman Old Style"/>
          <w:b/>
        </w:rPr>
      </w:pPr>
      <w:r w:rsidRPr="001B47F7">
        <w:rPr>
          <w:rFonts w:ascii="Bookman Old Style" w:hAnsi="Bookman Old Style"/>
          <w:b/>
        </w:rPr>
        <w:t xml:space="preserve">  Refer: RISK/INST/12 &amp; RISK/INST/14, WI/INST/26, WI/INST/19,                         </w:t>
      </w:r>
    </w:p>
    <w:p w14:paraId="73C5FC63" w14:textId="2E88DF03" w:rsidR="004B492D" w:rsidRPr="001B47F7" w:rsidRDefault="004B492D" w:rsidP="004B492D">
      <w:pPr>
        <w:ind w:left="-90"/>
        <w:rPr>
          <w:rFonts w:ascii="Bookman Old Style" w:hAnsi="Bookman Old Style"/>
        </w:rPr>
      </w:pPr>
      <w:r w:rsidRPr="001B47F7">
        <w:rPr>
          <w:rFonts w:ascii="Bookman Old Style" w:hAnsi="Bookman Old Style"/>
          <w:b/>
        </w:rPr>
        <w:t xml:space="preserve">            RISK/INST/17</w:t>
      </w:r>
    </w:p>
    <w:p w14:paraId="790D7DEF" w14:textId="363BDA45" w:rsidR="004B492D" w:rsidRPr="001B47F7" w:rsidRDefault="004B492D" w:rsidP="004B492D">
      <w:pPr>
        <w:rPr>
          <w:rFonts w:ascii="Bookman Old Style" w:hAnsi="Bookman Old Style"/>
          <w:b/>
        </w:rPr>
      </w:pPr>
    </w:p>
    <w:p w14:paraId="2C34C863" w14:textId="4A94BC28" w:rsidR="004A07D5" w:rsidRPr="001B47F7" w:rsidRDefault="004A07D5" w:rsidP="004A07D5">
      <w:pPr>
        <w:pStyle w:val="Heading2"/>
        <w:numPr>
          <w:ilvl w:val="0"/>
          <w:numId w:val="0"/>
        </w:numPr>
        <w:jc w:val="left"/>
        <w:rPr>
          <w:rFonts w:ascii="Bookman Old Style" w:hAnsi="Bookman Old Style"/>
          <w:b w:val="0"/>
          <w:sz w:val="24"/>
        </w:rPr>
      </w:pPr>
      <w:r w:rsidRPr="001B47F7">
        <w:rPr>
          <w:rFonts w:ascii="Bookman Old Style" w:hAnsi="Bookman Old Style"/>
          <w:sz w:val="24"/>
        </w:rPr>
        <w:t>Responsibility</w:t>
      </w:r>
      <w:r w:rsidRPr="001B47F7">
        <w:rPr>
          <w:rFonts w:ascii="Bookman Old Style" w:hAnsi="Bookman Old Style"/>
          <w:b w:val="0"/>
          <w:sz w:val="24"/>
        </w:rPr>
        <w:t>:</w:t>
      </w:r>
      <w:r w:rsidRPr="001B47F7">
        <w:rPr>
          <w:rFonts w:ascii="Bookman Old Style" w:hAnsi="Bookman Old Style"/>
          <w:sz w:val="24"/>
        </w:rPr>
        <w:t xml:space="preserve"> </w:t>
      </w:r>
      <w:r w:rsidRPr="001B47F7">
        <w:rPr>
          <w:rFonts w:ascii="Bookman Old Style" w:hAnsi="Bookman Old Style"/>
          <w:b w:val="0"/>
          <w:sz w:val="24"/>
        </w:rPr>
        <w:t>Sr. Engineer Instrumentation</w:t>
      </w:r>
      <w:r w:rsidR="00EA1170" w:rsidRPr="001B47F7">
        <w:rPr>
          <w:rFonts w:ascii="Bookman Old Style" w:hAnsi="Bookman Old Style"/>
          <w:b w:val="0"/>
          <w:sz w:val="24"/>
        </w:rPr>
        <w:t>/Associate</w:t>
      </w:r>
      <w:r w:rsidRPr="001B47F7">
        <w:rPr>
          <w:rFonts w:ascii="Bookman Old Style" w:hAnsi="Bookman Old Style"/>
          <w:b w:val="0"/>
          <w:sz w:val="24"/>
        </w:rPr>
        <w:t>/ Inst Technician</w:t>
      </w:r>
    </w:p>
    <w:p w14:paraId="47031E00" w14:textId="5DA2CD2D" w:rsidR="00C12C29" w:rsidRPr="001B47F7" w:rsidRDefault="00C12C29" w:rsidP="00C12C29"/>
    <w:p w14:paraId="49A615C2" w14:textId="1FB70FBD" w:rsidR="00C12C29" w:rsidRPr="001B47F7" w:rsidRDefault="00C12C29" w:rsidP="00C12C29">
      <w:pPr>
        <w:rPr>
          <w:rFonts w:ascii="Bookman Old Style" w:hAnsi="Bookman Old Style"/>
        </w:rPr>
      </w:pPr>
      <w:r w:rsidRPr="001B47F7">
        <w:rPr>
          <w:rFonts w:ascii="Bookman Old Style" w:hAnsi="Bookman Old Style"/>
          <w:b/>
        </w:rPr>
        <w:t>Procedure:</w:t>
      </w:r>
      <w:r w:rsidRPr="001B47F7">
        <w:rPr>
          <w:rFonts w:ascii="Bookman Old Style" w:hAnsi="Bookman Old Style"/>
        </w:rPr>
        <w:t xml:space="preserve">  All engineers/technicians should follow this procedure whilst isolating and   removing </w:t>
      </w:r>
      <w:proofErr w:type="gramStart"/>
      <w:r w:rsidRPr="001B47F7">
        <w:rPr>
          <w:rFonts w:ascii="Bookman Old Style" w:hAnsi="Bookman Old Style"/>
        </w:rPr>
        <w:t>instrument</w:t>
      </w:r>
      <w:proofErr w:type="gramEnd"/>
      <w:r w:rsidRPr="001B47F7">
        <w:rPr>
          <w:rFonts w:ascii="Bookman Old Style" w:hAnsi="Bookman Old Style"/>
        </w:rPr>
        <w:t xml:space="preserve"> for calibration, re-</w:t>
      </w:r>
      <w:proofErr w:type="gramStart"/>
      <w:r w:rsidRPr="001B47F7">
        <w:rPr>
          <w:rFonts w:ascii="Bookman Old Style" w:hAnsi="Bookman Old Style"/>
        </w:rPr>
        <w:t>installation</w:t>
      </w:r>
      <w:proofErr w:type="gramEnd"/>
      <w:r w:rsidRPr="001B47F7">
        <w:rPr>
          <w:rFonts w:ascii="Bookman Old Style" w:hAnsi="Bookman Old Style"/>
        </w:rPr>
        <w:t xml:space="preserve"> and commissioning. Care must be taken while removing and refixing to avoid contact with hot areas, gas &amp; steam </w:t>
      </w:r>
      <w:proofErr w:type="gramStart"/>
      <w:r w:rsidRPr="001B47F7">
        <w:rPr>
          <w:rFonts w:ascii="Bookman Old Style" w:hAnsi="Bookman Old Style"/>
        </w:rPr>
        <w:t>leakages</w:t>
      </w:r>
      <w:proofErr w:type="gramEnd"/>
    </w:p>
    <w:p w14:paraId="4CE37F5B" w14:textId="247BDB5A" w:rsidR="00C12C29" w:rsidRPr="001B47F7" w:rsidRDefault="00C12C29" w:rsidP="00C12C29"/>
    <w:p w14:paraId="3E9AD619" w14:textId="77777777" w:rsidR="001E6126" w:rsidRPr="001B47F7" w:rsidRDefault="001E6126" w:rsidP="00C12C29"/>
    <w:p w14:paraId="4ADD5F83" w14:textId="77777777" w:rsidR="00C12C29" w:rsidRPr="001B47F7" w:rsidRDefault="00C12C29" w:rsidP="00C12C29">
      <w:pPr>
        <w:pStyle w:val="WW-PlainText1"/>
        <w:numPr>
          <w:ilvl w:val="0"/>
          <w:numId w:val="26"/>
        </w:numPr>
        <w:tabs>
          <w:tab w:val="center" w:pos="4680"/>
          <w:tab w:val="right" w:pos="9000"/>
        </w:tabs>
        <w:rPr>
          <w:rFonts w:ascii="Bookman Old Style" w:hAnsi="Bookman Old Style"/>
          <w:b/>
          <w:bCs/>
          <w:sz w:val="24"/>
          <w:u w:val="single"/>
        </w:rPr>
      </w:pPr>
      <w:bookmarkStart w:id="1" w:name="_Hlk51686183"/>
      <w:r w:rsidRPr="001B47F7">
        <w:rPr>
          <w:rFonts w:ascii="Bookman Old Style" w:hAnsi="Bookman Old Style"/>
          <w:b/>
          <w:bCs/>
          <w:sz w:val="24"/>
          <w:u w:val="single"/>
        </w:rPr>
        <w:t>CHECKING/CALIBRATION OF DP &amp; PRESSURE TX</w:t>
      </w:r>
    </w:p>
    <w:p w14:paraId="64C22CAA" w14:textId="18A57C1C" w:rsidR="00C12C29" w:rsidRPr="001B47F7" w:rsidRDefault="00C12C29" w:rsidP="00623C39">
      <w:pPr>
        <w:pStyle w:val="WW-PlainText1"/>
        <w:numPr>
          <w:ilvl w:val="0"/>
          <w:numId w:val="29"/>
        </w:numPr>
        <w:tabs>
          <w:tab w:val="center" w:pos="4680"/>
          <w:tab w:val="right" w:pos="9000"/>
        </w:tabs>
        <w:rPr>
          <w:rFonts w:ascii="Bookman Old Style" w:hAnsi="Bookman Old Style"/>
          <w:sz w:val="24"/>
        </w:rPr>
      </w:pPr>
      <w:bookmarkStart w:id="2" w:name="_Hlk51686634"/>
      <w:bookmarkEnd w:id="1"/>
      <w:proofErr w:type="gramStart"/>
      <w:r w:rsidRPr="001B47F7">
        <w:rPr>
          <w:rFonts w:ascii="Bookman Old Style" w:hAnsi="Bookman Old Style"/>
          <w:b/>
          <w:sz w:val="24"/>
        </w:rPr>
        <w:t xml:space="preserve">Caution </w:t>
      </w:r>
      <w:r w:rsidRPr="001B47F7">
        <w:rPr>
          <w:rFonts w:ascii="Bookman Old Style" w:hAnsi="Bookman Old Style"/>
          <w:sz w:val="24"/>
        </w:rPr>
        <w:t>:</w:t>
      </w:r>
      <w:proofErr w:type="gramEnd"/>
      <w:r w:rsidRPr="001B47F7">
        <w:rPr>
          <w:rFonts w:ascii="Bookman Old Style" w:hAnsi="Bookman Old Style"/>
          <w:sz w:val="24"/>
        </w:rPr>
        <w:t xml:space="preserve"> Do not pressurize individual H.P/L.P chamber leaving the other chamber Open to atmosphere [D.P across the D.P cell should not exceed max. rat</w:t>
      </w:r>
      <w:r w:rsidRPr="001B47F7">
        <w:rPr>
          <w:rFonts w:ascii="Bookman Old Style" w:hAnsi="Bookman Old Style"/>
          <w:sz w:val="24"/>
        </w:rPr>
        <w:softHyphen/>
        <w:t xml:space="preserve">ing]. </w:t>
      </w:r>
    </w:p>
    <w:p w14:paraId="1F970B47" w14:textId="285874DB" w:rsidR="00C12C29" w:rsidRPr="001B47F7" w:rsidRDefault="00623C39" w:rsidP="00623C39">
      <w:pPr>
        <w:pStyle w:val="WW-PlainText1"/>
        <w:numPr>
          <w:ilvl w:val="0"/>
          <w:numId w:val="29"/>
        </w:numPr>
        <w:tabs>
          <w:tab w:val="center" w:pos="4680"/>
          <w:tab w:val="right" w:pos="9000"/>
        </w:tabs>
        <w:rPr>
          <w:rFonts w:ascii="Bookman Old Style" w:hAnsi="Bookman Old Style"/>
          <w:bCs/>
          <w:sz w:val="24"/>
        </w:rPr>
      </w:pPr>
      <w:proofErr w:type="gramStart"/>
      <w:r w:rsidRPr="001B47F7">
        <w:rPr>
          <w:rFonts w:ascii="Bookman Old Style" w:hAnsi="Bookman Old Style"/>
          <w:b/>
          <w:sz w:val="24"/>
        </w:rPr>
        <w:t xml:space="preserve">Caution </w:t>
      </w:r>
      <w:r w:rsidRPr="001B47F7">
        <w:rPr>
          <w:rFonts w:ascii="Bookman Old Style" w:hAnsi="Bookman Old Style"/>
          <w:sz w:val="24"/>
        </w:rPr>
        <w:t>:</w:t>
      </w:r>
      <w:proofErr w:type="gramEnd"/>
      <w:r w:rsidRPr="001B47F7">
        <w:rPr>
          <w:rFonts w:ascii="Bookman Old Style" w:hAnsi="Bookman Old Style"/>
          <w:sz w:val="24"/>
        </w:rPr>
        <w:t xml:space="preserve"> </w:t>
      </w:r>
      <w:r w:rsidR="00C12C29" w:rsidRPr="001B47F7">
        <w:rPr>
          <w:rFonts w:ascii="Bookman Old Style" w:hAnsi="Bookman Old Style"/>
          <w:bCs/>
          <w:sz w:val="24"/>
        </w:rPr>
        <w:t>Never purge compressed air/O2 etc. gas in gas line, use N2 in case purging is required.</w:t>
      </w:r>
    </w:p>
    <w:p w14:paraId="6487BA91" w14:textId="74A80AAF" w:rsidR="00623C39" w:rsidRPr="001B47F7" w:rsidRDefault="00623C39" w:rsidP="00623C39">
      <w:pPr>
        <w:pStyle w:val="WW-PlainText1"/>
        <w:numPr>
          <w:ilvl w:val="0"/>
          <w:numId w:val="29"/>
        </w:numPr>
        <w:tabs>
          <w:tab w:val="center" w:pos="4680"/>
          <w:tab w:val="right" w:pos="9000"/>
        </w:tabs>
        <w:rPr>
          <w:rFonts w:ascii="Bookman Old Style" w:hAnsi="Bookman Old Style"/>
          <w:bCs/>
          <w:sz w:val="24"/>
        </w:rPr>
      </w:pPr>
      <w:proofErr w:type="gramStart"/>
      <w:r w:rsidRPr="001B47F7">
        <w:rPr>
          <w:rFonts w:ascii="Bookman Old Style" w:hAnsi="Bookman Old Style"/>
          <w:b/>
          <w:sz w:val="24"/>
        </w:rPr>
        <w:t xml:space="preserve">Caution </w:t>
      </w:r>
      <w:r w:rsidRPr="001B47F7">
        <w:rPr>
          <w:rFonts w:ascii="Bookman Old Style" w:hAnsi="Bookman Old Style"/>
          <w:sz w:val="24"/>
        </w:rPr>
        <w:t>:</w:t>
      </w:r>
      <w:proofErr w:type="gramEnd"/>
      <w:r w:rsidRPr="001B47F7">
        <w:rPr>
          <w:rFonts w:ascii="Bookman Old Style" w:hAnsi="Bookman Old Style"/>
          <w:sz w:val="24"/>
        </w:rPr>
        <w:t xml:space="preserve"> Check the wind direction  and stand opposite to wind direction</w:t>
      </w:r>
    </w:p>
    <w:p w14:paraId="08385E10" w14:textId="14BBA1C6" w:rsidR="00C12C29" w:rsidRPr="001B47F7" w:rsidRDefault="00C12C29" w:rsidP="00C12C29">
      <w:pPr>
        <w:pStyle w:val="WW-PlainText1"/>
        <w:numPr>
          <w:ilvl w:val="0"/>
          <w:numId w:val="12"/>
        </w:numPr>
        <w:tabs>
          <w:tab w:val="center" w:pos="4680"/>
          <w:tab w:val="right" w:pos="9000"/>
        </w:tabs>
        <w:jc w:val="both"/>
        <w:rPr>
          <w:rFonts w:ascii="Bookman Old Style" w:hAnsi="Bookman Old Style"/>
          <w:sz w:val="24"/>
        </w:rPr>
      </w:pPr>
      <w:bookmarkStart w:id="3" w:name="_Hlk51686228"/>
      <w:bookmarkEnd w:id="2"/>
      <w:r w:rsidRPr="001B47F7">
        <w:rPr>
          <w:rFonts w:ascii="Bookman Old Style" w:hAnsi="Bookman Old Style"/>
          <w:sz w:val="24"/>
        </w:rPr>
        <w:lastRenderedPageBreak/>
        <w:t xml:space="preserve">Inform in to control room &amp; </w:t>
      </w:r>
      <w:proofErr w:type="gramStart"/>
      <w:r w:rsidRPr="001B47F7">
        <w:rPr>
          <w:rFonts w:ascii="Bookman Old Style" w:hAnsi="Bookman Old Style"/>
          <w:sz w:val="24"/>
        </w:rPr>
        <w:t>take</w:t>
      </w:r>
      <w:proofErr w:type="gramEnd"/>
      <w:r w:rsidRPr="001B47F7">
        <w:rPr>
          <w:rFonts w:ascii="Bookman Old Style" w:hAnsi="Bookman Old Style"/>
          <w:sz w:val="24"/>
        </w:rPr>
        <w:t xml:space="preserve"> permission from process or take permit if required, if any interlock is there, related process should be controlled in manual till the time job is to be carried out on instrument.</w:t>
      </w:r>
    </w:p>
    <w:p w14:paraId="7D39E971" w14:textId="4DBE08F1" w:rsidR="00C12C29" w:rsidRPr="001B47F7" w:rsidRDefault="00C12C29" w:rsidP="00C12C29">
      <w:pPr>
        <w:pStyle w:val="WW-PlainText1"/>
        <w:numPr>
          <w:ilvl w:val="0"/>
          <w:numId w:val="12"/>
        </w:numPr>
        <w:tabs>
          <w:tab w:val="center" w:pos="4680"/>
          <w:tab w:val="right" w:pos="9000"/>
        </w:tabs>
        <w:jc w:val="both"/>
        <w:rPr>
          <w:rFonts w:ascii="Bookman Old Style" w:hAnsi="Bookman Old Style"/>
          <w:bCs/>
          <w:sz w:val="24"/>
        </w:rPr>
      </w:pPr>
      <w:r w:rsidRPr="001B47F7">
        <w:rPr>
          <w:rFonts w:ascii="Bookman Old Style" w:hAnsi="Bookman Old Style"/>
          <w:sz w:val="24"/>
        </w:rPr>
        <w:t xml:space="preserve">Follow WI/INST/11 while </w:t>
      </w:r>
      <w:r w:rsidRPr="001B47F7">
        <w:rPr>
          <w:rFonts w:ascii="Bookman Old Style" w:hAnsi="Bookman Old Style"/>
          <w:bCs/>
          <w:sz w:val="24"/>
        </w:rPr>
        <w:t xml:space="preserve">working in co concentrated </w:t>
      </w:r>
      <w:proofErr w:type="gramStart"/>
      <w:r w:rsidRPr="001B47F7">
        <w:rPr>
          <w:rFonts w:ascii="Bookman Old Style" w:hAnsi="Bookman Old Style"/>
          <w:bCs/>
          <w:sz w:val="24"/>
        </w:rPr>
        <w:t>areas</w:t>
      </w:r>
      <w:proofErr w:type="gramEnd"/>
    </w:p>
    <w:bookmarkEnd w:id="3"/>
    <w:p w14:paraId="757D394B" w14:textId="77777777" w:rsidR="00C12C29" w:rsidRPr="001B47F7" w:rsidRDefault="00C12C29" w:rsidP="00C12C29">
      <w:pPr>
        <w:pStyle w:val="WW-PlainText1"/>
        <w:numPr>
          <w:ilvl w:val="0"/>
          <w:numId w:val="12"/>
        </w:numPr>
        <w:tabs>
          <w:tab w:val="center" w:pos="4680"/>
          <w:tab w:val="right" w:pos="9000"/>
        </w:tabs>
        <w:jc w:val="both"/>
        <w:rPr>
          <w:rFonts w:ascii="Bookman Old Style" w:hAnsi="Bookman Old Style"/>
          <w:sz w:val="24"/>
        </w:rPr>
      </w:pPr>
      <w:r w:rsidRPr="001B47F7">
        <w:rPr>
          <w:rFonts w:ascii="Bookman Old Style" w:hAnsi="Bookman Old Style"/>
          <w:sz w:val="24"/>
        </w:rPr>
        <w:t>Close the isolation valve on process taping. In case of differential pressure Transmitter open equalizing valve on manifold &amp; close both HP &amp; LP side isolation valves.</w:t>
      </w:r>
    </w:p>
    <w:p w14:paraId="600BD5E6" w14:textId="77777777" w:rsidR="00C12C29" w:rsidRPr="001B47F7" w:rsidRDefault="00C12C29" w:rsidP="00C12C29">
      <w:pPr>
        <w:pStyle w:val="WW-PlainText1"/>
        <w:numPr>
          <w:ilvl w:val="0"/>
          <w:numId w:val="12"/>
        </w:numPr>
        <w:tabs>
          <w:tab w:val="center" w:pos="4680"/>
          <w:tab w:val="right" w:pos="9000"/>
        </w:tabs>
        <w:jc w:val="both"/>
        <w:rPr>
          <w:rFonts w:ascii="Bookman Old Style" w:hAnsi="Bookman Old Style"/>
          <w:sz w:val="24"/>
        </w:rPr>
      </w:pPr>
      <w:r w:rsidRPr="001B47F7">
        <w:rPr>
          <w:rFonts w:ascii="Bookman Old Style" w:hAnsi="Bookman Old Style"/>
          <w:sz w:val="24"/>
        </w:rPr>
        <w:t>Disconnect the impulse tubing or remove the Transmitter &amp; take it to lab if required, open vent ports to release the accumulated pressure, moisture, air bubble in case of steam line.</w:t>
      </w:r>
    </w:p>
    <w:p w14:paraId="4119C8DF" w14:textId="77777777" w:rsidR="00C12C29" w:rsidRPr="001B47F7" w:rsidRDefault="00C12C29" w:rsidP="00C12C29">
      <w:pPr>
        <w:pStyle w:val="WW-PlainText1"/>
        <w:numPr>
          <w:ilvl w:val="0"/>
          <w:numId w:val="12"/>
        </w:numPr>
        <w:tabs>
          <w:tab w:val="center" w:pos="4680"/>
          <w:tab w:val="right" w:pos="9000"/>
        </w:tabs>
        <w:jc w:val="both"/>
        <w:rPr>
          <w:rFonts w:ascii="Bookman Old Style" w:hAnsi="Bookman Old Style"/>
          <w:sz w:val="24"/>
        </w:rPr>
      </w:pPr>
      <w:r w:rsidRPr="001B47F7">
        <w:rPr>
          <w:rFonts w:ascii="Bookman Old Style" w:hAnsi="Bookman Old Style"/>
          <w:sz w:val="24"/>
        </w:rPr>
        <w:t>Retighten the venting port properly.</w:t>
      </w:r>
    </w:p>
    <w:p w14:paraId="153BF792" w14:textId="77777777" w:rsidR="00C12C29" w:rsidRPr="001B47F7" w:rsidRDefault="00C12C29" w:rsidP="00C12C29">
      <w:pPr>
        <w:pStyle w:val="WW-PlainText1"/>
        <w:numPr>
          <w:ilvl w:val="0"/>
          <w:numId w:val="12"/>
        </w:numPr>
        <w:tabs>
          <w:tab w:val="center" w:pos="4680"/>
          <w:tab w:val="right" w:pos="9000"/>
        </w:tabs>
        <w:jc w:val="both"/>
        <w:rPr>
          <w:rFonts w:ascii="Bookman Old Style" w:hAnsi="Bookman Old Style"/>
          <w:sz w:val="24"/>
        </w:rPr>
      </w:pPr>
      <w:r w:rsidRPr="001B47F7">
        <w:rPr>
          <w:rFonts w:ascii="Bookman Old Style" w:hAnsi="Bookman Old Style"/>
          <w:sz w:val="24"/>
        </w:rPr>
        <w:t>Now connect the pressure calibrator to pressure Transmitter and apply zero pressure, in case of differential pressure Transmitter connect calibrator to HP side &amp; leave LP side open to atmosphere.</w:t>
      </w:r>
    </w:p>
    <w:p w14:paraId="38954660" w14:textId="77777777" w:rsidR="00C12C29" w:rsidRPr="001B47F7" w:rsidRDefault="00C12C29" w:rsidP="00C12C29">
      <w:pPr>
        <w:pStyle w:val="WW-PlainText1"/>
        <w:numPr>
          <w:ilvl w:val="0"/>
          <w:numId w:val="12"/>
        </w:numPr>
        <w:tabs>
          <w:tab w:val="center" w:pos="4680"/>
          <w:tab w:val="right" w:pos="9000"/>
        </w:tabs>
        <w:jc w:val="both"/>
        <w:rPr>
          <w:rFonts w:ascii="Bookman Old Style" w:hAnsi="Bookman Old Style"/>
          <w:sz w:val="24"/>
        </w:rPr>
      </w:pPr>
      <w:r w:rsidRPr="001B47F7">
        <w:rPr>
          <w:rFonts w:ascii="Bookman Old Style" w:hAnsi="Bookman Old Style"/>
          <w:sz w:val="24"/>
        </w:rPr>
        <w:t>Check zero indication on pressure transmitter and measure 4 mA on standard multimeter or adjust zero if required.</w:t>
      </w:r>
    </w:p>
    <w:p w14:paraId="51B99C67" w14:textId="77777777" w:rsidR="00C12C29" w:rsidRPr="001B47F7" w:rsidRDefault="00C12C29" w:rsidP="00C12C29">
      <w:pPr>
        <w:pStyle w:val="WW-PlainText1"/>
        <w:numPr>
          <w:ilvl w:val="0"/>
          <w:numId w:val="12"/>
        </w:numPr>
        <w:tabs>
          <w:tab w:val="center" w:pos="4680"/>
          <w:tab w:val="right" w:pos="9000"/>
        </w:tabs>
        <w:jc w:val="both"/>
        <w:rPr>
          <w:rFonts w:ascii="Bookman Old Style" w:hAnsi="Bookman Old Style"/>
          <w:sz w:val="24"/>
        </w:rPr>
      </w:pPr>
      <w:r w:rsidRPr="001B47F7">
        <w:rPr>
          <w:rFonts w:ascii="Bookman Old Style" w:hAnsi="Bookman Old Style"/>
          <w:sz w:val="24"/>
        </w:rPr>
        <w:t>Increase the pressure in step of 25 % of span up to full range and note the corresponding ascending readings.</w:t>
      </w:r>
    </w:p>
    <w:p w14:paraId="58B1F8DA" w14:textId="77777777" w:rsidR="00C12C29" w:rsidRPr="001B47F7" w:rsidRDefault="00C12C29" w:rsidP="00C12C29">
      <w:pPr>
        <w:pStyle w:val="WW-PlainText1"/>
        <w:numPr>
          <w:ilvl w:val="0"/>
          <w:numId w:val="12"/>
        </w:numPr>
        <w:tabs>
          <w:tab w:val="center" w:pos="4680"/>
          <w:tab w:val="right" w:pos="9000"/>
        </w:tabs>
        <w:jc w:val="both"/>
        <w:rPr>
          <w:rFonts w:ascii="Bookman Old Style" w:hAnsi="Bookman Old Style"/>
          <w:sz w:val="24"/>
        </w:rPr>
      </w:pPr>
      <w:r w:rsidRPr="001B47F7">
        <w:rPr>
          <w:rFonts w:ascii="Bookman Old Style" w:hAnsi="Bookman Old Style"/>
          <w:sz w:val="24"/>
        </w:rPr>
        <w:t>At 100 % of span reading should indicate 20 mA or adjust span if required.</w:t>
      </w:r>
    </w:p>
    <w:p w14:paraId="3EA4B071" w14:textId="77777777" w:rsidR="00C12C29" w:rsidRPr="001B47F7" w:rsidRDefault="00C12C29" w:rsidP="00C12C29">
      <w:pPr>
        <w:pStyle w:val="WW-PlainText1"/>
        <w:numPr>
          <w:ilvl w:val="0"/>
          <w:numId w:val="12"/>
        </w:numPr>
        <w:tabs>
          <w:tab w:val="left" w:pos="720"/>
          <w:tab w:val="right" w:pos="810"/>
          <w:tab w:val="center" w:pos="4680"/>
        </w:tabs>
        <w:jc w:val="both"/>
        <w:rPr>
          <w:rFonts w:ascii="Bookman Old Style" w:hAnsi="Bookman Old Style"/>
          <w:sz w:val="24"/>
        </w:rPr>
      </w:pPr>
      <w:r w:rsidRPr="001B47F7">
        <w:rPr>
          <w:rFonts w:ascii="Bookman Old Style" w:hAnsi="Bookman Old Style"/>
          <w:sz w:val="24"/>
        </w:rPr>
        <w:t>In same way note down the descending readings by decreasing pressure in step of 25 % of full range up to zero.</w:t>
      </w:r>
    </w:p>
    <w:p w14:paraId="4F11B272" w14:textId="77777777" w:rsidR="00C12C29" w:rsidRPr="001B47F7" w:rsidRDefault="00C12C29" w:rsidP="00C12C29">
      <w:pPr>
        <w:pStyle w:val="WW-PlainText1"/>
        <w:numPr>
          <w:ilvl w:val="0"/>
          <w:numId w:val="12"/>
        </w:numPr>
        <w:tabs>
          <w:tab w:val="right" w:pos="810"/>
        </w:tabs>
        <w:jc w:val="both"/>
        <w:rPr>
          <w:rFonts w:ascii="Bookman Old Style" w:hAnsi="Bookman Old Style"/>
          <w:sz w:val="24"/>
        </w:rPr>
      </w:pPr>
      <w:r w:rsidRPr="001B47F7">
        <w:rPr>
          <w:rFonts w:ascii="Bookman Old Style" w:hAnsi="Bookman Old Style"/>
          <w:sz w:val="24"/>
        </w:rPr>
        <w:t>Prepare the report as per calibration format in ascending &amp; descending measurement and file the record.</w:t>
      </w:r>
    </w:p>
    <w:p w14:paraId="74F79F9E" w14:textId="77777777" w:rsidR="00C12C29" w:rsidRPr="001B47F7" w:rsidRDefault="00C12C29" w:rsidP="00C12C29">
      <w:pPr>
        <w:pStyle w:val="WW-PlainText1"/>
        <w:numPr>
          <w:ilvl w:val="0"/>
          <w:numId w:val="12"/>
        </w:numPr>
        <w:tabs>
          <w:tab w:val="center" w:pos="810"/>
          <w:tab w:val="right" w:pos="9000"/>
        </w:tabs>
        <w:jc w:val="both"/>
        <w:rPr>
          <w:rFonts w:ascii="Bookman Old Style" w:hAnsi="Bookman Old Style"/>
          <w:sz w:val="24"/>
        </w:rPr>
      </w:pPr>
      <w:r w:rsidRPr="001B47F7">
        <w:rPr>
          <w:rFonts w:ascii="Bookman Old Style" w:hAnsi="Bookman Old Style"/>
          <w:sz w:val="24"/>
        </w:rPr>
        <w:t>Install the Transmitter connect the impulse tubing and open the isolation valves on process tapings.</w:t>
      </w:r>
    </w:p>
    <w:p w14:paraId="5AB3794B" w14:textId="77777777" w:rsidR="00C12C29" w:rsidRPr="001B47F7" w:rsidRDefault="00C12C29" w:rsidP="00C12C29">
      <w:pPr>
        <w:pStyle w:val="WW-PlainText1"/>
        <w:numPr>
          <w:ilvl w:val="0"/>
          <w:numId w:val="12"/>
        </w:numPr>
        <w:tabs>
          <w:tab w:val="center" w:pos="810"/>
          <w:tab w:val="right" w:pos="9000"/>
        </w:tabs>
        <w:jc w:val="both"/>
        <w:rPr>
          <w:rFonts w:ascii="Bookman Old Style" w:hAnsi="Bookman Old Style"/>
          <w:sz w:val="24"/>
        </w:rPr>
      </w:pPr>
      <w:r w:rsidRPr="001B47F7">
        <w:rPr>
          <w:rFonts w:ascii="Bookman Old Style" w:hAnsi="Bookman Old Style"/>
          <w:sz w:val="24"/>
        </w:rPr>
        <w:t>Give the Transmitter inline for measurement by opening the valves on manifold, in case of differential pressure Transmitter open the HP &amp; LP side valve of manifold simultaneously &amp; close the equalizing valve.</w:t>
      </w:r>
    </w:p>
    <w:p w14:paraId="324106B1" w14:textId="77777777" w:rsidR="00C12C29" w:rsidRPr="001B47F7" w:rsidRDefault="00C12C29" w:rsidP="00C12C29">
      <w:pPr>
        <w:pStyle w:val="ListParagraph"/>
        <w:suppressAutoHyphens w:val="0"/>
        <w:spacing w:after="160" w:line="259" w:lineRule="auto"/>
        <w:contextualSpacing/>
        <w:rPr>
          <w:rFonts w:ascii="Bookman Old Style" w:hAnsi="Bookman Old Style"/>
        </w:rPr>
      </w:pPr>
      <w:r w:rsidRPr="001B47F7">
        <w:rPr>
          <w:rFonts w:ascii="Bookman Old Style" w:hAnsi="Bookman Old Style"/>
        </w:rPr>
        <w:t xml:space="preserve">Inform in to control room &amp; process or </w:t>
      </w:r>
      <w:smartTag w:uri="urn:schemas-microsoft-com:office:smarttags" w:element="PersonName">
        <w:r w:rsidRPr="001B47F7">
          <w:rPr>
            <w:rFonts w:ascii="Bookman Old Style" w:hAnsi="Bookman Old Style"/>
          </w:rPr>
          <w:t>cl</w:t>
        </w:r>
      </w:smartTag>
      <w:r w:rsidRPr="001B47F7">
        <w:rPr>
          <w:rFonts w:ascii="Bookman Old Style" w:hAnsi="Bookman Old Style"/>
        </w:rPr>
        <w:t xml:space="preserve">ose the permit if it </w:t>
      </w:r>
      <w:proofErr w:type="gramStart"/>
      <w:r w:rsidRPr="001B47F7">
        <w:rPr>
          <w:rFonts w:ascii="Bookman Old Style" w:hAnsi="Bookman Old Style"/>
        </w:rPr>
        <w:t>was</w:t>
      </w:r>
      <w:proofErr w:type="gramEnd"/>
      <w:r w:rsidRPr="001B47F7">
        <w:rPr>
          <w:rFonts w:ascii="Bookman Old Style" w:hAnsi="Bookman Old Style"/>
        </w:rPr>
        <w:t xml:space="preserve"> taken.</w:t>
      </w:r>
    </w:p>
    <w:p w14:paraId="0FCD1CFA" w14:textId="79EFA1BC" w:rsidR="00C12C29" w:rsidRPr="001B47F7" w:rsidRDefault="00C12C29" w:rsidP="00C12C29"/>
    <w:p w14:paraId="791CABE5" w14:textId="5BFB611B" w:rsidR="001E6126" w:rsidRPr="001B47F7" w:rsidRDefault="001E6126" w:rsidP="00C12C29"/>
    <w:p w14:paraId="55C93ED2" w14:textId="77777777" w:rsidR="001E6126" w:rsidRPr="001B47F7" w:rsidRDefault="001E6126" w:rsidP="00C12C29"/>
    <w:p w14:paraId="32236073" w14:textId="29AFEE73" w:rsidR="00C12C29" w:rsidRPr="001B47F7" w:rsidRDefault="00C12C29" w:rsidP="00C12C29">
      <w:pPr>
        <w:pStyle w:val="WW-PlainText1"/>
        <w:numPr>
          <w:ilvl w:val="0"/>
          <w:numId w:val="26"/>
        </w:numPr>
        <w:tabs>
          <w:tab w:val="center" w:pos="4680"/>
          <w:tab w:val="right" w:pos="9000"/>
        </w:tabs>
        <w:rPr>
          <w:rFonts w:ascii="Bookman Old Style" w:hAnsi="Bookman Old Style"/>
          <w:b/>
          <w:bCs/>
          <w:sz w:val="24"/>
          <w:u w:val="single"/>
        </w:rPr>
      </w:pPr>
      <w:r w:rsidRPr="001B47F7">
        <w:rPr>
          <w:rFonts w:ascii="Bookman Old Style" w:hAnsi="Bookman Old Style"/>
          <w:b/>
          <w:bCs/>
          <w:sz w:val="24"/>
          <w:u w:val="single"/>
        </w:rPr>
        <w:t>CHECKING OF RTD &amp; THERMOCOUPLE</w:t>
      </w:r>
    </w:p>
    <w:p w14:paraId="48DB72C6" w14:textId="0E35F64E" w:rsidR="004A07D5" w:rsidRPr="001B47F7" w:rsidRDefault="004A07D5" w:rsidP="00C12C29">
      <w:pPr>
        <w:ind w:left="360"/>
        <w:rPr>
          <w:rFonts w:ascii="Bookman Old Style" w:hAnsi="Bookman Old Style"/>
        </w:rPr>
      </w:pPr>
    </w:p>
    <w:p w14:paraId="228D03CA" w14:textId="0638F87B" w:rsidR="00623C39" w:rsidRPr="001B47F7" w:rsidRDefault="00623C39" w:rsidP="00623C39">
      <w:pPr>
        <w:pStyle w:val="WW-PlainText1"/>
        <w:numPr>
          <w:ilvl w:val="0"/>
          <w:numId w:val="27"/>
        </w:numPr>
        <w:tabs>
          <w:tab w:val="center" w:pos="810"/>
          <w:tab w:val="right" w:pos="9000"/>
        </w:tabs>
        <w:jc w:val="both"/>
        <w:rPr>
          <w:rFonts w:ascii="Bookman Old Style" w:hAnsi="Bookman Old Style"/>
          <w:sz w:val="24"/>
        </w:rPr>
      </w:pPr>
      <w:r w:rsidRPr="001B47F7">
        <w:rPr>
          <w:rFonts w:ascii="Bookman Old Style" w:hAnsi="Bookman Old Style"/>
          <w:sz w:val="24"/>
        </w:rPr>
        <w:t xml:space="preserve">Inform in to control room &amp; </w:t>
      </w:r>
      <w:proofErr w:type="gramStart"/>
      <w:r w:rsidRPr="001B47F7">
        <w:rPr>
          <w:rFonts w:ascii="Bookman Old Style" w:hAnsi="Bookman Old Style"/>
          <w:sz w:val="24"/>
        </w:rPr>
        <w:t>take</w:t>
      </w:r>
      <w:proofErr w:type="gramEnd"/>
      <w:r w:rsidRPr="001B47F7">
        <w:rPr>
          <w:rFonts w:ascii="Bookman Old Style" w:hAnsi="Bookman Old Style"/>
          <w:sz w:val="24"/>
        </w:rPr>
        <w:t xml:space="preserve"> permission from process or take permit if required, if any interlock is there, related process should be controlled in manual till the time job is to be carried out on instrument.</w:t>
      </w:r>
    </w:p>
    <w:p w14:paraId="16D72C2F" w14:textId="34B48EAB" w:rsidR="00623C39" w:rsidRPr="001B47F7" w:rsidRDefault="00623C39" w:rsidP="00623C39">
      <w:pPr>
        <w:pStyle w:val="WW-PlainText1"/>
        <w:numPr>
          <w:ilvl w:val="0"/>
          <w:numId w:val="27"/>
        </w:numPr>
        <w:tabs>
          <w:tab w:val="center" w:pos="810"/>
          <w:tab w:val="right" w:pos="9000"/>
        </w:tabs>
        <w:jc w:val="both"/>
        <w:rPr>
          <w:rFonts w:ascii="Bookman Old Style" w:hAnsi="Bookman Old Style"/>
          <w:bCs/>
          <w:sz w:val="24"/>
        </w:rPr>
      </w:pPr>
      <w:r w:rsidRPr="001B47F7">
        <w:rPr>
          <w:rFonts w:ascii="Bookman Old Style" w:hAnsi="Bookman Old Style"/>
          <w:sz w:val="24"/>
        </w:rPr>
        <w:t xml:space="preserve">Follow WI/INST/11 while </w:t>
      </w:r>
      <w:r w:rsidRPr="001B47F7">
        <w:rPr>
          <w:rFonts w:ascii="Bookman Old Style" w:hAnsi="Bookman Old Style"/>
          <w:bCs/>
          <w:sz w:val="24"/>
        </w:rPr>
        <w:t>working in co concentrated areas.</w:t>
      </w:r>
    </w:p>
    <w:p w14:paraId="0DD1FA9C" w14:textId="2712C965" w:rsidR="00623C39" w:rsidRPr="001B47F7" w:rsidRDefault="00623C39" w:rsidP="00623C39">
      <w:pPr>
        <w:pStyle w:val="WW-PlainText1"/>
        <w:numPr>
          <w:ilvl w:val="0"/>
          <w:numId w:val="27"/>
        </w:numPr>
        <w:tabs>
          <w:tab w:val="center" w:pos="810"/>
          <w:tab w:val="right" w:pos="9000"/>
        </w:tabs>
        <w:jc w:val="both"/>
        <w:rPr>
          <w:rFonts w:ascii="Bookman Old Style" w:hAnsi="Bookman Old Style"/>
          <w:bCs/>
          <w:sz w:val="24"/>
        </w:rPr>
      </w:pPr>
      <w:r w:rsidRPr="001B47F7">
        <w:rPr>
          <w:rFonts w:ascii="Bookman Old Style" w:hAnsi="Bookman Old Style"/>
          <w:bCs/>
          <w:sz w:val="24"/>
        </w:rPr>
        <w:t>Measure the mV for Thermocouple and resistance for RTD and verify the scada reading with Standard Temperature Chart.</w:t>
      </w:r>
    </w:p>
    <w:p w14:paraId="16C4F4A5" w14:textId="0F927DEB" w:rsidR="00623C39" w:rsidRPr="001B47F7" w:rsidRDefault="00623C39" w:rsidP="00623C39">
      <w:pPr>
        <w:pStyle w:val="WW-PlainText1"/>
        <w:numPr>
          <w:ilvl w:val="0"/>
          <w:numId w:val="27"/>
        </w:numPr>
        <w:tabs>
          <w:tab w:val="center" w:pos="810"/>
          <w:tab w:val="right" w:pos="9000"/>
        </w:tabs>
        <w:jc w:val="both"/>
        <w:rPr>
          <w:rFonts w:ascii="Bookman Old Style" w:hAnsi="Bookman Old Style"/>
          <w:bCs/>
          <w:sz w:val="24"/>
        </w:rPr>
      </w:pPr>
      <w:proofErr w:type="spellStart"/>
      <w:r w:rsidRPr="001B47F7">
        <w:rPr>
          <w:rFonts w:ascii="Bookman Old Style" w:hAnsi="Bookman Old Style"/>
          <w:bCs/>
          <w:sz w:val="24"/>
        </w:rPr>
        <w:t>Incase</w:t>
      </w:r>
      <w:proofErr w:type="spellEnd"/>
      <w:r w:rsidRPr="001B47F7">
        <w:rPr>
          <w:rFonts w:ascii="Bookman Old Style" w:hAnsi="Bookman Old Style"/>
          <w:bCs/>
          <w:sz w:val="24"/>
        </w:rPr>
        <w:t xml:space="preserve"> the RTD/Thermocouple found Faulty, check first if it is installed with Thermowell. </w:t>
      </w:r>
      <w:proofErr w:type="gramStart"/>
      <w:r w:rsidRPr="001B47F7">
        <w:rPr>
          <w:rFonts w:ascii="Bookman Old Style" w:hAnsi="Bookman Old Style"/>
          <w:bCs/>
          <w:sz w:val="24"/>
        </w:rPr>
        <w:t>Once confirm</w:t>
      </w:r>
      <w:proofErr w:type="gramEnd"/>
      <w:r w:rsidRPr="001B47F7">
        <w:rPr>
          <w:rFonts w:ascii="Bookman Old Style" w:hAnsi="Bookman Old Style"/>
          <w:bCs/>
          <w:sz w:val="24"/>
        </w:rPr>
        <w:t xml:space="preserve"> disconnect the cable and replace the spare RTD/Thermocouple.</w:t>
      </w:r>
    </w:p>
    <w:p w14:paraId="01F54850" w14:textId="7338F15C" w:rsidR="00623C39" w:rsidRPr="001B47F7" w:rsidRDefault="00623C39" w:rsidP="00623C39">
      <w:pPr>
        <w:pStyle w:val="WW-PlainText1"/>
        <w:numPr>
          <w:ilvl w:val="0"/>
          <w:numId w:val="27"/>
        </w:numPr>
        <w:tabs>
          <w:tab w:val="center" w:pos="810"/>
          <w:tab w:val="right" w:pos="9000"/>
        </w:tabs>
        <w:jc w:val="both"/>
        <w:rPr>
          <w:rFonts w:ascii="Bookman Old Style" w:hAnsi="Bookman Old Style"/>
          <w:bCs/>
          <w:sz w:val="24"/>
        </w:rPr>
      </w:pPr>
      <w:r w:rsidRPr="001B47F7">
        <w:rPr>
          <w:rFonts w:ascii="Bookman Old Style" w:hAnsi="Bookman Old Style"/>
          <w:bCs/>
          <w:sz w:val="24"/>
        </w:rPr>
        <w:lastRenderedPageBreak/>
        <w:t>Give RTD/Thermocouple inline for measurement and Inform Control Room &amp; Process or close the permit if it was taken.</w:t>
      </w:r>
    </w:p>
    <w:p w14:paraId="6A904131" w14:textId="414216CE" w:rsidR="00623C39" w:rsidRPr="001B47F7" w:rsidRDefault="00623C39" w:rsidP="00623C39">
      <w:pPr>
        <w:pStyle w:val="WW-PlainText1"/>
        <w:tabs>
          <w:tab w:val="center" w:pos="810"/>
          <w:tab w:val="right" w:pos="9000"/>
        </w:tabs>
        <w:jc w:val="both"/>
        <w:rPr>
          <w:rFonts w:ascii="Bookman Old Style" w:hAnsi="Bookman Old Style"/>
          <w:bCs/>
          <w:sz w:val="24"/>
        </w:rPr>
      </w:pPr>
    </w:p>
    <w:p w14:paraId="36DA90BE" w14:textId="77777777" w:rsidR="001E6126" w:rsidRPr="001B47F7" w:rsidRDefault="001E6126" w:rsidP="00623C39">
      <w:pPr>
        <w:pStyle w:val="WW-PlainText1"/>
        <w:tabs>
          <w:tab w:val="center" w:pos="810"/>
          <w:tab w:val="right" w:pos="9000"/>
        </w:tabs>
        <w:jc w:val="both"/>
        <w:rPr>
          <w:rFonts w:ascii="Bookman Old Style" w:hAnsi="Bookman Old Style"/>
          <w:bCs/>
          <w:sz w:val="24"/>
        </w:rPr>
      </w:pPr>
    </w:p>
    <w:p w14:paraId="1FD543A4" w14:textId="6BF3169B" w:rsidR="00623C39" w:rsidRPr="001B47F7" w:rsidRDefault="00623C39" w:rsidP="00623C39">
      <w:pPr>
        <w:pStyle w:val="WW-PlainText1"/>
        <w:numPr>
          <w:ilvl w:val="0"/>
          <w:numId w:val="26"/>
        </w:numPr>
        <w:tabs>
          <w:tab w:val="center" w:pos="4680"/>
          <w:tab w:val="right" w:pos="9000"/>
        </w:tabs>
        <w:rPr>
          <w:rFonts w:ascii="Bookman Old Style" w:hAnsi="Bookman Old Style"/>
          <w:b/>
          <w:bCs/>
          <w:sz w:val="24"/>
          <w:u w:val="single"/>
        </w:rPr>
      </w:pPr>
      <w:r w:rsidRPr="001B47F7">
        <w:rPr>
          <w:rFonts w:ascii="Bookman Old Style" w:hAnsi="Bookman Old Style"/>
          <w:b/>
          <w:bCs/>
          <w:sz w:val="24"/>
          <w:u w:val="single"/>
        </w:rPr>
        <w:t>CHECKING OF PRESSURE GAUGE</w:t>
      </w:r>
    </w:p>
    <w:p w14:paraId="333EB724" w14:textId="77777777" w:rsidR="00623C39" w:rsidRPr="001B47F7" w:rsidRDefault="00623C39" w:rsidP="00623C39">
      <w:pPr>
        <w:pStyle w:val="WW-PlainText1"/>
        <w:numPr>
          <w:ilvl w:val="0"/>
          <w:numId w:val="28"/>
        </w:numPr>
        <w:tabs>
          <w:tab w:val="center" w:pos="810"/>
          <w:tab w:val="right" w:pos="9000"/>
        </w:tabs>
        <w:jc w:val="both"/>
        <w:rPr>
          <w:rFonts w:ascii="Bookman Old Style" w:hAnsi="Bookman Old Style"/>
          <w:sz w:val="24"/>
        </w:rPr>
      </w:pPr>
      <w:r w:rsidRPr="001B47F7">
        <w:rPr>
          <w:rFonts w:ascii="Bookman Old Style" w:hAnsi="Bookman Old Style"/>
          <w:sz w:val="24"/>
        </w:rPr>
        <w:t xml:space="preserve">Inform in to control room &amp; </w:t>
      </w:r>
      <w:proofErr w:type="gramStart"/>
      <w:r w:rsidRPr="001B47F7">
        <w:rPr>
          <w:rFonts w:ascii="Bookman Old Style" w:hAnsi="Bookman Old Style"/>
          <w:sz w:val="24"/>
        </w:rPr>
        <w:t>take</w:t>
      </w:r>
      <w:proofErr w:type="gramEnd"/>
      <w:r w:rsidRPr="001B47F7">
        <w:rPr>
          <w:rFonts w:ascii="Bookman Old Style" w:hAnsi="Bookman Old Style"/>
          <w:sz w:val="24"/>
        </w:rPr>
        <w:t xml:space="preserve"> permission from process or take permit if required, if any interlock is there, related process should be controlled in manual till the time job is to be carried out on instrument.</w:t>
      </w:r>
    </w:p>
    <w:p w14:paraId="08049BE0" w14:textId="7CA7F463" w:rsidR="00623C39" w:rsidRPr="001B47F7" w:rsidRDefault="00623C39" w:rsidP="00623C39">
      <w:pPr>
        <w:pStyle w:val="WW-PlainText1"/>
        <w:numPr>
          <w:ilvl w:val="0"/>
          <w:numId w:val="28"/>
        </w:numPr>
        <w:tabs>
          <w:tab w:val="center" w:pos="810"/>
          <w:tab w:val="right" w:pos="9000"/>
        </w:tabs>
        <w:jc w:val="both"/>
        <w:rPr>
          <w:rFonts w:ascii="Bookman Old Style" w:hAnsi="Bookman Old Style"/>
          <w:bCs/>
          <w:sz w:val="24"/>
        </w:rPr>
      </w:pPr>
      <w:r w:rsidRPr="001B47F7">
        <w:rPr>
          <w:rFonts w:ascii="Bookman Old Style" w:hAnsi="Bookman Old Style"/>
          <w:sz w:val="24"/>
        </w:rPr>
        <w:t xml:space="preserve">Follow WI/INST/11 while </w:t>
      </w:r>
      <w:r w:rsidRPr="001B47F7">
        <w:rPr>
          <w:rFonts w:ascii="Bookman Old Style" w:hAnsi="Bookman Old Style"/>
          <w:bCs/>
          <w:sz w:val="24"/>
        </w:rPr>
        <w:t>working in co concentrated areas.</w:t>
      </w:r>
    </w:p>
    <w:p w14:paraId="52576E2E" w14:textId="2BE6BCD0" w:rsidR="00623C39" w:rsidRPr="001B47F7" w:rsidRDefault="00623C39" w:rsidP="00623C39">
      <w:pPr>
        <w:pStyle w:val="WW-PlainText1"/>
        <w:numPr>
          <w:ilvl w:val="0"/>
          <w:numId w:val="28"/>
        </w:numPr>
        <w:tabs>
          <w:tab w:val="center" w:pos="810"/>
          <w:tab w:val="right" w:pos="9000"/>
        </w:tabs>
        <w:jc w:val="both"/>
        <w:rPr>
          <w:rFonts w:ascii="Bookman Old Style" w:hAnsi="Bookman Old Style"/>
          <w:bCs/>
          <w:sz w:val="24"/>
        </w:rPr>
      </w:pPr>
      <w:r w:rsidRPr="001B47F7">
        <w:rPr>
          <w:rFonts w:ascii="Bookman Old Style" w:hAnsi="Bookman Old Style"/>
          <w:sz w:val="24"/>
        </w:rPr>
        <w:t xml:space="preserve">Now connect the pressure calibrator to pressure gauge and apply zero </w:t>
      </w:r>
      <w:proofErr w:type="gramStart"/>
      <w:r w:rsidRPr="001B47F7">
        <w:rPr>
          <w:rFonts w:ascii="Bookman Old Style" w:hAnsi="Bookman Old Style"/>
          <w:sz w:val="24"/>
        </w:rPr>
        <w:t>pressure</w:t>
      </w:r>
      <w:proofErr w:type="gramEnd"/>
    </w:p>
    <w:p w14:paraId="4DE64E67" w14:textId="64337B28" w:rsidR="00623C39" w:rsidRPr="001B47F7" w:rsidRDefault="00623C39" w:rsidP="00623C39">
      <w:pPr>
        <w:pStyle w:val="WW-PlainText1"/>
        <w:numPr>
          <w:ilvl w:val="0"/>
          <w:numId w:val="28"/>
        </w:numPr>
        <w:tabs>
          <w:tab w:val="center" w:pos="810"/>
          <w:tab w:val="right" w:pos="9000"/>
        </w:tabs>
        <w:jc w:val="both"/>
        <w:rPr>
          <w:rFonts w:ascii="Bookman Old Style" w:hAnsi="Bookman Old Style"/>
          <w:bCs/>
          <w:sz w:val="24"/>
        </w:rPr>
      </w:pPr>
      <w:r w:rsidRPr="001B47F7">
        <w:rPr>
          <w:rFonts w:ascii="Bookman Old Style" w:hAnsi="Bookman Old Style"/>
          <w:sz w:val="24"/>
        </w:rPr>
        <w:t xml:space="preserve">Check zero indication on pressure </w:t>
      </w:r>
      <w:proofErr w:type="gramStart"/>
      <w:r w:rsidRPr="001B47F7">
        <w:rPr>
          <w:rFonts w:ascii="Bookman Old Style" w:hAnsi="Bookman Old Style"/>
          <w:sz w:val="24"/>
        </w:rPr>
        <w:t>Gauge</w:t>
      </w:r>
      <w:proofErr w:type="gramEnd"/>
    </w:p>
    <w:p w14:paraId="325D60BE" w14:textId="77777777" w:rsidR="00623C39" w:rsidRPr="001B47F7" w:rsidRDefault="00623C39" w:rsidP="00623C39">
      <w:pPr>
        <w:pStyle w:val="WW-PlainText1"/>
        <w:numPr>
          <w:ilvl w:val="0"/>
          <w:numId w:val="28"/>
        </w:numPr>
        <w:tabs>
          <w:tab w:val="center" w:pos="4680"/>
          <w:tab w:val="right" w:pos="9000"/>
        </w:tabs>
        <w:jc w:val="both"/>
        <w:rPr>
          <w:rFonts w:ascii="Bookman Old Style" w:hAnsi="Bookman Old Style"/>
          <w:sz w:val="24"/>
        </w:rPr>
      </w:pPr>
      <w:r w:rsidRPr="001B47F7">
        <w:rPr>
          <w:rFonts w:ascii="Bookman Old Style" w:hAnsi="Bookman Old Style"/>
          <w:sz w:val="24"/>
        </w:rPr>
        <w:t>Increase the pressure in step of 25 % of span up to full range and note the corresponding ascending readings.</w:t>
      </w:r>
    </w:p>
    <w:p w14:paraId="435526CD" w14:textId="297AD775" w:rsidR="00623C39" w:rsidRPr="001B47F7" w:rsidRDefault="00623C39" w:rsidP="00623C39">
      <w:pPr>
        <w:pStyle w:val="WW-PlainText1"/>
        <w:numPr>
          <w:ilvl w:val="0"/>
          <w:numId w:val="28"/>
        </w:numPr>
        <w:tabs>
          <w:tab w:val="center" w:pos="4680"/>
          <w:tab w:val="right" w:pos="9000"/>
        </w:tabs>
        <w:jc w:val="both"/>
        <w:rPr>
          <w:rFonts w:ascii="Bookman Old Style" w:hAnsi="Bookman Old Style"/>
          <w:sz w:val="24"/>
        </w:rPr>
      </w:pPr>
      <w:r w:rsidRPr="001B47F7">
        <w:rPr>
          <w:rFonts w:ascii="Bookman Old Style" w:hAnsi="Bookman Old Style"/>
          <w:sz w:val="24"/>
        </w:rPr>
        <w:t>At 100 % of span reading should indicate Full Scale and adjust span if required.</w:t>
      </w:r>
    </w:p>
    <w:p w14:paraId="34BE4EC8" w14:textId="77777777" w:rsidR="00623C39" w:rsidRPr="001B47F7" w:rsidRDefault="00623C39" w:rsidP="00623C39">
      <w:pPr>
        <w:pStyle w:val="WW-PlainText1"/>
        <w:numPr>
          <w:ilvl w:val="0"/>
          <w:numId w:val="28"/>
        </w:numPr>
        <w:tabs>
          <w:tab w:val="right" w:pos="1620"/>
          <w:tab w:val="center" w:pos="4680"/>
        </w:tabs>
        <w:jc w:val="both"/>
        <w:rPr>
          <w:rFonts w:ascii="Bookman Old Style" w:hAnsi="Bookman Old Style"/>
          <w:sz w:val="24"/>
        </w:rPr>
      </w:pPr>
      <w:r w:rsidRPr="001B47F7">
        <w:rPr>
          <w:rFonts w:ascii="Bookman Old Style" w:hAnsi="Bookman Old Style"/>
          <w:sz w:val="24"/>
        </w:rPr>
        <w:t>In same way note down the descending readings by decreasing pressure in step of 25 % of full range up to zero.</w:t>
      </w:r>
    </w:p>
    <w:p w14:paraId="6BBC7145" w14:textId="1D6D2266" w:rsidR="00623C39" w:rsidRPr="001B47F7" w:rsidRDefault="00623C39" w:rsidP="00623C39">
      <w:pPr>
        <w:pStyle w:val="WW-PlainText1"/>
        <w:numPr>
          <w:ilvl w:val="0"/>
          <w:numId w:val="28"/>
        </w:numPr>
        <w:tabs>
          <w:tab w:val="center" w:pos="810"/>
          <w:tab w:val="right" w:pos="9000"/>
        </w:tabs>
        <w:jc w:val="both"/>
        <w:rPr>
          <w:rFonts w:ascii="Bookman Old Style" w:hAnsi="Bookman Old Style"/>
          <w:sz w:val="24"/>
        </w:rPr>
      </w:pPr>
      <w:r w:rsidRPr="001B47F7">
        <w:rPr>
          <w:rFonts w:ascii="Bookman Old Style" w:hAnsi="Bookman Old Style"/>
          <w:sz w:val="24"/>
        </w:rPr>
        <w:t xml:space="preserve">Install the </w:t>
      </w:r>
      <w:r w:rsidR="001E6126" w:rsidRPr="001B47F7">
        <w:rPr>
          <w:rFonts w:ascii="Bookman Old Style" w:hAnsi="Bookman Old Style"/>
          <w:sz w:val="24"/>
        </w:rPr>
        <w:t>Pressure Gauge</w:t>
      </w:r>
      <w:r w:rsidRPr="001B47F7">
        <w:rPr>
          <w:rFonts w:ascii="Bookman Old Style" w:hAnsi="Bookman Old Style"/>
          <w:sz w:val="24"/>
        </w:rPr>
        <w:t xml:space="preserve"> and open the isolation valves on process tapings.</w:t>
      </w:r>
    </w:p>
    <w:p w14:paraId="37524DB7" w14:textId="16DFFDE4" w:rsidR="00623C39" w:rsidRPr="001B47F7" w:rsidRDefault="00623C39" w:rsidP="00623C39">
      <w:pPr>
        <w:pStyle w:val="WW-PlainText1"/>
        <w:numPr>
          <w:ilvl w:val="0"/>
          <w:numId w:val="28"/>
        </w:numPr>
        <w:tabs>
          <w:tab w:val="center" w:pos="810"/>
          <w:tab w:val="right" w:pos="9000"/>
        </w:tabs>
        <w:jc w:val="both"/>
        <w:rPr>
          <w:rFonts w:ascii="Bookman Old Style" w:hAnsi="Bookman Old Style"/>
          <w:sz w:val="24"/>
        </w:rPr>
      </w:pPr>
      <w:r w:rsidRPr="001B47F7">
        <w:rPr>
          <w:rFonts w:ascii="Bookman Old Style" w:hAnsi="Bookman Old Style"/>
          <w:sz w:val="24"/>
        </w:rPr>
        <w:t xml:space="preserve">Give the </w:t>
      </w:r>
      <w:r w:rsidR="001E6126" w:rsidRPr="001B47F7">
        <w:rPr>
          <w:rFonts w:ascii="Bookman Old Style" w:hAnsi="Bookman Old Style"/>
          <w:sz w:val="24"/>
        </w:rPr>
        <w:t>Pressure gauge</w:t>
      </w:r>
      <w:r w:rsidRPr="001B47F7">
        <w:rPr>
          <w:rFonts w:ascii="Bookman Old Style" w:hAnsi="Bookman Old Style"/>
          <w:sz w:val="24"/>
        </w:rPr>
        <w:t xml:space="preserve"> inline for measurement by opening the </w:t>
      </w:r>
      <w:r w:rsidR="001E6126" w:rsidRPr="001B47F7">
        <w:rPr>
          <w:rFonts w:ascii="Bookman Old Style" w:hAnsi="Bookman Old Style"/>
          <w:sz w:val="24"/>
        </w:rPr>
        <w:t xml:space="preserve">Isolation </w:t>
      </w:r>
      <w:proofErr w:type="gramStart"/>
      <w:r w:rsidRPr="001B47F7">
        <w:rPr>
          <w:rFonts w:ascii="Bookman Old Style" w:hAnsi="Bookman Old Style"/>
          <w:sz w:val="24"/>
        </w:rPr>
        <w:t>valves</w:t>
      </w:r>
      <w:proofErr w:type="gramEnd"/>
      <w:r w:rsidRPr="001B47F7">
        <w:rPr>
          <w:rFonts w:ascii="Bookman Old Style" w:hAnsi="Bookman Old Style"/>
          <w:sz w:val="24"/>
        </w:rPr>
        <w:t xml:space="preserve"> </w:t>
      </w:r>
    </w:p>
    <w:p w14:paraId="26089589" w14:textId="6B7C43D0" w:rsidR="00623C39" w:rsidRPr="001B47F7" w:rsidRDefault="00623C39" w:rsidP="00623C39">
      <w:pPr>
        <w:pStyle w:val="WW-PlainText1"/>
        <w:numPr>
          <w:ilvl w:val="0"/>
          <w:numId w:val="28"/>
        </w:numPr>
        <w:tabs>
          <w:tab w:val="center" w:pos="810"/>
          <w:tab w:val="right" w:pos="9000"/>
        </w:tabs>
        <w:jc w:val="both"/>
        <w:rPr>
          <w:rFonts w:ascii="Bookman Old Style" w:hAnsi="Bookman Old Style"/>
          <w:sz w:val="24"/>
        </w:rPr>
      </w:pPr>
      <w:r w:rsidRPr="001B47F7">
        <w:rPr>
          <w:rFonts w:ascii="Bookman Old Style" w:hAnsi="Bookman Old Style"/>
          <w:sz w:val="24"/>
        </w:rPr>
        <w:t xml:space="preserve">Inform in to control room &amp; process or close the permit if it was </w:t>
      </w:r>
      <w:proofErr w:type="gramStart"/>
      <w:r w:rsidRPr="001B47F7">
        <w:rPr>
          <w:rFonts w:ascii="Bookman Old Style" w:hAnsi="Bookman Old Style"/>
          <w:sz w:val="24"/>
        </w:rPr>
        <w:t>taken</w:t>
      </w:r>
      <w:proofErr w:type="gramEnd"/>
    </w:p>
    <w:p w14:paraId="7246F092" w14:textId="26880B2D" w:rsidR="00623C39" w:rsidRPr="001B47F7" w:rsidRDefault="00623C39" w:rsidP="00623C39">
      <w:pPr>
        <w:pStyle w:val="WW-PlainText1"/>
        <w:tabs>
          <w:tab w:val="center" w:pos="810"/>
          <w:tab w:val="right" w:pos="9000"/>
        </w:tabs>
        <w:jc w:val="both"/>
        <w:rPr>
          <w:rFonts w:ascii="Bookman Old Style" w:hAnsi="Bookman Old Style"/>
          <w:bCs/>
          <w:sz w:val="24"/>
        </w:rPr>
      </w:pPr>
    </w:p>
    <w:p w14:paraId="4C2173D2" w14:textId="3A651B27" w:rsidR="00623C39" w:rsidRPr="001B47F7" w:rsidRDefault="00623C39" w:rsidP="00623C39">
      <w:pPr>
        <w:pStyle w:val="WW-PlainText1"/>
        <w:tabs>
          <w:tab w:val="center" w:pos="810"/>
          <w:tab w:val="right" w:pos="9000"/>
        </w:tabs>
        <w:jc w:val="both"/>
        <w:rPr>
          <w:rFonts w:ascii="Bookman Old Style" w:hAnsi="Bookman Old Style"/>
          <w:bCs/>
          <w:sz w:val="24"/>
        </w:rPr>
      </w:pPr>
    </w:p>
    <w:p w14:paraId="367D34FB" w14:textId="77777777" w:rsidR="00B63C75" w:rsidRPr="000B56A0" w:rsidRDefault="00B63C75" w:rsidP="00B63C75">
      <w:pPr>
        <w:spacing w:before="100" w:beforeAutospacing="1" w:after="100" w:afterAutospacing="1"/>
        <w:rPr>
          <w:b/>
          <w:bCs/>
          <w:u w:val="single"/>
          <w:lang w:val="fr-FR" w:eastAsia="en-IN"/>
        </w:rPr>
      </w:pPr>
      <w:r w:rsidRPr="00024724">
        <w:rPr>
          <w:b/>
          <w:bCs/>
          <w:lang w:val="fr-FR" w:eastAsia="en-IN"/>
        </w:rPr>
        <w:t xml:space="preserve">                                                  </w:t>
      </w:r>
      <w:r>
        <w:rPr>
          <w:b/>
          <w:bCs/>
          <w:u w:val="single"/>
          <w:lang w:val="fr-FR" w:eastAsia="en-IN"/>
        </w:rPr>
        <w:t xml:space="preserve"> </w:t>
      </w:r>
      <w:r w:rsidRPr="000B56A0">
        <w:rPr>
          <w:b/>
          <w:bCs/>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B63C75" w:rsidRPr="001E642A" w14:paraId="6C1A8727" w14:textId="77777777" w:rsidTr="00E64E00">
        <w:tc>
          <w:tcPr>
            <w:tcW w:w="1277" w:type="dxa"/>
            <w:tcBorders>
              <w:bottom w:val="single" w:sz="4" w:space="0" w:color="auto"/>
              <w:right w:val="single" w:sz="4" w:space="0" w:color="auto"/>
            </w:tcBorders>
          </w:tcPr>
          <w:p w14:paraId="7C6655ED" w14:textId="77777777" w:rsidR="00B63C75" w:rsidRPr="007C1842" w:rsidRDefault="00B63C75" w:rsidP="00E64E00">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7CFB4FA4" w14:textId="77777777" w:rsidR="00B63C75" w:rsidRPr="007C1842" w:rsidRDefault="00B63C75" w:rsidP="00E64E00">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502B522B" w14:textId="77777777" w:rsidR="00B63C75" w:rsidRPr="007C1842" w:rsidRDefault="00B63C75" w:rsidP="00E64E00">
            <w:pPr>
              <w:pStyle w:val="Header"/>
              <w:ind w:right="-151"/>
              <w:rPr>
                <w:b/>
              </w:rPr>
            </w:pPr>
            <w:r w:rsidRPr="007C1842">
              <w:rPr>
                <w:b/>
              </w:rPr>
              <w:t>Brief details of Revision</w:t>
            </w:r>
          </w:p>
        </w:tc>
        <w:tc>
          <w:tcPr>
            <w:tcW w:w="992" w:type="dxa"/>
            <w:tcBorders>
              <w:left w:val="single" w:sz="4" w:space="0" w:color="auto"/>
            </w:tcBorders>
          </w:tcPr>
          <w:p w14:paraId="28FC24BF" w14:textId="77777777" w:rsidR="00B63C75" w:rsidRPr="007C1842" w:rsidRDefault="00B63C75" w:rsidP="00E64E00">
            <w:pPr>
              <w:pStyle w:val="Header"/>
              <w:tabs>
                <w:tab w:val="left" w:pos="1440"/>
                <w:tab w:val="left" w:pos="3240"/>
                <w:tab w:val="left" w:pos="8820"/>
              </w:tabs>
              <w:ind w:left="-108" w:right="-151"/>
              <w:jc w:val="center"/>
              <w:rPr>
                <w:b/>
              </w:rPr>
            </w:pPr>
            <w:r w:rsidRPr="007C1842">
              <w:rPr>
                <w:b/>
              </w:rPr>
              <w:t>New Rev.</w:t>
            </w:r>
          </w:p>
        </w:tc>
      </w:tr>
      <w:tr w:rsidR="00B63C75" w:rsidRPr="001E642A" w14:paraId="4404707B" w14:textId="77777777" w:rsidTr="00E64E00">
        <w:tc>
          <w:tcPr>
            <w:tcW w:w="1277" w:type="dxa"/>
            <w:tcBorders>
              <w:top w:val="single" w:sz="4" w:space="0" w:color="auto"/>
              <w:right w:val="single" w:sz="4" w:space="0" w:color="auto"/>
            </w:tcBorders>
          </w:tcPr>
          <w:p w14:paraId="50BFE638" w14:textId="77777777" w:rsidR="00B63C75" w:rsidRPr="007C1842" w:rsidRDefault="00B63C75" w:rsidP="00E64E00">
            <w:pPr>
              <w:pStyle w:val="Header"/>
              <w:ind w:right="-108"/>
            </w:pPr>
          </w:p>
        </w:tc>
        <w:tc>
          <w:tcPr>
            <w:tcW w:w="1701" w:type="dxa"/>
            <w:tcBorders>
              <w:top w:val="single" w:sz="4" w:space="0" w:color="auto"/>
              <w:left w:val="single" w:sz="4" w:space="0" w:color="auto"/>
              <w:right w:val="single" w:sz="4" w:space="0" w:color="auto"/>
            </w:tcBorders>
          </w:tcPr>
          <w:p w14:paraId="6CEFC057" w14:textId="77777777" w:rsidR="00B63C75" w:rsidRPr="007C1842" w:rsidRDefault="00B63C75" w:rsidP="00E64E00">
            <w:pPr>
              <w:pStyle w:val="Header"/>
              <w:ind w:right="-151"/>
            </w:pPr>
          </w:p>
        </w:tc>
        <w:tc>
          <w:tcPr>
            <w:tcW w:w="5953" w:type="dxa"/>
            <w:tcBorders>
              <w:top w:val="single" w:sz="4" w:space="0" w:color="auto"/>
              <w:left w:val="single" w:sz="4" w:space="0" w:color="auto"/>
              <w:right w:val="single" w:sz="4" w:space="0" w:color="auto"/>
            </w:tcBorders>
          </w:tcPr>
          <w:p w14:paraId="44B2CD2E" w14:textId="77777777" w:rsidR="00B63C75" w:rsidRPr="007C1842" w:rsidRDefault="00B63C75" w:rsidP="00E64E00">
            <w:pPr>
              <w:pStyle w:val="Header"/>
              <w:jc w:val="both"/>
            </w:pPr>
          </w:p>
        </w:tc>
        <w:tc>
          <w:tcPr>
            <w:tcW w:w="992" w:type="dxa"/>
            <w:tcBorders>
              <w:left w:val="single" w:sz="4" w:space="0" w:color="auto"/>
            </w:tcBorders>
          </w:tcPr>
          <w:p w14:paraId="1A76360E" w14:textId="77777777" w:rsidR="00B63C75" w:rsidRPr="007C1842" w:rsidRDefault="00B63C75" w:rsidP="00E64E00">
            <w:pPr>
              <w:pStyle w:val="Header"/>
              <w:tabs>
                <w:tab w:val="left" w:pos="1440"/>
                <w:tab w:val="left" w:pos="3240"/>
                <w:tab w:val="left" w:pos="8820"/>
              </w:tabs>
              <w:ind w:left="-108" w:right="-151"/>
              <w:jc w:val="center"/>
            </w:pPr>
          </w:p>
        </w:tc>
      </w:tr>
      <w:tr w:rsidR="00B63C75" w:rsidRPr="001E642A" w14:paraId="692301EC" w14:textId="77777777" w:rsidTr="00E64E00">
        <w:tc>
          <w:tcPr>
            <w:tcW w:w="1277" w:type="dxa"/>
            <w:tcBorders>
              <w:top w:val="single" w:sz="4" w:space="0" w:color="auto"/>
              <w:right w:val="single" w:sz="4" w:space="0" w:color="auto"/>
            </w:tcBorders>
          </w:tcPr>
          <w:p w14:paraId="795BFDC4" w14:textId="77777777" w:rsidR="00B63C75" w:rsidRPr="007C1842" w:rsidRDefault="00B63C75" w:rsidP="00E64E00">
            <w:pPr>
              <w:pStyle w:val="Header"/>
              <w:ind w:right="-108"/>
            </w:pPr>
          </w:p>
        </w:tc>
        <w:tc>
          <w:tcPr>
            <w:tcW w:w="1701" w:type="dxa"/>
            <w:tcBorders>
              <w:top w:val="single" w:sz="4" w:space="0" w:color="auto"/>
              <w:left w:val="single" w:sz="4" w:space="0" w:color="auto"/>
              <w:right w:val="single" w:sz="4" w:space="0" w:color="auto"/>
            </w:tcBorders>
          </w:tcPr>
          <w:p w14:paraId="5923354C" w14:textId="77777777" w:rsidR="00B63C75" w:rsidRPr="007C1842" w:rsidRDefault="00B63C75" w:rsidP="00E64E00">
            <w:pPr>
              <w:pStyle w:val="Header"/>
              <w:ind w:right="-151"/>
            </w:pPr>
          </w:p>
        </w:tc>
        <w:tc>
          <w:tcPr>
            <w:tcW w:w="5953" w:type="dxa"/>
            <w:tcBorders>
              <w:top w:val="single" w:sz="4" w:space="0" w:color="auto"/>
              <w:left w:val="single" w:sz="4" w:space="0" w:color="auto"/>
              <w:right w:val="single" w:sz="4" w:space="0" w:color="auto"/>
            </w:tcBorders>
          </w:tcPr>
          <w:p w14:paraId="36C0906F" w14:textId="77777777" w:rsidR="00B63C75" w:rsidRPr="007C1842" w:rsidRDefault="00B63C75" w:rsidP="00E64E00">
            <w:pPr>
              <w:pStyle w:val="Header"/>
              <w:jc w:val="both"/>
            </w:pPr>
          </w:p>
        </w:tc>
        <w:tc>
          <w:tcPr>
            <w:tcW w:w="992" w:type="dxa"/>
            <w:tcBorders>
              <w:left w:val="single" w:sz="4" w:space="0" w:color="auto"/>
            </w:tcBorders>
          </w:tcPr>
          <w:p w14:paraId="1471B46A" w14:textId="77777777" w:rsidR="00B63C75" w:rsidRPr="007C1842" w:rsidRDefault="00B63C75" w:rsidP="00E64E00">
            <w:pPr>
              <w:pStyle w:val="Header"/>
              <w:tabs>
                <w:tab w:val="left" w:pos="1440"/>
                <w:tab w:val="left" w:pos="3240"/>
                <w:tab w:val="left" w:pos="8820"/>
              </w:tabs>
              <w:ind w:left="-108" w:right="-151"/>
              <w:jc w:val="center"/>
            </w:pPr>
          </w:p>
        </w:tc>
      </w:tr>
      <w:tr w:rsidR="00B63C75" w:rsidRPr="001E642A" w14:paraId="3038916D" w14:textId="77777777" w:rsidTr="00E64E00">
        <w:tc>
          <w:tcPr>
            <w:tcW w:w="1277" w:type="dxa"/>
            <w:tcBorders>
              <w:right w:val="nil"/>
            </w:tcBorders>
          </w:tcPr>
          <w:p w14:paraId="7F0DBC82" w14:textId="77777777" w:rsidR="00B63C75" w:rsidRPr="007C1842" w:rsidRDefault="00B63C75" w:rsidP="00E64E00">
            <w:pPr>
              <w:pStyle w:val="Header"/>
              <w:ind w:right="-151"/>
              <w:jc w:val="center"/>
            </w:pPr>
          </w:p>
        </w:tc>
        <w:tc>
          <w:tcPr>
            <w:tcW w:w="1701" w:type="dxa"/>
            <w:tcBorders>
              <w:left w:val="nil"/>
              <w:right w:val="nil"/>
            </w:tcBorders>
          </w:tcPr>
          <w:p w14:paraId="4D05B825" w14:textId="77777777" w:rsidR="00B63C75" w:rsidRPr="007C1842" w:rsidRDefault="00B63C75" w:rsidP="00E64E00">
            <w:pPr>
              <w:pStyle w:val="Header"/>
              <w:ind w:right="-151"/>
              <w:jc w:val="center"/>
            </w:pPr>
          </w:p>
        </w:tc>
        <w:tc>
          <w:tcPr>
            <w:tcW w:w="5953" w:type="dxa"/>
            <w:tcBorders>
              <w:left w:val="nil"/>
              <w:right w:val="nil"/>
            </w:tcBorders>
          </w:tcPr>
          <w:p w14:paraId="6F763316" w14:textId="77777777" w:rsidR="00B63C75" w:rsidRPr="007C1842" w:rsidRDefault="00B63C75" w:rsidP="00E64E00">
            <w:pPr>
              <w:pStyle w:val="BodyText"/>
            </w:pPr>
          </w:p>
        </w:tc>
        <w:tc>
          <w:tcPr>
            <w:tcW w:w="992" w:type="dxa"/>
            <w:tcBorders>
              <w:left w:val="nil"/>
            </w:tcBorders>
          </w:tcPr>
          <w:p w14:paraId="2492D66B" w14:textId="77777777" w:rsidR="00B63C75" w:rsidRPr="007C1842" w:rsidRDefault="00B63C75" w:rsidP="00E64E00">
            <w:pPr>
              <w:pStyle w:val="Header"/>
              <w:tabs>
                <w:tab w:val="left" w:pos="1440"/>
                <w:tab w:val="left" w:pos="3240"/>
                <w:tab w:val="left" w:pos="8820"/>
              </w:tabs>
              <w:ind w:left="-108" w:right="-151"/>
              <w:jc w:val="center"/>
            </w:pPr>
          </w:p>
        </w:tc>
      </w:tr>
    </w:tbl>
    <w:p w14:paraId="38FFB39C" w14:textId="449A46D5" w:rsidR="001E6126" w:rsidRPr="001B47F7" w:rsidRDefault="001E6126" w:rsidP="00623C39">
      <w:pPr>
        <w:pStyle w:val="WW-PlainText1"/>
        <w:tabs>
          <w:tab w:val="center" w:pos="810"/>
          <w:tab w:val="right" w:pos="9000"/>
        </w:tabs>
        <w:jc w:val="both"/>
        <w:rPr>
          <w:rFonts w:ascii="Bookman Old Style" w:hAnsi="Bookman Old Style"/>
          <w:bCs/>
          <w:sz w:val="24"/>
        </w:rPr>
      </w:pPr>
    </w:p>
    <w:p w14:paraId="6D9C2714" w14:textId="0C2A1001" w:rsidR="001E6126" w:rsidRPr="001B47F7" w:rsidRDefault="001E6126" w:rsidP="00623C39">
      <w:pPr>
        <w:pStyle w:val="WW-PlainText1"/>
        <w:tabs>
          <w:tab w:val="center" w:pos="810"/>
          <w:tab w:val="right" w:pos="9000"/>
        </w:tabs>
        <w:jc w:val="both"/>
        <w:rPr>
          <w:rFonts w:ascii="Bookman Old Style" w:hAnsi="Bookman Old Style"/>
          <w:bCs/>
          <w:sz w:val="24"/>
        </w:rPr>
      </w:pPr>
    </w:p>
    <w:p w14:paraId="44B4BFA5" w14:textId="77777777" w:rsidR="00E6337D" w:rsidRPr="001B47F7" w:rsidRDefault="00E6337D" w:rsidP="00623C39">
      <w:pPr>
        <w:pStyle w:val="WW-PlainText1"/>
        <w:tabs>
          <w:tab w:val="center" w:pos="810"/>
          <w:tab w:val="right" w:pos="9000"/>
        </w:tabs>
        <w:jc w:val="both"/>
        <w:rPr>
          <w:rFonts w:ascii="Bookman Old Style" w:hAnsi="Bookman Old Style"/>
          <w:bCs/>
          <w:sz w:val="24"/>
        </w:rPr>
      </w:pPr>
    </w:p>
    <w:p w14:paraId="3D82198E" w14:textId="431B3AD9" w:rsidR="001E6126" w:rsidRPr="001B47F7" w:rsidRDefault="001E6126" w:rsidP="00623C39">
      <w:pPr>
        <w:pStyle w:val="WW-PlainText1"/>
        <w:tabs>
          <w:tab w:val="center" w:pos="810"/>
          <w:tab w:val="right" w:pos="9000"/>
        </w:tabs>
        <w:jc w:val="both"/>
        <w:rPr>
          <w:rFonts w:ascii="Bookman Old Style" w:hAnsi="Bookman Old Style"/>
          <w:bCs/>
          <w:sz w:val="24"/>
        </w:rPr>
      </w:pPr>
    </w:p>
    <w:p w14:paraId="06AD5DA5" w14:textId="77777777" w:rsidR="001E6126" w:rsidRPr="001B47F7" w:rsidRDefault="001E6126" w:rsidP="00623C39">
      <w:pPr>
        <w:pStyle w:val="WW-PlainText1"/>
        <w:tabs>
          <w:tab w:val="center" w:pos="810"/>
          <w:tab w:val="right" w:pos="9000"/>
        </w:tabs>
        <w:jc w:val="both"/>
        <w:rPr>
          <w:rFonts w:ascii="Bookman Old Style" w:hAnsi="Bookman Old Style"/>
          <w:bCs/>
          <w:sz w:val="24"/>
        </w:rPr>
      </w:pPr>
    </w:p>
    <w:p w14:paraId="52196E98" w14:textId="77777777" w:rsidR="00623C39" w:rsidRPr="001B47F7" w:rsidRDefault="00623C39" w:rsidP="00623C39">
      <w:pPr>
        <w:pStyle w:val="WW-PlainText1"/>
        <w:tabs>
          <w:tab w:val="center" w:pos="810"/>
          <w:tab w:val="right" w:pos="9000"/>
        </w:tabs>
        <w:jc w:val="both"/>
        <w:rPr>
          <w:rFonts w:ascii="Bookman Old Style" w:hAnsi="Bookman Old Style"/>
          <w:bCs/>
          <w:sz w:val="24"/>
        </w:rPr>
      </w:pPr>
    </w:p>
    <w:p w14:paraId="25CEFF5B" w14:textId="0A596539" w:rsidR="004A07D5" w:rsidRPr="001B47F7" w:rsidRDefault="004A07D5" w:rsidP="004A07D5">
      <w:pPr>
        <w:rPr>
          <w:rFonts w:ascii="Bookman Old Style" w:hAnsi="Bookman Old Style"/>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02"/>
        <w:gridCol w:w="3402"/>
      </w:tblGrid>
      <w:tr w:rsidR="001B47F7" w:rsidRPr="001F4E12" w14:paraId="3EA94B33" w14:textId="77777777" w:rsidTr="00DA325D">
        <w:trPr>
          <w:trHeight w:val="316"/>
          <w:jc w:val="center"/>
        </w:trPr>
        <w:tc>
          <w:tcPr>
            <w:tcW w:w="3681" w:type="dxa"/>
            <w:shd w:val="clear" w:color="auto" w:fill="auto"/>
          </w:tcPr>
          <w:p w14:paraId="72C52724" w14:textId="77777777" w:rsidR="001B47F7" w:rsidRPr="001F4E12" w:rsidRDefault="001B47F7" w:rsidP="00DA325D">
            <w:pPr>
              <w:suppressAutoHyphens w:val="0"/>
              <w:rPr>
                <w:rFonts w:ascii="Bookman Old Style" w:hAnsi="Bookman Old Style"/>
                <w:b/>
              </w:rPr>
            </w:pPr>
            <w:bookmarkStart w:id="4" w:name="Wrk_Inst_Elec_Panels"/>
            <w:bookmarkStart w:id="5" w:name="_Hlk145497818"/>
            <w:bookmarkEnd w:id="4"/>
            <w:r w:rsidRPr="001F4E12">
              <w:rPr>
                <w:rFonts w:ascii="Bookman Old Style" w:hAnsi="Bookman Old Style"/>
                <w:b/>
              </w:rPr>
              <w:t xml:space="preserve">Prepared By: </w:t>
            </w:r>
          </w:p>
          <w:p w14:paraId="107B7370" w14:textId="77777777" w:rsidR="001B47F7" w:rsidRPr="001F4E12" w:rsidRDefault="001B47F7" w:rsidP="00DA325D">
            <w:pPr>
              <w:suppressAutoHyphens w:val="0"/>
              <w:rPr>
                <w:rFonts w:ascii="Bookman Old Style" w:hAnsi="Bookman Old Style"/>
              </w:rPr>
            </w:pPr>
            <w:r w:rsidRPr="001F4E12">
              <w:rPr>
                <w:rFonts w:ascii="Bookman Old Style" w:hAnsi="Bookman Old Style"/>
              </w:rPr>
              <w:t>Head Instrumentation PID1</w:t>
            </w:r>
          </w:p>
        </w:tc>
        <w:tc>
          <w:tcPr>
            <w:tcW w:w="3402" w:type="dxa"/>
            <w:shd w:val="clear" w:color="auto" w:fill="auto"/>
          </w:tcPr>
          <w:p w14:paraId="6B083DC4" w14:textId="77777777" w:rsidR="001B47F7" w:rsidRPr="001F4E12" w:rsidRDefault="001B47F7" w:rsidP="00DA325D">
            <w:pPr>
              <w:suppressAutoHyphens w:val="0"/>
              <w:rPr>
                <w:rFonts w:ascii="Bookman Old Style" w:hAnsi="Bookman Old Style"/>
                <w:b/>
              </w:rPr>
            </w:pPr>
            <w:r w:rsidRPr="001F4E12">
              <w:rPr>
                <w:rFonts w:ascii="Bookman Old Style" w:hAnsi="Bookman Old Style"/>
                <w:b/>
              </w:rPr>
              <w:t xml:space="preserve">Reviewed &amp; Issued By: </w:t>
            </w:r>
          </w:p>
          <w:p w14:paraId="36367D3E" w14:textId="77777777" w:rsidR="001B47F7" w:rsidRPr="001F4E12" w:rsidRDefault="001B47F7" w:rsidP="00DA325D">
            <w:pPr>
              <w:suppressAutoHyphens w:val="0"/>
              <w:rPr>
                <w:rFonts w:ascii="Bookman Old Style" w:hAnsi="Bookman Old Style"/>
              </w:rPr>
            </w:pPr>
            <w:r w:rsidRPr="001F4E12">
              <w:rPr>
                <w:rFonts w:ascii="Bookman Old Style" w:hAnsi="Bookman Old Style"/>
              </w:rPr>
              <w:t>Management Representative</w:t>
            </w:r>
          </w:p>
        </w:tc>
        <w:tc>
          <w:tcPr>
            <w:tcW w:w="3402" w:type="dxa"/>
            <w:shd w:val="clear" w:color="auto" w:fill="auto"/>
          </w:tcPr>
          <w:p w14:paraId="636F82DF" w14:textId="77777777" w:rsidR="001B47F7" w:rsidRPr="001F4E12" w:rsidRDefault="001B47F7" w:rsidP="00DA325D">
            <w:pPr>
              <w:suppressAutoHyphens w:val="0"/>
              <w:rPr>
                <w:rFonts w:ascii="Bookman Old Style" w:hAnsi="Bookman Old Style"/>
                <w:b/>
              </w:rPr>
            </w:pPr>
            <w:r w:rsidRPr="001F4E12">
              <w:rPr>
                <w:rFonts w:ascii="Bookman Old Style" w:hAnsi="Bookman Old Style"/>
                <w:b/>
              </w:rPr>
              <w:t xml:space="preserve">Approved By: </w:t>
            </w:r>
          </w:p>
          <w:p w14:paraId="47FC8C90" w14:textId="77777777" w:rsidR="001B47F7" w:rsidRPr="001F4E12" w:rsidRDefault="001B47F7" w:rsidP="00DA325D">
            <w:pPr>
              <w:suppressAutoHyphens w:val="0"/>
              <w:rPr>
                <w:rFonts w:ascii="Bookman Old Style" w:hAnsi="Bookman Old Style"/>
              </w:rPr>
            </w:pPr>
            <w:r w:rsidRPr="001F4E12">
              <w:rPr>
                <w:rFonts w:ascii="Bookman Old Style" w:hAnsi="Bookman Old Style"/>
              </w:rPr>
              <w:t>Head – Electrical &amp; Instrumentation PID1</w:t>
            </w:r>
          </w:p>
        </w:tc>
      </w:tr>
      <w:tr w:rsidR="001B47F7" w:rsidRPr="001F4E12" w14:paraId="428E3093" w14:textId="77777777" w:rsidTr="00DA325D">
        <w:trPr>
          <w:trHeight w:val="797"/>
          <w:jc w:val="center"/>
        </w:trPr>
        <w:tc>
          <w:tcPr>
            <w:tcW w:w="3681" w:type="dxa"/>
            <w:shd w:val="clear" w:color="auto" w:fill="auto"/>
          </w:tcPr>
          <w:p w14:paraId="7FB6CA07" w14:textId="77777777" w:rsidR="001B47F7" w:rsidRPr="001F4E12" w:rsidRDefault="001B47F7"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22715AF7" w14:textId="77777777" w:rsidR="001B47F7" w:rsidRPr="001F4E12" w:rsidRDefault="001B47F7"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71BB8946" w14:textId="77777777" w:rsidR="001B47F7" w:rsidRPr="001F4E12" w:rsidRDefault="001B47F7" w:rsidP="00DA325D">
            <w:pPr>
              <w:suppressAutoHyphens w:val="0"/>
              <w:rPr>
                <w:rFonts w:ascii="Bookman Old Style" w:hAnsi="Bookman Old Style"/>
                <w:b/>
              </w:rPr>
            </w:pPr>
            <w:r w:rsidRPr="001F4E12">
              <w:rPr>
                <w:rFonts w:ascii="Bookman Old Style" w:hAnsi="Bookman Old Style"/>
                <w:b/>
              </w:rPr>
              <w:t>Signature:</w:t>
            </w:r>
          </w:p>
        </w:tc>
      </w:tr>
      <w:tr w:rsidR="001B47F7" w:rsidRPr="001F4E12" w14:paraId="51B5C36F" w14:textId="77777777" w:rsidTr="00DA325D">
        <w:trPr>
          <w:trHeight w:val="259"/>
          <w:jc w:val="center"/>
        </w:trPr>
        <w:tc>
          <w:tcPr>
            <w:tcW w:w="3681" w:type="dxa"/>
            <w:shd w:val="clear" w:color="auto" w:fill="auto"/>
          </w:tcPr>
          <w:p w14:paraId="63EA51D7" w14:textId="77777777" w:rsidR="001B47F7" w:rsidRPr="001F4E12" w:rsidRDefault="001B47F7"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2F528829" w14:textId="77777777" w:rsidR="001B47F7" w:rsidRPr="001F4E12" w:rsidRDefault="001B47F7"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0C3E6BAF" w14:textId="77777777" w:rsidR="001B47F7" w:rsidRPr="001F4E12" w:rsidRDefault="001B47F7"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r>
      <w:tr w:rsidR="001B47F7" w:rsidRPr="001F4E12" w14:paraId="40B860E0" w14:textId="77777777" w:rsidTr="00DA325D">
        <w:trPr>
          <w:trHeight w:val="259"/>
          <w:jc w:val="center"/>
        </w:trPr>
        <w:tc>
          <w:tcPr>
            <w:tcW w:w="3681" w:type="dxa"/>
            <w:shd w:val="clear" w:color="auto" w:fill="auto"/>
          </w:tcPr>
          <w:p w14:paraId="45174F44" w14:textId="77777777" w:rsidR="001B47F7" w:rsidRPr="001F4E12" w:rsidRDefault="001B47F7" w:rsidP="00DA325D">
            <w:pPr>
              <w:suppressAutoHyphens w:val="0"/>
              <w:rPr>
                <w:rFonts w:ascii="Bookman Old Style" w:hAnsi="Bookman Old Style"/>
                <w:b/>
              </w:rPr>
            </w:pPr>
          </w:p>
        </w:tc>
        <w:tc>
          <w:tcPr>
            <w:tcW w:w="3402" w:type="dxa"/>
            <w:shd w:val="clear" w:color="auto" w:fill="auto"/>
          </w:tcPr>
          <w:p w14:paraId="2A48CAA8" w14:textId="77777777" w:rsidR="001B47F7" w:rsidRPr="001F4E12" w:rsidRDefault="001B47F7" w:rsidP="00DA325D">
            <w:pPr>
              <w:suppressAutoHyphens w:val="0"/>
              <w:rPr>
                <w:rFonts w:ascii="Bookman Old Style" w:hAnsi="Bookman Old Style"/>
                <w:b/>
              </w:rPr>
            </w:pPr>
          </w:p>
        </w:tc>
        <w:tc>
          <w:tcPr>
            <w:tcW w:w="3402" w:type="dxa"/>
            <w:shd w:val="clear" w:color="auto" w:fill="auto"/>
          </w:tcPr>
          <w:p w14:paraId="45935889" w14:textId="77777777" w:rsidR="001B47F7" w:rsidRPr="001F4E12" w:rsidRDefault="001B47F7" w:rsidP="00DA325D">
            <w:pPr>
              <w:suppressAutoHyphens w:val="0"/>
              <w:rPr>
                <w:rFonts w:ascii="Bookman Old Style" w:hAnsi="Bookman Old Style"/>
                <w:b/>
              </w:rPr>
            </w:pPr>
          </w:p>
        </w:tc>
      </w:tr>
      <w:bookmarkEnd w:id="5"/>
    </w:tbl>
    <w:p w14:paraId="5CC55E36" w14:textId="77777777" w:rsidR="007D4DBF" w:rsidRPr="001B47F7" w:rsidRDefault="007D4DBF" w:rsidP="004A1671">
      <w:pPr>
        <w:rPr>
          <w:rFonts w:ascii="Bookman Old Style" w:hAnsi="Bookman Old Style"/>
        </w:rPr>
      </w:pPr>
    </w:p>
    <w:sectPr w:rsidR="007D4DBF" w:rsidRPr="001B47F7" w:rsidSect="00E6337D">
      <w:headerReference w:type="default" r:id="rId7"/>
      <w:footerReference w:type="even" r:id="rId8"/>
      <w:footerReference w:type="default" r:id="rId9"/>
      <w:footerReference w:type="first" r:id="rId10"/>
      <w:pgSz w:w="11906" w:h="16838"/>
      <w:pgMar w:top="8" w:right="566" w:bottom="1710" w:left="117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2C33F" w14:textId="77777777" w:rsidR="009D446C" w:rsidRDefault="009D446C" w:rsidP="00F3383A">
      <w:r>
        <w:separator/>
      </w:r>
    </w:p>
  </w:endnote>
  <w:endnote w:type="continuationSeparator" w:id="0">
    <w:p w14:paraId="030E752C" w14:textId="77777777" w:rsidR="009D446C" w:rsidRDefault="009D446C" w:rsidP="00F3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C3C17" w14:textId="439FBC86" w:rsidR="001B47F7" w:rsidRDefault="001B47F7">
    <w:pPr>
      <w:pStyle w:val="Footer"/>
    </w:pPr>
    <w:r>
      <w:rPr>
        <w:noProof/>
      </w:rPr>
      <mc:AlternateContent>
        <mc:Choice Requires="wps">
          <w:drawing>
            <wp:anchor distT="0" distB="0" distL="0" distR="0" simplePos="0" relativeHeight="251659264" behindDoc="0" locked="0" layoutInCell="1" allowOverlap="1" wp14:anchorId="6210368C" wp14:editId="3133DCCE">
              <wp:simplePos x="635" y="635"/>
              <wp:positionH relativeFrom="page">
                <wp:align>center</wp:align>
              </wp:positionH>
              <wp:positionV relativeFrom="page">
                <wp:align>bottom</wp:align>
              </wp:positionV>
              <wp:extent cx="443865" cy="443865"/>
              <wp:effectExtent l="0" t="0" r="3175" b="0"/>
              <wp:wrapNone/>
              <wp:docPr id="1229404120"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08AD74" w14:textId="62F301B9" w:rsidR="001B47F7" w:rsidRPr="001B47F7" w:rsidRDefault="001B47F7" w:rsidP="001B47F7">
                          <w:pPr>
                            <w:rPr>
                              <w:rFonts w:ascii="Calibri" w:eastAsia="Calibri" w:hAnsi="Calibri" w:cs="Calibri"/>
                              <w:noProof/>
                              <w:color w:val="C0C0C0"/>
                              <w:sz w:val="12"/>
                              <w:szCs w:val="12"/>
                            </w:rPr>
                          </w:pPr>
                          <w:r w:rsidRPr="001B47F7">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10368C" id="_x0000_t202" coordsize="21600,21600" o:spt="202" path="m,l,21600r21600,l21600,xe">
              <v:stroke joinstyle="miter"/>
              <v:path gradientshapeok="t" o:connecttype="rect"/>
            </v:shapetype>
            <v:shape id="Text Box 2" o:spid="_x0000_s1026" type="#_x0000_t202" alt="Sensitivity: Public (C4)"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708AD74" w14:textId="62F301B9" w:rsidR="001B47F7" w:rsidRPr="001B47F7" w:rsidRDefault="001B47F7" w:rsidP="001B47F7">
                    <w:pPr>
                      <w:rPr>
                        <w:rFonts w:ascii="Calibri" w:eastAsia="Calibri" w:hAnsi="Calibri" w:cs="Calibri"/>
                        <w:noProof/>
                        <w:color w:val="C0C0C0"/>
                        <w:sz w:val="12"/>
                        <w:szCs w:val="12"/>
                      </w:rPr>
                    </w:pPr>
                    <w:r w:rsidRPr="001B47F7">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6EA7" w14:textId="0437ACA6" w:rsidR="00F3383A" w:rsidRDefault="001B47F7" w:rsidP="00F3383A">
    <w:pPr>
      <w:pStyle w:val="Footer"/>
    </w:pPr>
    <w:r>
      <w:rPr>
        <w:i/>
        <w:iCs/>
        <w:noProof/>
        <w:sz w:val="16"/>
      </w:rPr>
      <mc:AlternateContent>
        <mc:Choice Requires="wps">
          <w:drawing>
            <wp:anchor distT="0" distB="0" distL="0" distR="0" simplePos="0" relativeHeight="251660288" behindDoc="0" locked="0" layoutInCell="1" allowOverlap="1" wp14:anchorId="66E703CA" wp14:editId="3C0BFAE3">
              <wp:simplePos x="742950" y="10109200"/>
              <wp:positionH relativeFrom="page">
                <wp:align>center</wp:align>
              </wp:positionH>
              <wp:positionV relativeFrom="page">
                <wp:align>bottom</wp:align>
              </wp:positionV>
              <wp:extent cx="443865" cy="443865"/>
              <wp:effectExtent l="0" t="0" r="3175" b="0"/>
              <wp:wrapNone/>
              <wp:docPr id="1738517430"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2AAA11" w14:textId="12CB0DF1" w:rsidR="001B47F7" w:rsidRPr="001B47F7" w:rsidRDefault="001B47F7" w:rsidP="001B47F7">
                          <w:pPr>
                            <w:rPr>
                              <w:rFonts w:ascii="Calibri" w:eastAsia="Calibri" w:hAnsi="Calibri" w:cs="Calibri"/>
                              <w:noProof/>
                              <w:color w:val="C0C0C0"/>
                              <w:sz w:val="12"/>
                              <w:szCs w:val="12"/>
                            </w:rPr>
                          </w:pPr>
                          <w:r w:rsidRPr="001B47F7">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E703CA" id="_x0000_t202" coordsize="21600,21600" o:spt="202" path="m,l,21600r21600,l21600,xe">
              <v:stroke joinstyle="miter"/>
              <v:path gradientshapeok="t" o:connecttype="rect"/>
            </v:shapetype>
            <v:shape id="Text Box 3" o:spid="_x0000_s1027" type="#_x0000_t202" alt="Sensitivity: Public (C4)"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F2AAA11" w14:textId="12CB0DF1" w:rsidR="001B47F7" w:rsidRPr="001B47F7" w:rsidRDefault="001B47F7" w:rsidP="001B47F7">
                    <w:pPr>
                      <w:rPr>
                        <w:rFonts w:ascii="Calibri" w:eastAsia="Calibri" w:hAnsi="Calibri" w:cs="Calibri"/>
                        <w:noProof/>
                        <w:color w:val="C0C0C0"/>
                        <w:sz w:val="12"/>
                        <w:szCs w:val="12"/>
                      </w:rPr>
                    </w:pPr>
                    <w:r w:rsidRPr="001B47F7">
                      <w:rPr>
                        <w:rFonts w:ascii="Calibri" w:eastAsia="Calibri" w:hAnsi="Calibri" w:cs="Calibri"/>
                        <w:noProof/>
                        <w:color w:val="C0C0C0"/>
                        <w:sz w:val="12"/>
                        <w:szCs w:val="12"/>
                      </w:rPr>
                      <w:t>Sensitivity: Public (C4)</w:t>
                    </w:r>
                  </w:p>
                </w:txbxContent>
              </v:textbox>
              <w10:wrap anchorx="page" anchory="page"/>
            </v:shape>
          </w:pict>
        </mc:Fallback>
      </mc:AlternateContent>
    </w:r>
    <w:r w:rsidR="00F3383A">
      <w:rPr>
        <w:i/>
        <w:iCs/>
        <w:sz w:val="16"/>
      </w:rPr>
      <w:t xml:space="preserve">Hard copy is not mandatory. This document is controlled by distribution through Sesa intranet portal. If hard copy is to be used, it shall be stamped with seal of </w:t>
    </w:r>
    <w:r w:rsidR="00F3383A">
      <w:rPr>
        <w:i/>
        <w:iCs/>
        <w:color w:val="FF0000"/>
        <w:sz w:val="16"/>
      </w:rPr>
      <w:t xml:space="preserve">Controlled Copy </w:t>
    </w:r>
    <w:r w:rsidR="00F3383A">
      <w:rPr>
        <w:i/>
        <w:iCs/>
        <w:sz w:val="16"/>
      </w:rPr>
      <w:t>in Red.  </w:t>
    </w:r>
  </w:p>
  <w:p w14:paraId="0AADDC21" w14:textId="77777777" w:rsidR="00F3383A" w:rsidRDefault="00F3383A">
    <w:pPr>
      <w:pStyle w:val="Footer"/>
    </w:pPr>
  </w:p>
  <w:p w14:paraId="4AE2A133" w14:textId="77777777" w:rsidR="00F3383A" w:rsidRDefault="00F33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ADB6" w14:textId="1B24A75D" w:rsidR="001B47F7" w:rsidRDefault="001B47F7">
    <w:pPr>
      <w:pStyle w:val="Footer"/>
    </w:pPr>
    <w:r>
      <w:rPr>
        <w:noProof/>
      </w:rPr>
      <mc:AlternateContent>
        <mc:Choice Requires="wps">
          <w:drawing>
            <wp:anchor distT="0" distB="0" distL="0" distR="0" simplePos="0" relativeHeight="251658240" behindDoc="0" locked="0" layoutInCell="1" allowOverlap="1" wp14:anchorId="68355D8B" wp14:editId="4D7CEA92">
              <wp:simplePos x="635" y="635"/>
              <wp:positionH relativeFrom="page">
                <wp:align>center</wp:align>
              </wp:positionH>
              <wp:positionV relativeFrom="page">
                <wp:align>bottom</wp:align>
              </wp:positionV>
              <wp:extent cx="443865" cy="443865"/>
              <wp:effectExtent l="0" t="0" r="3175" b="0"/>
              <wp:wrapNone/>
              <wp:docPr id="652235211"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650446" w14:textId="2061C7AD" w:rsidR="001B47F7" w:rsidRPr="001B47F7" w:rsidRDefault="001B47F7" w:rsidP="001B47F7">
                          <w:pPr>
                            <w:rPr>
                              <w:rFonts w:ascii="Calibri" w:eastAsia="Calibri" w:hAnsi="Calibri" w:cs="Calibri"/>
                              <w:noProof/>
                              <w:color w:val="C0C0C0"/>
                              <w:sz w:val="12"/>
                              <w:szCs w:val="12"/>
                            </w:rPr>
                          </w:pPr>
                          <w:r w:rsidRPr="001B47F7">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355D8B" id="_x0000_t202" coordsize="21600,21600" o:spt="202" path="m,l,21600r21600,l21600,xe">
              <v:stroke joinstyle="miter"/>
              <v:path gradientshapeok="t" o:connecttype="rect"/>
            </v:shapetype>
            <v:shape id="Text Box 1" o:spid="_x0000_s1028" type="#_x0000_t202" alt="Sensitivity: Public (C4)"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A650446" w14:textId="2061C7AD" w:rsidR="001B47F7" w:rsidRPr="001B47F7" w:rsidRDefault="001B47F7" w:rsidP="001B47F7">
                    <w:pPr>
                      <w:rPr>
                        <w:rFonts w:ascii="Calibri" w:eastAsia="Calibri" w:hAnsi="Calibri" w:cs="Calibri"/>
                        <w:noProof/>
                        <w:color w:val="C0C0C0"/>
                        <w:sz w:val="12"/>
                        <w:szCs w:val="12"/>
                      </w:rPr>
                    </w:pPr>
                    <w:r w:rsidRPr="001B47F7">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DA67" w14:textId="77777777" w:rsidR="009D446C" w:rsidRDefault="009D446C" w:rsidP="00F3383A">
      <w:r>
        <w:separator/>
      </w:r>
    </w:p>
  </w:footnote>
  <w:footnote w:type="continuationSeparator" w:id="0">
    <w:p w14:paraId="0EE69979" w14:textId="77777777" w:rsidR="009D446C" w:rsidRDefault="009D446C" w:rsidP="00F3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D84B" w14:textId="77777777" w:rsidR="00F3383A" w:rsidRDefault="00F3383A">
    <w:pPr>
      <w:pStyle w:val="Header"/>
    </w:pPr>
  </w:p>
  <w:tbl>
    <w:tblPr>
      <w:tblW w:w="1074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224"/>
      <w:gridCol w:w="1871"/>
      <w:gridCol w:w="2665"/>
    </w:tblGrid>
    <w:tr w:rsidR="001B47F7" w14:paraId="4550495F" w14:textId="77777777" w:rsidTr="00DA325D">
      <w:trPr>
        <w:trHeight w:val="251"/>
      </w:trPr>
      <w:tc>
        <w:tcPr>
          <w:tcW w:w="1985" w:type="dxa"/>
          <w:vMerge w:val="restart"/>
          <w:vAlign w:val="center"/>
        </w:tcPr>
        <w:p w14:paraId="4B01203F" w14:textId="77777777" w:rsidR="001B47F7" w:rsidRDefault="001B47F7" w:rsidP="001B47F7">
          <w:pPr>
            <w:pStyle w:val="Header"/>
            <w:jc w:val="center"/>
            <w:rPr>
              <w:rFonts w:ascii="Arial,Bold" w:hAnsi="Arial,Bold" w:cs="Arial,Bold"/>
              <w:b/>
              <w:bCs/>
              <w:sz w:val="28"/>
              <w:szCs w:val="28"/>
            </w:rPr>
          </w:pPr>
          <w:r>
            <w:rPr>
              <w:noProof/>
            </w:rPr>
            <w:drawing>
              <wp:inline distT="0" distB="0" distL="0" distR="0" wp14:anchorId="7E5A0AE2" wp14:editId="5F606F72">
                <wp:extent cx="1217930" cy="730250"/>
                <wp:effectExtent l="0" t="0" r="1270" b="0"/>
                <wp:docPr id="536160111" name="Picture 53616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053EF778" w14:textId="77777777" w:rsidR="001B47F7" w:rsidRDefault="001B47F7" w:rsidP="001B47F7">
          <w:pPr>
            <w:pStyle w:val="Header"/>
            <w:jc w:val="center"/>
          </w:pPr>
        </w:p>
      </w:tc>
      <w:tc>
        <w:tcPr>
          <w:tcW w:w="4224" w:type="dxa"/>
        </w:tcPr>
        <w:p w14:paraId="5BA85D41" w14:textId="77777777" w:rsidR="001B47F7" w:rsidRDefault="001B47F7" w:rsidP="001B47F7">
          <w:pPr>
            <w:pStyle w:val="Header"/>
            <w:jc w:val="center"/>
            <w:rPr>
              <w:b/>
            </w:rPr>
          </w:pPr>
          <w:r w:rsidRPr="005B6EB0">
            <w:rPr>
              <w:b/>
            </w:rPr>
            <w:t xml:space="preserve">VEDANTA LIMITED  </w:t>
          </w:r>
        </w:p>
        <w:p w14:paraId="650E7C53" w14:textId="77777777" w:rsidR="001B47F7" w:rsidRPr="007E18EB" w:rsidRDefault="001B47F7" w:rsidP="001B47F7">
          <w:pPr>
            <w:pStyle w:val="Header"/>
            <w:jc w:val="center"/>
            <w:rPr>
              <w:b/>
            </w:rPr>
          </w:pPr>
          <w:r>
            <w:rPr>
              <w:b/>
            </w:rPr>
            <w:t>VALUE ADDED BUSINESS</w:t>
          </w:r>
        </w:p>
      </w:tc>
      <w:tc>
        <w:tcPr>
          <w:tcW w:w="1871" w:type="dxa"/>
        </w:tcPr>
        <w:p w14:paraId="77C463B3" w14:textId="77777777" w:rsidR="001B47F7" w:rsidRPr="00E93422" w:rsidRDefault="001B47F7" w:rsidP="001B47F7">
          <w:pPr>
            <w:pStyle w:val="Header"/>
            <w:rPr>
              <w:b/>
            </w:rPr>
          </w:pPr>
          <w:r w:rsidRPr="00E93422">
            <w:rPr>
              <w:b/>
            </w:rPr>
            <w:t>Document No.:</w:t>
          </w:r>
        </w:p>
      </w:tc>
      <w:tc>
        <w:tcPr>
          <w:tcW w:w="2665" w:type="dxa"/>
        </w:tcPr>
        <w:p w14:paraId="4431CB47" w14:textId="7294D36E" w:rsidR="001B47F7" w:rsidRPr="00E93422" w:rsidRDefault="001B47F7" w:rsidP="001B47F7">
          <w:pPr>
            <w:pStyle w:val="Header"/>
            <w:rPr>
              <w:b/>
            </w:rPr>
          </w:pPr>
          <w:r w:rsidRPr="00E93422">
            <w:rPr>
              <w:b/>
            </w:rPr>
            <w:t>VL/IMS/VAB/PID-1/INST/</w:t>
          </w:r>
          <w:r>
            <w:rPr>
              <w:b/>
            </w:rPr>
            <w:t>WI</w:t>
          </w:r>
          <w:r w:rsidRPr="00E93422">
            <w:rPr>
              <w:b/>
            </w:rPr>
            <w:t>/</w:t>
          </w:r>
          <w:r>
            <w:rPr>
              <w:b/>
            </w:rPr>
            <w:t>16</w:t>
          </w:r>
        </w:p>
      </w:tc>
    </w:tr>
    <w:tr w:rsidR="001B47F7" w14:paraId="612F7D13" w14:textId="77777777" w:rsidTr="00DA325D">
      <w:trPr>
        <w:trHeight w:val="143"/>
      </w:trPr>
      <w:tc>
        <w:tcPr>
          <w:tcW w:w="1985" w:type="dxa"/>
          <w:vMerge/>
        </w:tcPr>
        <w:p w14:paraId="341B8E8A" w14:textId="77777777" w:rsidR="001B47F7" w:rsidRDefault="001B47F7" w:rsidP="001B47F7">
          <w:pPr>
            <w:pStyle w:val="Header"/>
          </w:pPr>
        </w:p>
      </w:tc>
      <w:tc>
        <w:tcPr>
          <w:tcW w:w="4224" w:type="dxa"/>
        </w:tcPr>
        <w:p w14:paraId="2038137C" w14:textId="77777777" w:rsidR="001B47F7" w:rsidRPr="007E18EB" w:rsidRDefault="001B47F7" w:rsidP="001B47F7">
          <w:pPr>
            <w:pStyle w:val="Header"/>
            <w:jc w:val="center"/>
            <w:rPr>
              <w:b/>
            </w:rPr>
          </w:pPr>
          <w:r w:rsidRPr="007E18EB">
            <w:rPr>
              <w:b/>
            </w:rPr>
            <w:t>IMS</w:t>
          </w:r>
          <w:r>
            <w:rPr>
              <w:b/>
            </w:rPr>
            <w:t xml:space="preserve"> </w:t>
          </w:r>
          <w:r w:rsidRPr="007E18EB">
            <w:rPr>
              <w:b/>
            </w:rPr>
            <w:t>-</w:t>
          </w:r>
          <w:r>
            <w:rPr>
              <w:b/>
            </w:rPr>
            <w:t xml:space="preserve"> </w:t>
          </w:r>
          <w:r w:rsidRPr="007E18EB">
            <w:rPr>
              <w:b/>
            </w:rPr>
            <w:t>DEPARTMENTAL MANUAL</w:t>
          </w:r>
        </w:p>
      </w:tc>
      <w:tc>
        <w:tcPr>
          <w:tcW w:w="1871" w:type="dxa"/>
        </w:tcPr>
        <w:p w14:paraId="22503D3D" w14:textId="77777777" w:rsidR="001B47F7" w:rsidRPr="00E93422" w:rsidRDefault="001B47F7" w:rsidP="001B47F7">
          <w:pPr>
            <w:pStyle w:val="Header"/>
            <w:rPr>
              <w:b/>
            </w:rPr>
          </w:pPr>
          <w:r w:rsidRPr="00E93422">
            <w:rPr>
              <w:b/>
            </w:rPr>
            <w:t>Revision Date:</w:t>
          </w:r>
        </w:p>
      </w:tc>
      <w:tc>
        <w:tcPr>
          <w:tcW w:w="2665" w:type="dxa"/>
        </w:tcPr>
        <w:p w14:paraId="7B4A01AE" w14:textId="77777777" w:rsidR="001B47F7" w:rsidRPr="00E93422" w:rsidRDefault="001B47F7" w:rsidP="001B47F7">
          <w:pPr>
            <w:pStyle w:val="Header"/>
            <w:rPr>
              <w:b/>
            </w:rPr>
          </w:pPr>
          <w:r w:rsidRPr="00E93422">
            <w:rPr>
              <w:b/>
            </w:rPr>
            <w:t>13.09.2023</w:t>
          </w:r>
        </w:p>
      </w:tc>
    </w:tr>
    <w:tr w:rsidR="001B47F7" w14:paraId="26EFDE1C" w14:textId="77777777" w:rsidTr="00DA325D">
      <w:trPr>
        <w:trHeight w:val="143"/>
      </w:trPr>
      <w:tc>
        <w:tcPr>
          <w:tcW w:w="1985" w:type="dxa"/>
          <w:vMerge/>
        </w:tcPr>
        <w:p w14:paraId="75DE2E52" w14:textId="77777777" w:rsidR="001B47F7" w:rsidRDefault="001B47F7" w:rsidP="001B47F7">
          <w:pPr>
            <w:pStyle w:val="Header"/>
          </w:pPr>
        </w:p>
      </w:tc>
      <w:tc>
        <w:tcPr>
          <w:tcW w:w="4224" w:type="dxa"/>
          <w:vMerge w:val="restart"/>
          <w:vAlign w:val="center"/>
        </w:tcPr>
        <w:p w14:paraId="67A3F99F" w14:textId="0B06A0E8" w:rsidR="001B47F7" w:rsidRPr="007E18EB" w:rsidRDefault="00000000" w:rsidP="001B47F7">
          <w:pPr>
            <w:pStyle w:val="Header"/>
            <w:jc w:val="center"/>
            <w:rPr>
              <w:b/>
            </w:rPr>
          </w:pPr>
          <w:hyperlink r:id="rId2" w:history="1">
            <w:r w:rsidR="00D27B43" w:rsidRPr="001B1A48">
              <w:rPr>
                <w:rFonts w:ascii="Bookman Old Style" w:hAnsi="Bookman Old Style"/>
                <w:b/>
                <w:sz w:val="20"/>
                <w:szCs w:val="20"/>
                <w:lang w:eastAsia="en-IN"/>
              </w:rPr>
              <w:t xml:space="preserve">Work Instruction for checking of Flow, Pressure Transmitters, TC, RTD &amp; Pressure Gauge Mounted on Gas </w:t>
            </w:r>
          </w:hyperlink>
          <w:r w:rsidR="00D27B43" w:rsidRPr="001B1A48">
            <w:rPr>
              <w:rFonts w:ascii="Bookman Old Style" w:hAnsi="Bookman Old Style"/>
              <w:b/>
              <w:sz w:val="20"/>
              <w:szCs w:val="20"/>
              <w:lang w:eastAsia="en-IN"/>
            </w:rPr>
            <w:t>Line</w:t>
          </w:r>
        </w:p>
      </w:tc>
      <w:tc>
        <w:tcPr>
          <w:tcW w:w="1871" w:type="dxa"/>
        </w:tcPr>
        <w:p w14:paraId="18AC3017" w14:textId="77777777" w:rsidR="001B47F7" w:rsidRPr="00E93422" w:rsidRDefault="001B47F7" w:rsidP="001B47F7">
          <w:pPr>
            <w:pStyle w:val="Header"/>
            <w:rPr>
              <w:b/>
            </w:rPr>
          </w:pPr>
          <w:r w:rsidRPr="00E93422">
            <w:rPr>
              <w:b/>
            </w:rPr>
            <w:t>Revision No.:</w:t>
          </w:r>
        </w:p>
      </w:tc>
      <w:tc>
        <w:tcPr>
          <w:tcW w:w="2665" w:type="dxa"/>
        </w:tcPr>
        <w:p w14:paraId="20BDA857" w14:textId="42934B82" w:rsidR="001B47F7" w:rsidRPr="00E93422" w:rsidRDefault="009558C0" w:rsidP="001B47F7">
          <w:pPr>
            <w:pStyle w:val="Header"/>
            <w:rPr>
              <w:b/>
            </w:rPr>
          </w:pPr>
          <w:r>
            <w:rPr>
              <w:b/>
            </w:rPr>
            <w:t>05</w:t>
          </w:r>
        </w:p>
      </w:tc>
    </w:tr>
    <w:tr w:rsidR="001B47F7" w14:paraId="3CC22033" w14:textId="77777777" w:rsidTr="00DA325D">
      <w:trPr>
        <w:trHeight w:val="143"/>
      </w:trPr>
      <w:tc>
        <w:tcPr>
          <w:tcW w:w="1985" w:type="dxa"/>
          <w:vMerge/>
        </w:tcPr>
        <w:p w14:paraId="5B289D1B" w14:textId="77777777" w:rsidR="001B47F7" w:rsidRDefault="001B47F7" w:rsidP="001B47F7">
          <w:pPr>
            <w:pStyle w:val="Header"/>
          </w:pPr>
        </w:p>
      </w:tc>
      <w:tc>
        <w:tcPr>
          <w:tcW w:w="4224" w:type="dxa"/>
          <w:vMerge/>
        </w:tcPr>
        <w:p w14:paraId="401FF2D8" w14:textId="77777777" w:rsidR="001B47F7" w:rsidRPr="007E18EB" w:rsidRDefault="001B47F7" w:rsidP="001B47F7">
          <w:pPr>
            <w:pStyle w:val="Header"/>
            <w:jc w:val="center"/>
            <w:rPr>
              <w:b/>
            </w:rPr>
          </w:pPr>
        </w:p>
      </w:tc>
      <w:tc>
        <w:tcPr>
          <w:tcW w:w="1871" w:type="dxa"/>
        </w:tcPr>
        <w:p w14:paraId="24B420BC" w14:textId="77777777" w:rsidR="001B47F7" w:rsidRPr="00E93422" w:rsidRDefault="001B47F7" w:rsidP="001B47F7">
          <w:pPr>
            <w:pStyle w:val="Header"/>
            <w:rPr>
              <w:b/>
            </w:rPr>
          </w:pPr>
          <w:r w:rsidRPr="00E93422">
            <w:rPr>
              <w:b/>
            </w:rPr>
            <w:t>Page No.:</w:t>
          </w:r>
        </w:p>
      </w:tc>
      <w:tc>
        <w:tcPr>
          <w:tcW w:w="2665" w:type="dxa"/>
        </w:tcPr>
        <w:sdt>
          <w:sdtPr>
            <w:rPr>
              <w:b/>
            </w:rPr>
            <w:id w:val="-1634709890"/>
            <w:docPartObj>
              <w:docPartGallery w:val="Page Numbers (Top of Page)"/>
              <w:docPartUnique/>
            </w:docPartObj>
          </w:sdtPr>
          <w:sdtContent>
            <w:p w14:paraId="2D58A517" w14:textId="77777777" w:rsidR="001B47F7" w:rsidRPr="00E93422" w:rsidRDefault="001B47F7" w:rsidP="001B47F7">
              <w:pPr>
                <w:rPr>
                  <w:b/>
                </w:rPr>
              </w:pPr>
              <w:r w:rsidRPr="00E93422">
                <w:rPr>
                  <w:b/>
                </w:rPr>
                <w:fldChar w:fldCharType="begin"/>
              </w:r>
              <w:r w:rsidRPr="00E93422">
                <w:rPr>
                  <w:b/>
                </w:rPr>
                <w:instrText xml:space="preserve"> PAGE </w:instrText>
              </w:r>
              <w:r w:rsidRPr="00E93422">
                <w:rPr>
                  <w:b/>
                </w:rPr>
                <w:fldChar w:fldCharType="separate"/>
              </w:r>
              <w:r w:rsidRPr="00E93422">
                <w:rPr>
                  <w:b/>
                  <w:noProof/>
                </w:rPr>
                <w:t>1</w:t>
              </w:r>
              <w:r w:rsidRPr="00E93422">
                <w:rPr>
                  <w:b/>
                </w:rPr>
                <w:fldChar w:fldCharType="end"/>
              </w:r>
              <w:r w:rsidRPr="00E93422">
                <w:rPr>
                  <w:b/>
                </w:rPr>
                <w:t xml:space="preserve"> of </w:t>
              </w:r>
              <w:r w:rsidRPr="00E93422">
                <w:rPr>
                  <w:b/>
                </w:rPr>
                <w:fldChar w:fldCharType="begin"/>
              </w:r>
              <w:r w:rsidRPr="00E93422">
                <w:rPr>
                  <w:b/>
                </w:rPr>
                <w:instrText xml:space="preserve"> NUMPAGES  </w:instrText>
              </w:r>
              <w:r w:rsidRPr="00E93422">
                <w:rPr>
                  <w:b/>
                </w:rPr>
                <w:fldChar w:fldCharType="separate"/>
              </w:r>
              <w:r w:rsidRPr="00E93422">
                <w:rPr>
                  <w:b/>
                  <w:noProof/>
                </w:rPr>
                <w:t>1</w:t>
              </w:r>
              <w:r w:rsidRPr="00E93422">
                <w:rPr>
                  <w:b/>
                </w:rPr>
                <w:fldChar w:fldCharType="end"/>
              </w:r>
            </w:p>
          </w:sdtContent>
        </w:sdt>
      </w:tc>
    </w:tr>
  </w:tbl>
  <w:p w14:paraId="38244349" w14:textId="77777777" w:rsidR="00451882" w:rsidRDefault="00451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00002"/>
    <w:name w:val="WW8Num10"/>
    <w:lvl w:ilvl="0">
      <w:start w:val="1"/>
      <w:numFmt w:val="decimal"/>
      <w:lvlText w:val="%1."/>
      <w:lvlJc w:val="left"/>
      <w:pPr>
        <w:tabs>
          <w:tab w:val="num" w:pos="630"/>
        </w:tabs>
        <w:ind w:left="630" w:hanging="360"/>
      </w:pPr>
    </w:lvl>
  </w:abstractNum>
  <w:abstractNum w:abstractNumId="2" w15:restartNumberingAfterBreak="0">
    <w:nsid w:val="00000003"/>
    <w:multiLevelType w:val="singleLevel"/>
    <w:tmpl w:val="00000003"/>
    <w:name w:val="WW8Num11"/>
    <w:lvl w:ilvl="0">
      <w:start w:val="1"/>
      <w:numFmt w:val="decimal"/>
      <w:lvlText w:val="%1."/>
      <w:lvlJc w:val="left"/>
      <w:pPr>
        <w:tabs>
          <w:tab w:val="num" w:pos="360"/>
        </w:tabs>
        <w:ind w:left="360" w:hanging="360"/>
      </w:pPr>
    </w:lvl>
  </w:abstractNum>
  <w:abstractNum w:abstractNumId="3" w15:restartNumberingAfterBreak="0">
    <w:nsid w:val="00000004"/>
    <w:multiLevelType w:val="singleLevel"/>
    <w:tmpl w:val="00000004"/>
    <w:name w:val="WW8Num13"/>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14"/>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18"/>
    <w:lvl w:ilvl="0">
      <w:start w:val="1"/>
      <w:numFmt w:val="decimal"/>
      <w:lvlText w:val="%1."/>
      <w:lvlJc w:val="left"/>
      <w:pPr>
        <w:tabs>
          <w:tab w:val="num" w:pos="720"/>
        </w:tabs>
        <w:ind w:left="720" w:hanging="360"/>
      </w:pPr>
    </w:lvl>
  </w:abstractNum>
  <w:abstractNum w:abstractNumId="6" w15:restartNumberingAfterBreak="0">
    <w:nsid w:val="00000009"/>
    <w:multiLevelType w:val="singleLevel"/>
    <w:tmpl w:val="00000009"/>
    <w:name w:val="WW8Num23"/>
    <w:lvl w:ilvl="0">
      <w:start w:val="1"/>
      <w:numFmt w:val="decimal"/>
      <w:lvlText w:val="%1."/>
      <w:lvlJc w:val="left"/>
      <w:pPr>
        <w:tabs>
          <w:tab w:val="num" w:pos="360"/>
        </w:tabs>
        <w:ind w:left="360" w:hanging="360"/>
      </w:pPr>
    </w:lvl>
  </w:abstractNum>
  <w:abstractNum w:abstractNumId="7"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8" w15:restartNumberingAfterBreak="0">
    <w:nsid w:val="0000000B"/>
    <w:multiLevelType w:val="multilevel"/>
    <w:tmpl w:val="0000000B"/>
    <w:lvl w:ilvl="0">
      <w:start w:val="4"/>
      <w:numFmt w:val="decimal"/>
      <w:lvlText w:val="%1."/>
      <w:lvlJc w:val="left"/>
      <w:pPr>
        <w:tabs>
          <w:tab w:val="num" w:pos="283"/>
        </w:tabs>
        <w:ind w:left="283" w:hanging="283"/>
      </w:pPr>
    </w:lvl>
    <w:lvl w:ilvl="1">
      <w:start w:val="10"/>
      <w:numFmt w:val="decimal"/>
      <w:lvlText w:val="%1.%2"/>
      <w:lvlJc w:val="left"/>
      <w:pPr>
        <w:tabs>
          <w:tab w:val="num" w:pos="720"/>
        </w:tabs>
        <w:ind w:left="720" w:hanging="720"/>
      </w:pPr>
    </w:lvl>
    <w:lvl w:ilvl="2">
      <w:start w:val="1"/>
      <w:numFmt w:val="decimal"/>
      <w:lvlText w:val="%1.%2.%3."/>
      <w:lvlJc w:val="left"/>
      <w:pPr>
        <w:tabs>
          <w:tab w:val="num" w:pos="403"/>
        </w:tabs>
        <w:ind w:left="403" w:hanging="283"/>
      </w:pPr>
    </w:lvl>
    <w:lvl w:ilvl="3">
      <w:start w:val="1"/>
      <w:numFmt w:val="decimal"/>
      <w:lvlText w:val="%1.%2.%3.%4."/>
      <w:lvlJc w:val="left"/>
      <w:pPr>
        <w:tabs>
          <w:tab w:val="num" w:pos="463"/>
        </w:tabs>
        <w:ind w:left="463" w:hanging="283"/>
      </w:pPr>
    </w:lvl>
    <w:lvl w:ilvl="4">
      <w:start w:val="1"/>
      <w:numFmt w:val="decimal"/>
      <w:lvlText w:val="%1.%2.%3.%4.%5."/>
      <w:lvlJc w:val="left"/>
      <w:pPr>
        <w:tabs>
          <w:tab w:val="num" w:pos="523"/>
        </w:tabs>
        <w:ind w:left="523" w:hanging="283"/>
      </w:pPr>
    </w:lvl>
    <w:lvl w:ilvl="5">
      <w:start w:val="1"/>
      <w:numFmt w:val="decimal"/>
      <w:lvlText w:val="%1.%2.%3.%4.%5.%6."/>
      <w:lvlJc w:val="left"/>
      <w:pPr>
        <w:tabs>
          <w:tab w:val="num" w:pos="583"/>
        </w:tabs>
        <w:ind w:left="583" w:hanging="283"/>
      </w:pPr>
    </w:lvl>
    <w:lvl w:ilvl="6">
      <w:start w:val="1"/>
      <w:numFmt w:val="decimal"/>
      <w:lvlText w:val="%1.%2.%3.%4.%5.%6.%7."/>
      <w:lvlJc w:val="left"/>
      <w:pPr>
        <w:tabs>
          <w:tab w:val="num" w:pos="643"/>
        </w:tabs>
        <w:ind w:left="643" w:hanging="283"/>
      </w:pPr>
    </w:lvl>
    <w:lvl w:ilvl="7">
      <w:start w:val="1"/>
      <w:numFmt w:val="decimal"/>
      <w:lvlText w:val="%1.%2.%3.%4.%5.%6.%7.%8."/>
      <w:lvlJc w:val="left"/>
      <w:pPr>
        <w:tabs>
          <w:tab w:val="num" w:pos="703"/>
        </w:tabs>
        <w:ind w:left="703" w:hanging="283"/>
      </w:pPr>
    </w:lvl>
    <w:lvl w:ilvl="8">
      <w:start w:val="1"/>
      <w:numFmt w:val="decimal"/>
      <w:lvlText w:val="%1.%2.%3.%4.%5.%6.%7.%8.%9."/>
      <w:lvlJc w:val="left"/>
      <w:pPr>
        <w:tabs>
          <w:tab w:val="num" w:pos="763"/>
        </w:tabs>
        <w:ind w:left="763" w:hanging="283"/>
      </w:pPr>
    </w:lvl>
  </w:abstractNum>
  <w:abstractNum w:abstractNumId="9" w15:restartNumberingAfterBreak="0">
    <w:nsid w:val="0000000D"/>
    <w:multiLevelType w:val="multilevel"/>
    <w:tmpl w:val="0000000D"/>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0" w15:restartNumberingAfterBreak="0">
    <w:nsid w:val="182A4944"/>
    <w:multiLevelType w:val="hybridMultilevel"/>
    <w:tmpl w:val="096E0100"/>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EB3718"/>
    <w:multiLevelType w:val="hybridMultilevel"/>
    <w:tmpl w:val="6C241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DC78F3"/>
    <w:multiLevelType w:val="hybridMultilevel"/>
    <w:tmpl w:val="952C2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2614F5"/>
    <w:multiLevelType w:val="hybridMultilevel"/>
    <w:tmpl w:val="E51E54E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DE4AFD"/>
    <w:multiLevelType w:val="hybridMultilevel"/>
    <w:tmpl w:val="0F8A69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4C4EA4"/>
    <w:multiLevelType w:val="hybridMultilevel"/>
    <w:tmpl w:val="06A07018"/>
    <w:lvl w:ilvl="0" w:tplc="2ABA79A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711344F"/>
    <w:multiLevelType w:val="hybridMultilevel"/>
    <w:tmpl w:val="903A8FE4"/>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AB6BEB"/>
    <w:multiLevelType w:val="hybridMultilevel"/>
    <w:tmpl w:val="6C241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6B27CE"/>
    <w:multiLevelType w:val="hybridMultilevel"/>
    <w:tmpl w:val="A7FCD8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570DE7"/>
    <w:multiLevelType w:val="hybridMultilevel"/>
    <w:tmpl w:val="89D415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427BCA"/>
    <w:multiLevelType w:val="multilevel"/>
    <w:tmpl w:val="70A2509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2A0101E"/>
    <w:multiLevelType w:val="hybridMultilevel"/>
    <w:tmpl w:val="6C241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9264B1C"/>
    <w:multiLevelType w:val="hybridMultilevel"/>
    <w:tmpl w:val="9630562A"/>
    <w:lvl w:ilvl="0" w:tplc="1A0467E8">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301E6"/>
    <w:multiLevelType w:val="hybridMultilevel"/>
    <w:tmpl w:val="26108B6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A66C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5" w15:restartNumberingAfterBreak="0">
    <w:nsid w:val="6026584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6" w15:restartNumberingAfterBreak="0">
    <w:nsid w:val="611704E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7" w15:restartNumberingAfterBreak="0">
    <w:nsid w:val="77A95401"/>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8" w15:restartNumberingAfterBreak="0">
    <w:nsid w:val="7F0C4506"/>
    <w:multiLevelType w:val="hybridMultilevel"/>
    <w:tmpl w:val="ECAE5FCA"/>
    <w:lvl w:ilvl="0" w:tplc="6256D646">
      <w:start w:val="1"/>
      <w:numFmt w:val="upperLetter"/>
      <w:lvlText w:val="%1)"/>
      <w:lvlJc w:val="left"/>
      <w:pPr>
        <w:ind w:left="720" w:hanging="360"/>
      </w:pPr>
      <w:rPr>
        <w:rFonts w:hint="default"/>
      </w:rPr>
    </w:lvl>
    <w:lvl w:ilvl="1" w:tplc="3AEA760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8B5DC4"/>
    <w:multiLevelType w:val="hybridMultilevel"/>
    <w:tmpl w:val="CB90E3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18889271">
    <w:abstractNumId w:val="9"/>
  </w:num>
  <w:num w:numId="2" w16cid:durableId="191116589">
    <w:abstractNumId w:val="25"/>
  </w:num>
  <w:num w:numId="3" w16cid:durableId="1650019931">
    <w:abstractNumId w:val="28"/>
  </w:num>
  <w:num w:numId="4" w16cid:durableId="698242291">
    <w:abstractNumId w:val="18"/>
  </w:num>
  <w:num w:numId="5" w16cid:durableId="389576638">
    <w:abstractNumId w:val="13"/>
  </w:num>
  <w:num w:numId="6" w16cid:durableId="111174247">
    <w:abstractNumId w:val="12"/>
  </w:num>
  <w:num w:numId="7" w16cid:durableId="1232160448">
    <w:abstractNumId w:val="29"/>
  </w:num>
  <w:num w:numId="8" w16cid:durableId="1996717219">
    <w:abstractNumId w:val="26"/>
  </w:num>
  <w:num w:numId="9" w16cid:durableId="755251628">
    <w:abstractNumId w:val="24"/>
  </w:num>
  <w:num w:numId="10" w16cid:durableId="1418749044">
    <w:abstractNumId w:val="27"/>
  </w:num>
  <w:num w:numId="11" w16cid:durableId="1843740696">
    <w:abstractNumId w:val="20"/>
  </w:num>
  <w:num w:numId="12" w16cid:durableId="649289765">
    <w:abstractNumId w:val="11"/>
  </w:num>
  <w:num w:numId="13" w16cid:durableId="1227305237">
    <w:abstractNumId w:val="22"/>
  </w:num>
  <w:num w:numId="14" w16cid:durableId="375740926">
    <w:abstractNumId w:val="19"/>
  </w:num>
  <w:num w:numId="15" w16cid:durableId="725227316">
    <w:abstractNumId w:val="3"/>
  </w:num>
  <w:num w:numId="16" w16cid:durableId="1265723698">
    <w:abstractNumId w:val="8"/>
  </w:num>
  <w:num w:numId="17" w16cid:durableId="2019652753">
    <w:abstractNumId w:val="4"/>
  </w:num>
  <w:num w:numId="18" w16cid:durableId="751781781">
    <w:abstractNumId w:val="5"/>
  </w:num>
  <w:num w:numId="19" w16cid:durableId="838086027">
    <w:abstractNumId w:val="1"/>
  </w:num>
  <w:num w:numId="20" w16cid:durableId="1537163160">
    <w:abstractNumId w:val="2"/>
  </w:num>
  <w:num w:numId="21" w16cid:durableId="1438865447">
    <w:abstractNumId w:val="7"/>
  </w:num>
  <w:num w:numId="22" w16cid:durableId="1766071427">
    <w:abstractNumId w:val="15"/>
  </w:num>
  <w:num w:numId="23" w16cid:durableId="1099759651">
    <w:abstractNumId w:val="14"/>
  </w:num>
  <w:num w:numId="24" w16cid:durableId="324431493">
    <w:abstractNumId w:val="6"/>
  </w:num>
  <w:num w:numId="25" w16cid:durableId="1056705587">
    <w:abstractNumId w:val="0"/>
  </w:num>
  <w:num w:numId="26" w16cid:durableId="1444885469">
    <w:abstractNumId w:val="16"/>
  </w:num>
  <w:num w:numId="27" w16cid:durableId="1254164065">
    <w:abstractNumId w:val="21"/>
  </w:num>
  <w:num w:numId="28" w16cid:durableId="1218124050">
    <w:abstractNumId w:val="17"/>
  </w:num>
  <w:num w:numId="29" w16cid:durableId="692069886">
    <w:abstractNumId w:val="23"/>
  </w:num>
  <w:num w:numId="30" w16cid:durableId="17749406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3A"/>
    <w:rsid w:val="00003669"/>
    <w:rsid w:val="00037B21"/>
    <w:rsid w:val="00044DFD"/>
    <w:rsid w:val="0006060E"/>
    <w:rsid w:val="00093ADD"/>
    <w:rsid w:val="000B0E11"/>
    <w:rsid w:val="000F49EA"/>
    <w:rsid w:val="00100968"/>
    <w:rsid w:val="00105F4D"/>
    <w:rsid w:val="001679E4"/>
    <w:rsid w:val="001B1A48"/>
    <w:rsid w:val="001B47F7"/>
    <w:rsid w:val="001E6126"/>
    <w:rsid w:val="00285A19"/>
    <w:rsid w:val="00313B4D"/>
    <w:rsid w:val="00324E15"/>
    <w:rsid w:val="00451882"/>
    <w:rsid w:val="004A07D5"/>
    <w:rsid w:val="004A1671"/>
    <w:rsid w:val="004A2F72"/>
    <w:rsid w:val="004B492D"/>
    <w:rsid w:val="004C346D"/>
    <w:rsid w:val="005277AC"/>
    <w:rsid w:val="0057290A"/>
    <w:rsid w:val="0060639F"/>
    <w:rsid w:val="00611AD6"/>
    <w:rsid w:val="00623C39"/>
    <w:rsid w:val="00651DBE"/>
    <w:rsid w:val="006604A8"/>
    <w:rsid w:val="0069261D"/>
    <w:rsid w:val="00711141"/>
    <w:rsid w:val="00725740"/>
    <w:rsid w:val="0079376A"/>
    <w:rsid w:val="007D4DBF"/>
    <w:rsid w:val="00844519"/>
    <w:rsid w:val="00845448"/>
    <w:rsid w:val="00865FAD"/>
    <w:rsid w:val="00891EBE"/>
    <w:rsid w:val="008F09C3"/>
    <w:rsid w:val="009134C9"/>
    <w:rsid w:val="009558C0"/>
    <w:rsid w:val="009D446C"/>
    <w:rsid w:val="009D4AEA"/>
    <w:rsid w:val="009E5AE3"/>
    <w:rsid w:val="00A30C9B"/>
    <w:rsid w:val="00A35C39"/>
    <w:rsid w:val="00A43AC2"/>
    <w:rsid w:val="00AE22F1"/>
    <w:rsid w:val="00AE7390"/>
    <w:rsid w:val="00B15F35"/>
    <w:rsid w:val="00B4024B"/>
    <w:rsid w:val="00B63C75"/>
    <w:rsid w:val="00B91305"/>
    <w:rsid w:val="00BB496A"/>
    <w:rsid w:val="00C12C29"/>
    <w:rsid w:val="00C247B1"/>
    <w:rsid w:val="00C802A3"/>
    <w:rsid w:val="00C81304"/>
    <w:rsid w:val="00CE660F"/>
    <w:rsid w:val="00D27B43"/>
    <w:rsid w:val="00D65263"/>
    <w:rsid w:val="00DB2D94"/>
    <w:rsid w:val="00DB3F32"/>
    <w:rsid w:val="00DD689C"/>
    <w:rsid w:val="00E05116"/>
    <w:rsid w:val="00E45513"/>
    <w:rsid w:val="00E6337D"/>
    <w:rsid w:val="00EA1170"/>
    <w:rsid w:val="00EA5A80"/>
    <w:rsid w:val="00F20B7C"/>
    <w:rsid w:val="00F30D70"/>
    <w:rsid w:val="00F3383A"/>
    <w:rsid w:val="00F8161B"/>
    <w:rsid w:val="00FA5FFF"/>
    <w:rsid w:val="00FC150C"/>
    <w:rsid w:val="00FC4C79"/>
    <w:rsid w:val="00FC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734E9D52"/>
  <w15:chartTrackingRefBased/>
  <w15:docId w15:val="{3ECB00FB-DD55-4F5A-84D8-EC115624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3A"/>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3383A"/>
    <w:pPr>
      <w:keepNext/>
      <w:numPr>
        <w:ilvl w:val="1"/>
        <w:numId w:val="11"/>
      </w:numPr>
      <w:jc w:val="center"/>
      <w:outlineLvl w:val="1"/>
    </w:pPr>
    <w:rPr>
      <w:b/>
      <w:bCs/>
      <w:sz w:val="28"/>
    </w:rPr>
  </w:style>
  <w:style w:type="paragraph" w:styleId="Heading4">
    <w:name w:val="heading 4"/>
    <w:basedOn w:val="Normal"/>
    <w:next w:val="Normal"/>
    <w:link w:val="Heading4Char"/>
    <w:uiPriority w:val="9"/>
    <w:semiHidden/>
    <w:unhideWhenUsed/>
    <w:qFormat/>
    <w:rsid w:val="000B0E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83A"/>
    <w:pPr>
      <w:tabs>
        <w:tab w:val="center" w:pos="4513"/>
        <w:tab w:val="right" w:pos="9026"/>
      </w:tabs>
    </w:pPr>
  </w:style>
  <w:style w:type="character" w:customStyle="1" w:styleId="HeaderChar">
    <w:name w:val="Header Char"/>
    <w:basedOn w:val="DefaultParagraphFont"/>
    <w:link w:val="Header"/>
    <w:uiPriority w:val="99"/>
    <w:rsid w:val="00F3383A"/>
  </w:style>
  <w:style w:type="paragraph" w:styleId="Footer">
    <w:name w:val="footer"/>
    <w:basedOn w:val="Normal"/>
    <w:link w:val="FooterChar"/>
    <w:unhideWhenUsed/>
    <w:rsid w:val="00F3383A"/>
    <w:pPr>
      <w:tabs>
        <w:tab w:val="center" w:pos="4513"/>
        <w:tab w:val="right" w:pos="9026"/>
      </w:tabs>
    </w:pPr>
  </w:style>
  <w:style w:type="character" w:customStyle="1" w:styleId="FooterChar">
    <w:name w:val="Footer Char"/>
    <w:basedOn w:val="DefaultParagraphFont"/>
    <w:link w:val="Footer"/>
    <w:rsid w:val="00F3383A"/>
  </w:style>
  <w:style w:type="character" w:customStyle="1" w:styleId="Heading2Char">
    <w:name w:val="Heading 2 Char"/>
    <w:basedOn w:val="DefaultParagraphFont"/>
    <w:link w:val="Heading2"/>
    <w:rsid w:val="00F3383A"/>
    <w:rPr>
      <w:rFonts w:ascii="Times New Roman" w:eastAsia="Times New Roman" w:hAnsi="Times New Roman" w:cs="Times New Roman"/>
      <w:b/>
      <w:bCs/>
      <w:sz w:val="28"/>
      <w:szCs w:val="24"/>
      <w:lang w:val="en-US"/>
    </w:rPr>
  </w:style>
  <w:style w:type="paragraph" w:customStyle="1" w:styleId="WW-PlainText1">
    <w:name w:val="WW-Plain Text1"/>
    <w:basedOn w:val="Normal"/>
    <w:rsid w:val="00F3383A"/>
    <w:rPr>
      <w:rFonts w:ascii="Courier New" w:hAnsi="Courier New"/>
      <w:sz w:val="20"/>
    </w:rPr>
  </w:style>
  <w:style w:type="character" w:styleId="Hyperlink">
    <w:name w:val="Hyperlink"/>
    <w:rsid w:val="00F3383A"/>
    <w:rPr>
      <w:color w:val="0000FF"/>
      <w:u w:val="single"/>
    </w:rPr>
  </w:style>
  <w:style w:type="paragraph" w:styleId="ListParagraph">
    <w:name w:val="List Paragraph"/>
    <w:basedOn w:val="Normal"/>
    <w:uiPriority w:val="34"/>
    <w:qFormat/>
    <w:rsid w:val="00F3383A"/>
    <w:pPr>
      <w:ind w:left="720"/>
    </w:pPr>
  </w:style>
  <w:style w:type="paragraph" w:styleId="Caption">
    <w:name w:val="caption"/>
    <w:basedOn w:val="Normal"/>
    <w:qFormat/>
    <w:rsid w:val="00C247B1"/>
    <w:pPr>
      <w:suppressLineNumbers/>
      <w:spacing w:before="120" w:after="120"/>
    </w:pPr>
    <w:rPr>
      <w:rFonts w:cs="MS Mincho"/>
      <w:i/>
      <w:iCs/>
      <w:sz w:val="20"/>
      <w:szCs w:val="20"/>
    </w:rPr>
  </w:style>
  <w:style w:type="character" w:customStyle="1" w:styleId="Heading4Char">
    <w:name w:val="Heading 4 Char"/>
    <w:basedOn w:val="DefaultParagraphFont"/>
    <w:link w:val="Heading4"/>
    <w:uiPriority w:val="9"/>
    <w:semiHidden/>
    <w:rsid w:val="000B0E11"/>
    <w:rPr>
      <w:rFonts w:asciiTheme="majorHAnsi" w:eastAsiaTheme="majorEastAsia" w:hAnsiTheme="majorHAnsi" w:cstheme="majorBidi"/>
      <w:i/>
      <w:iCs/>
      <w:color w:val="2E74B5" w:themeColor="accent1" w:themeShade="BF"/>
      <w:sz w:val="24"/>
      <w:szCs w:val="24"/>
      <w:lang w:val="en-US"/>
    </w:rPr>
  </w:style>
  <w:style w:type="paragraph" w:styleId="BodyText">
    <w:name w:val="Body Text"/>
    <w:basedOn w:val="Normal"/>
    <w:link w:val="BodyTextChar"/>
    <w:rsid w:val="000B0E11"/>
    <w:rPr>
      <w:b/>
      <w:bCs/>
    </w:rPr>
  </w:style>
  <w:style w:type="character" w:customStyle="1" w:styleId="BodyTextChar">
    <w:name w:val="Body Text Char"/>
    <w:basedOn w:val="DefaultParagraphFont"/>
    <w:link w:val="BodyText"/>
    <w:rsid w:val="000B0E11"/>
    <w:rPr>
      <w:rFonts w:ascii="Times New Roman" w:eastAsia="Times New Roman" w:hAnsi="Times New Roman" w:cs="Times New Roman"/>
      <w:b/>
      <w:bCs/>
      <w:sz w:val="24"/>
      <w:szCs w:val="24"/>
      <w:lang w:val="en-US"/>
    </w:rPr>
  </w:style>
  <w:style w:type="paragraph" w:customStyle="1" w:styleId="Index">
    <w:name w:val="Index"/>
    <w:basedOn w:val="Normal"/>
    <w:rsid w:val="000B0E11"/>
    <w:pPr>
      <w:suppressLineNumbers/>
    </w:pPr>
    <w:rPr>
      <w:rFonts w:cs="MS Mincho"/>
    </w:rPr>
  </w:style>
  <w:style w:type="paragraph" w:customStyle="1" w:styleId="index0">
    <w:name w:val="index"/>
    <w:basedOn w:val="Normal"/>
    <w:rsid w:val="00711141"/>
    <w:pPr>
      <w:suppressAutoHyphen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hyperlink" Target="http://sgl-panj-sp-01:8080/sil_quality/EPI%20html/WI%20%20INSTRUMENTATION/M5%20%20%20ACTIVITY%20WORK%20INSTRUC%20%20INST/2014_WI%2024%20CHECKING%20OF%20TRANSMITTERS%20AND%20LINE%20PRESSURES%20ON%20GAS%20CLEANING%20SYSTEM.pdf"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B484B9-06D9-4106-9946-71D65E79C81A}"/>
</file>

<file path=customXml/itemProps2.xml><?xml version="1.0" encoding="utf-8"?>
<ds:datastoreItem xmlns:ds="http://schemas.openxmlformats.org/officeDocument/2006/customXml" ds:itemID="{EFE786B4-EB02-48DE-BF40-5C80F64176BC}"/>
</file>

<file path=customXml/itemProps3.xml><?xml version="1.0" encoding="utf-8"?>
<ds:datastoreItem xmlns:ds="http://schemas.openxmlformats.org/officeDocument/2006/customXml" ds:itemID="{6D374456-2C97-4337-B36E-72A3BFB47E40}"/>
</file>

<file path=docProps/app.xml><?xml version="1.0" encoding="utf-8"?>
<Properties xmlns="http://schemas.openxmlformats.org/officeDocument/2006/extended-properties" xmlns:vt="http://schemas.openxmlformats.org/officeDocument/2006/docPropsVTypes">
  <Template>Normal</Template>
  <TotalTime>86</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Prakash Gawas</dc:creator>
  <cp:keywords/>
  <dc:description/>
  <cp:lastModifiedBy>Paresh Prakash Gawas</cp:lastModifiedBy>
  <cp:revision>80</cp:revision>
  <dcterms:created xsi:type="dcterms:W3CDTF">2019-07-29T06:42:00Z</dcterms:created>
  <dcterms:modified xsi:type="dcterms:W3CDTF">2023-09-13T09:16:00Z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26e051cb,494737d8,679fabb6</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2023-09-13T06:47:54Z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ebda68ee-5ed5-4ceb-8cea-38621241866d</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1403200</vt:r8>
  </property>
</Properties>
</file>