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FC80E36" w:rsidR="006E1A91" w:rsidRPr="000418D9" w:rsidRDefault="00BC792D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0B49C76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C792D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478AE0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06140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2C35EA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211DCE5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106140">
              <w:rPr>
                <w:b/>
                <w:sz w:val="20"/>
                <w:szCs w:val="20"/>
              </w:rPr>
              <w:t xml:space="preserve"> PID I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A45904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106140">
              <w:rPr>
                <w:b/>
                <w:sz w:val="20"/>
                <w:szCs w:val="20"/>
              </w:rPr>
              <w:t>1</w:t>
            </w:r>
            <w:r w:rsidR="002C35EA">
              <w:rPr>
                <w:b/>
                <w:sz w:val="20"/>
                <w:szCs w:val="20"/>
              </w:rPr>
              <w:t>0</w:t>
            </w:r>
            <w:r w:rsidR="00106140">
              <w:rPr>
                <w:b/>
                <w:sz w:val="20"/>
                <w:szCs w:val="20"/>
              </w:rPr>
              <w:t>.07.202</w:t>
            </w:r>
            <w:r w:rsidR="002C35E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75E9F5B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10614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C30B6E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5A62A8CD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C30B6E">
              <w:rPr>
                <w:b/>
              </w:rPr>
              <w:t>r.</w:t>
            </w:r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06140" w14:paraId="13E2948B" w14:textId="77777777" w:rsidTr="00C30B6E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1A52C1EF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0D34F0F3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Blast Furnace core 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drilling</w:t>
            </w:r>
            <w:proofErr w:type="gramEnd"/>
          </w:p>
          <w:p w14:paraId="79AA433E" w14:textId="3AB00176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During capital repair </w:t>
            </w:r>
            <w:r w:rsidRPr="00927EC5">
              <w:rPr>
                <w:rFonts w:ascii="Cambria" w:hAnsi="Cambria"/>
                <w:sz w:val="20"/>
                <w:szCs w:val="20"/>
              </w:rPr>
              <w:t>of furnace</w:t>
            </w:r>
          </w:p>
        </w:tc>
      </w:tr>
      <w:tr w:rsidR="00106140" w14:paraId="2EBE7B48" w14:textId="77777777" w:rsidTr="00C30B6E">
        <w:tc>
          <w:tcPr>
            <w:tcW w:w="1080" w:type="dxa"/>
          </w:tcPr>
          <w:p w14:paraId="76694513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3F8BED07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1E541374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BF1, BF2 Furnace</w:t>
            </w:r>
          </w:p>
        </w:tc>
      </w:tr>
      <w:tr w:rsidR="00106140" w14:paraId="70BBF8D5" w14:textId="77777777" w:rsidTr="00C30B6E">
        <w:tc>
          <w:tcPr>
            <w:tcW w:w="1080" w:type="dxa"/>
          </w:tcPr>
          <w:p w14:paraId="5C8C3805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0A4E00DF" w14:textId="2F20D02E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C30B6E">
              <w:rPr>
                <w:sz w:val="21"/>
              </w:rPr>
              <w:t>task?</w:t>
            </w:r>
          </w:p>
          <w:p w14:paraId="7E9E4995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A7B029D" w14:textId="77777777" w:rsidR="00106140" w:rsidRPr="00927EC5" w:rsidRDefault="00106140" w:rsidP="00106140">
            <w:pPr>
              <w:spacing w:line="340" w:lineRule="atLeast"/>
              <w:rPr>
                <w:rFonts w:ascii="Cambria" w:hAnsi="Cambria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Contractor work men, company workman,</w:t>
            </w:r>
          </w:p>
          <w:p w14:paraId="1979CD0C" w14:textId="7C2000B9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Engineer In charge</w:t>
            </w:r>
          </w:p>
        </w:tc>
      </w:tr>
      <w:tr w:rsidR="00106140" w14:paraId="3274654A" w14:textId="77777777" w:rsidTr="00C30B6E">
        <w:trPr>
          <w:trHeight w:val="1169"/>
        </w:trPr>
        <w:tc>
          <w:tcPr>
            <w:tcW w:w="1080" w:type="dxa"/>
          </w:tcPr>
          <w:p w14:paraId="7645FB69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3CDF0D16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C30B6E">
              <w:rPr>
                <w:sz w:val="21"/>
              </w:rPr>
              <w:t>subcontractors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59D5BD7C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No man other than working</w:t>
            </w:r>
          </w:p>
        </w:tc>
      </w:tr>
      <w:tr w:rsidR="00106140" w14:paraId="36DDB549" w14:textId="77777777" w:rsidTr="00C30B6E">
        <w:trPr>
          <w:trHeight w:val="701"/>
        </w:trPr>
        <w:tc>
          <w:tcPr>
            <w:tcW w:w="1080" w:type="dxa"/>
          </w:tcPr>
          <w:p w14:paraId="365E9DFA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126D6D59" w:rsidR="00106140" w:rsidRDefault="00C30B6E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106140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77D32F69" w14:textId="77777777" w:rsidR="00106140" w:rsidRPr="00927EC5" w:rsidRDefault="00106140" w:rsidP="00106140">
            <w:pPr>
              <w:spacing w:line="340" w:lineRule="atLeast"/>
              <w:rPr>
                <w:rFonts w:ascii="Cambria" w:hAnsi="Cambria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Yes</w:t>
            </w:r>
          </w:p>
          <w:p w14:paraId="26F24214" w14:textId="1D97D033" w:rsidR="00106140" w:rsidRDefault="00C30B6E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Yes, special</w:t>
            </w:r>
            <w:r w:rsidR="00106140" w:rsidRPr="00927EC5">
              <w:rPr>
                <w:rFonts w:ascii="Cambria" w:hAnsi="Cambria"/>
                <w:sz w:val="20"/>
                <w:szCs w:val="20"/>
              </w:rPr>
              <w:t xml:space="preserve"> training required</w:t>
            </w:r>
          </w:p>
        </w:tc>
      </w:tr>
      <w:tr w:rsidR="00106140" w14:paraId="46649E21" w14:textId="77777777" w:rsidTr="00C30B6E">
        <w:tc>
          <w:tcPr>
            <w:tcW w:w="1080" w:type="dxa"/>
          </w:tcPr>
          <w:p w14:paraId="728077F3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45869B97" w14:textId="1B916783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</w:t>
            </w:r>
            <w:r w:rsidR="00C30B6E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C30B6E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  <w:p w14:paraId="580BC280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53E1C39B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927EC5">
              <w:rPr>
                <w:rFonts w:ascii="Cambria" w:hAnsi="Cambria"/>
              </w:rPr>
              <w:t xml:space="preserve"> Yes. </w:t>
            </w:r>
          </w:p>
          <w:p w14:paraId="56318FC0" w14:textId="01EB8B10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VL/IMS/PID1/PROD/WI/04</w:t>
            </w:r>
          </w:p>
        </w:tc>
      </w:tr>
      <w:tr w:rsidR="00106140" w14:paraId="4D211913" w14:textId="77777777" w:rsidTr="00C30B6E">
        <w:trPr>
          <w:trHeight w:val="611"/>
        </w:trPr>
        <w:tc>
          <w:tcPr>
            <w:tcW w:w="1080" w:type="dxa"/>
          </w:tcPr>
          <w:p w14:paraId="1D13289D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2B074FC7" w14:textId="7D9CECD4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C30B6E">
              <w:rPr>
                <w:sz w:val="21"/>
              </w:rPr>
              <w:t>task?</w:t>
            </w:r>
          </w:p>
          <w:p w14:paraId="528C4BCD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293A3A89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Required</w:t>
            </w:r>
          </w:p>
        </w:tc>
      </w:tr>
      <w:tr w:rsidR="00106140" w14:paraId="752A3110" w14:textId="77777777" w:rsidTr="00C30B6E">
        <w:trPr>
          <w:trHeight w:val="1304"/>
        </w:trPr>
        <w:tc>
          <w:tcPr>
            <w:tcW w:w="1080" w:type="dxa"/>
          </w:tcPr>
          <w:p w14:paraId="09CBCF8A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39E46F0A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106140" w14:paraId="55BDA29F" w14:textId="77777777" w:rsidTr="00C30B6E">
        <w:tc>
          <w:tcPr>
            <w:tcW w:w="1080" w:type="dxa"/>
          </w:tcPr>
          <w:p w14:paraId="6EA91710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67E6C283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1AC1059E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0B84A13C" w14:textId="77777777" w:rsidR="00106140" w:rsidRPr="00927EC5" w:rsidRDefault="00106140" w:rsidP="00106140">
            <w:pPr>
              <w:spacing w:line="340" w:lineRule="atLeast"/>
              <w:rPr>
                <w:rFonts w:ascii="Cambria" w:hAnsi="Cambria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No</w:t>
            </w:r>
          </w:p>
          <w:p w14:paraId="1B02CEA0" w14:textId="7A2A4306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 </w:t>
            </w:r>
          </w:p>
        </w:tc>
      </w:tr>
      <w:tr w:rsidR="00106140" w14:paraId="28D2C23B" w14:textId="77777777" w:rsidTr="00C30B6E">
        <w:tc>
          <w:tcPr>
            <w:tcW w:w="1080" w:type="dxa"/>
          </w:tcPr>
          <w:p w14:paraId="67148713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62658C53" w:rsidR="00106140" w:rsidRDefault="00C30B6E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106140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2A405033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Ni</w:t>
            </w:r>
            <w:r>
              <w:rPr>
                <w:rFonts w:ascii="Cambria" w:hAnsi="Cambria"/>
                <w:sz w:val="20"/>
                <w:szCs w:val="20"/>
              </w:rPr>
              <w:t>l</w:t>
            </w:r>
          </w:p>
        </w:tc>
      </w:tr>
      <w:tr w:rsidR="00106140" w14:paraId="4FB29D60" w14:textId="77777777" w:rsidTr="00C30B6E">
        <w:tc>
          <w:tcPr>
            <w:tcW w:w="1080" w:type="dxa"/>
          </w:tcPr>
          <w:p w14:paraId="27CEA7F6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11)</w:t>
            </w:r>
          </w:p>
        </w:tc>
        <w:tc>
          <w:tcPr>
            <w:tcW w:w="5523" w:type="dxa"/>
          </w:tcPr>
          <w:p w14:paraId="3E0E4163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2962FD9A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</w:rPr>
              <w:t>NA</w:t>
            </w:r>
          </w:p>
        </w:tc>
      </w:tr>
      <w:tr w:rsidR="00106140" w14:paraId="0C1ABA70" w14:textId="77777777" w:rsidTr="00C30B6E">
        <w:tc>
          <w:tcPr>
            <w:tcW w:w="1080" w:type="dxa"/>
          </w:tcPr>
          <w:p w14:paraId="124C55D4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6DB530D" w14:textId="6CC5337A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55A7D343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</w:rPr>
              <w:t>NA</w:t>
            </w:r>
          </w:p>
        </w:tc>
      </w:tr>
      <w:tr w:rsidR="00106140" w14:paraId="2679030D" w14:textId="77777777" w:rsidTr="00C30B6E">
        <w:tc>
          <w:tcPr>
            <w:tcW w:w="1080" w:type="dxa"/>
          </w:tcPr>
          <w:p w14:paraId="786F144E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523" w:type="dxa"/>
          </w:tcPr>
          <w:p w14:paraId="586AE853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226094C6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106140" w14:paraId="7E76AE2A" w14:textId="77777777" w:rsidTr="00C30B6E">
        <w:trPr>
          <w:trHeight w:val="539"/>
        </w:trPr>
        <w:tc>
          <w:tcPr>
            <w:tcW w:w="1080" w:type="dxa"/>
          </w:tcPr>
          <w:p w14:paraId="0B76C140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523" w:type="dxa"/>
          </w:tcPr>
          <w:p w14:paraId="65E05837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6454BBAA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6E3824D4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Compressed air for ventilation, cleaning </w:t>
            </w:r>
          </w:p>
        </w:tc>
      </w:tr>
      <w:tr w:rsidR="00106140" w14:paraId="5957644A" w14:textId="77777777" w:rsidTr="00C30B6E">
        <w:tc>
          <w:tcPr>
            <w:tcW w:w="1080" w:type="dxa"/>
          </w:tcPr>
          <w:p w14:paraId="2A047A92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21B05BC6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AE9BBFE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Gas presence if exists.</w:t>
            </w:r>
          </w:p>
        </w:tc>
      </w:tr>
      <w:tr w:rsidR="00106140" w14:paraId="0321055B" w14:textId="77777777" w:rsidTr="00C30B6E">
        <w:tc>
          <w:tcPr>
            <w:tcW w:w="1080" w:type="dxa"/>
          </w:tcPr>
          <w:p w14:paraId="08AF433A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6A406CB5" w:rsidR="00106140" w:rsidRDefault="00C30B6E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</w:t>
            </w:r>
            <w:r w:rsidR="00106140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73DDFD86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NA</w:t>
            </w:r>
          </w:p>
        </w:tc>
      </w:tr>
      <w:tr w:rsidR="00106140" w14:paraId="79E7992D" w14:textId="77777777" w:rsidTr="00C30B6E">
        <w:trPr>
          <w:trHeight w:val="2276"/>
        </w:trPr>
        <w:tc>
          <w:tcPr>
            <w:tcW w:w="1080" w:type="dxa"/>
          </w:tcPr>
          <w:p w14:paraId="24D73639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53F5C744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5BD8DCE" w:rsidR="00106140" w:rsidRDefault="00106140" w:rsidP="00C30B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2654006E" w14:textId="77777777" w:rsidR="00106140" w:rsidRPr="00927EC5" w:rsidRDefault="00106140" w:rsidP="00106140">
            <w:pPr>
              <w:rPr>
                <w:rFonts w:ascii="Cambria" w:hAnsi="Cambria"/>
              </w:rPr>
            </w:pPr>
            <w:r w:rsidRPr="00927EC5">
              <w:rPr>
                <w:rFonts w:ascii="Cambria" w:hAnsi="Cambria"/>
              </w:rPr>
              <w:t xml:space="preserve">Factory Act 1948 and Goa factory Act 1985-SRR/16 </w:t>
            </w:r>
          </w:p>
          <w:p w14:paraId="7FA15473" w14:textId="77777777" w:rsidR="00106140" w:rsidRPr="00927EC5" w:rsidRDefault="00106140" w:rsidP="00106140">
            <w:pPr>
              <w:spacing w:line="340" w:lineRule="atLeast"/>
              <w:rPr>
                <w:rFonts w:ascii="Cambria" w:hAnsi="Cambria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 </w:t>
            </w:r>
          </w:p>
          <w:p w14:paraId="6B31AD78" w14:textId="77777777" w:rsidR="00106140" w:rsidRPr="00927EC5" w:rsidRDefault="00106140" w:rsidP="00106140">
            <w:pPr>
              <w:spacing w:line="340" w:lineRule="atLeast"/>
              <w:rPr>
                <w:rFonts w:ascii="Cambria" w:hAnsi="Cambria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 </w:t>
            </w:r>
          </w:p>
          <w:p w14:paraId="6BD8D1CC" w14:textId="77777777" w:rsidR="00106140" w:rsidRPr="00927EC5" w:rsidRDefault="00106140" w:rsidP="00106140">
            <w:pPr>
              <w:spacing w:line="340" w:lineRule="atLeast"/>
              <w:rPr>
                <w:rFonts w:ascii="Cambria" w:hAnsi="Cambria"/>
              </w:rPr>
            </w:pPr>
            <w:r w:rsidRPr="00927EC5">
              <w:rPr>
                <w:rFonts w:ascii="Cambria" w:hAnsi="Cambria"/>
                <w:sz w:val="20"/>
                <w:szCs w:val="20"/>
              </w:rPr>
              <w:t> </w:t>
            </w:r>
          </w:p>
          <w:p w14:paraId="77F56D07" w14:textId="77777777" w:rsidR="00106140" w:rsidRPr="00927EC5" w:rsidRDefault="00106140" w:rsidP="00106140">
            <w:pPr>
              <w:rPr>
                <w:rFonts w:ascii="Cambria" w:hAnsi="Cambria"/>
              </w:rPr>
            </w:pPr>
            <w:r w:rsidRPr="00927EC5">
              <w:rPr>
                <w:rFonts w:ascii="Cambria" w:hAnsi="Cambria"/>
              </w:rPr>
              <w:t> No</w:t>
            </w:r>
          </w:p>
          <w:p w14:paraId="048192C1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06140" w14:paraId="44BFB00E" w14:textId="77777777" w:rsidTr="00C30B6E">
        <w:trPr>
          <w:trHeight w:val="791"/>
        </w:trPr>
        <w:tc>
          <w:tcPr>
            <w:tcW w:w="1080" w:type="dxa"/>
          </w:tcPr>
          <w:p w14:paraId="44EC53DA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4DAE7900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C30B6E">
              <w:rPr>
                <w:sz w:val="21"/>
              </w:rPr>
              <w:t>monitoring?</w:t>
            </w:r>
          </w:p>
        </w:tc>
        <w:tc>
          <w:tcPr>
            <w:tcW w:w="4467" w:type="dxa"/>
          </w:tcPr>
          <w:p w14:paraId="3D60C704" w14:textId="1D64915E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7EC5">
              <w:rPr>
                <w:rFonts w:ascii="Cambria" w:hAnsi="Cambria"/>
              </w:rPr>
              <w:t>nil</w:t>
            </w:r>
          </w:p>
        </w:tc>
      </w:tr>
      <w:tr w:rsidR="00106140" w14:paraId="71EEFEF7" w14:textId="77777777" w:rsidTr="00C30B6E">
        <w:tc>
          <w:tcPr>
            <w:tcW w:w="1080" w:type="dxa"/>
          </w:tcPr>
          <w:p w14:paraId="08D1ED7E" w14:textId="7777777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33D3A3E7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71EC1072" w:rsidR="00106140" w:rsidRDefault="00106140" w:rsidP="001061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C9EA498" w14:textId="77777777" w:rsidR="00106140" w:rsidRPr="00066D33" w:rsidRDefault="00106140" w:rsidP="00106140">
      <w:pPr>
        <w:numPr>
          <w:ilvl w:val="0"/>
          <w:numId w:val="5"/>
        </w:numPr>
        <w:spacing w:before="100" w:beforeAutospacing="1" w:after="100" w:afterAutospacing="1"/>
        <w:jc w:val="both"/>
        <w:rPr>
          <w:lang w:bidi="te-IN"/>
        </w:rPr>
      </w:pPr>
      <w:r>
        <w:rPr>
          <w:lang w:bidi="te-IN"/>
        </w:rPr>
        <w:t xml:space="preserve">BF </w:t>
      </w:r>
      <w:r w:rsidRPr="00066D33">
        <w:rPr>
          <w:lang w:bidi="te-IN"/>
        </w:rPr>
        <w:t>Gas poisoning.</w:t>
      </w:r>
    </w:p>
    <w:p w14:paraId="3D1D0075" w14:textId="77777777" w:rsidR="00106140" w:rsidRPr="00066D33" w:rsidRDefault="00106140" w:rsidP="00106140">
      <w:pPr>
        <w:numPr>
          <w:ilvl w:val="0"/>
          <w:numId w:val="5"/>
        </w:numPr>
        <w:spacing w:before="100" w:beforeAutospacing="1" w:after="100" w:afterAutospacing="1"/>
        <w:jc w:val="both"/>
        <w:rPr>
          <w:lang w:bidi="te-IN"/>
        </w:rPr>
      </w:pPr>
      <w:r w:rsidRPr="00066D33">
        <w:rPr>
          <w:lang w:bidi="te-IN"/>
        </w:rPr>
        <w:t>Contact with hot metal, hot coke, dust, graphite, fire.</w:t>
      </w:r>
    </w:p>
    <w:p w14:paraId="1CA76CE9" w14:textId="77777777" w:rsidR="00106140" w:rsidRPr="00066D33" w:rsidRDefault="00106140" w:rsidP="00106140">
      <w:pPr>
        <w:numPr>
          <w:ilvl w:val="0"/>
          <w:numId w:val="5"/>
        </w:numPr>
        <w:jc w:val="both"/>
        <w:rPr>
          <w:lang w:bidi="te-IN"/>
        </w:rPr>
      </w:pPr>
      <w:proofErr w:type="gramStart"/>
      <w:r w:rsidRPr="00066D33">
        <w:rPr>
          <w:lang w:bidi="te-IN"/>
        </w:rPr>
        <w:t>Catch of</w:t>
      </w:r>
      <w:proofErr w:type="gramEnd"/>
      <w:r w:rsidRPr="00066D33">
        <w:rPr>
          <w:lang w:bidi="te-IN"/>
        </w:rPr>
        <w:t xml:space="preserve"> fire at core drilling point.</w:t>
      </w:r>
    </w:p>
    <w:p w14:paraId="5E09E967" w14:textId="77777777" w:rsidR="00106140" w:rsidRPr="00066D33" w:rsidRDefault="00106140" w:rsidP="00106140">
      <w:pPr>
        <w:numPr>
          <w:ilvl w:val="0"/>
          <w:numId w:val="5"/>
        </w:numPr>
        <w:jc w:val="both"/>
        <w:rPr>
          <w:lang w:bidi="te-IN"/>
        </w:rPr>
      </w:pPr>
      <w:r w:rsidRPr="00066D33">
        <w:rPr>
          <w:lang w:bidi="te-IN"/>
        </w:rPr>
        <w:t>Explosion inside the furnace due to water leakages.</w:t>
      </w:r>
    </w:p>
    <w:p w14:paraId="3D4C0E8D" w14:textId="77777777" w:rsidR="00106140" w:rsidRDefault="00106140" w:rsidP="00106140">
      <w:pPr>
        <w:numPr>
          <w:ilvl w:val="0"/>
          <w:numId w:val="5"/>
        </w:numPr>
        <w:spacing w:before="100" w:beforeAutospacing="1" w:after="100" w:afterAutospacing="1"/>
        <w:jc w:val="both"/>
        <w:rPr>
          <w:lang w:bidi="te-IN"/>
        </w:rPr>
      </w:pPr>
      <w:r w:rsidRPr="00066D33">
        <w:rPr>
          <w:lang w:bidi="te-IN"/>
        </w:rPr>
        <w:t xml:space="preserve">Contact with fumes, hot water. </w:t>
      </w:r>
    </w:p>
    <w:p w14:paraId="29D713E9" w14:textId="77777777" w:rsidR="00106140" w:rsidRPr="00066D33" w:rsidRDefault="00106140" w:rsidP="00106140">
      <w:pPr>
        <w:numPr>
          <w:ilvl w:val="0"/>
          <w:numId w:val="5"/>
        </w:numPr>
        <w:spacing w:before="100" w:beforeAutospacing="1" w:after="100" w:afterAutospacing="1"/>
        <w:jc w:val="both"/>
        <w:rPr>
          <w:lang w:bidi="te-IN"/>
        </w:rPr>
      </w:pPr>
      <w:r w:rsidRPr="0048356A">
        <w:rPr>
          <w:lang w:bidi="te-IN"/>
        </w:rPr>
        <w:t>Dust inhalation from castable powder.</w:t>
      </w:r>
    </w:p>
    <w:p w14:paraId="3B239F92" w14:textId="77777777" w:rsidR="00106140" w:rsidRPr="00066D33" w:rsidRDefault="00106140" w:rsidP="00106140">
      <w:pPr>
        <w:numPr>
          <w:ilvl w:val="0"/>
          <w:numId w:val="5"/>
        </w:numPr>
        <w:spacing w:before="100" w:beforeAutospacing="1" w:after="100" w:afterAutospacing="1"/>
        <w:jc w:val="both"/>
        <w:rPr>
          <w:lang w:bidi="te-IN"/>
        </w:rPr>
      </w:pPr>
      <w:r w:rsidRPr="00066D33">
        <w:rPr>
          <w:lang w:bidi="te-IN"/>
        </w:rPr>
        <w:t>Electric shock while operating the electric drilling Machine.</w:t>
      </w:r>
    </w:p>
    <w:p w14:paraId="60AD7A48" w14:textId="58D7A1BA" w:rsidR="00106140" w:rsidRDefault="00106140" w:rsidP="00106140">
      <w:pPr>
        <w:numPr>
          <w:ilvl w:val="0"/>
          <w:numId w:val="5"/>
        </w:numPr>
        <w:spacing w:before="100" w:beforeAutospacing="1" w:after="100" w:afterAutospacing="1"/>
        <w:jc w:val="both"/>
        <w:rPr>
          <w:lang w:bidi="te-IN"/>
        </w:rPr>
      </w:pPr>
      <w:r>
        <w:rPr>
          <w:lang w:bidi="te-IN"/>
        </w:rPr>
        <w:t xml:space="preserve">Human </w:t>
      </w:r>
      <w:proofErr w:type="spellStart"/>
      <w:r>
        <w:rPr>
          <w:lang w:bidi="te-IN"/>
        </w:rPr>
        <w:t>Behaviour</w:t>
      </w:r>
      <w:proofErr w:type="spellEnd"/>
      <w:r>
        <w:rPr>
          <w:lang w:bidi="te-IN"/>
        </w:rPr>
        <w:t xml:space="preserve"> - </w:t>
      </w:r>
      <w:r w:rsidRPr="00066D33">
        <w:rPr>
          <w:lang w:bidi="te-IN"/>
        </w:rPr>
        <w:t>Improper operation of the electric drilling Machine</w:t>
      </w:r>
    </w:p>
    <w:p w14:paraId="5E0863DF" w14:textId="77777777" w:rsidR="00106140" w:rsidRDefault="00106140" w:rsidP="00106140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en-IN" w:eastAsia="en-IN" w:bidi="te-IN"/>
        </w:rPr>
      </w:pPr>
      <w:r>
        <w:rPr>
          <w:lang w:val="en-IN" w:eastAsia="en-IN" w:bidi="te-IN"/>
        </w:rPr>
        <w:lastRenderedPageBreak/>
        <w:t>Improper working platform</w:t>
      </w:r>
    </w:p>
    <w:p w14:paraId="63643C67" w14:textId="343D6EE2" w:rsidR="00106140" w:rsidRPr="002C35EA" w:rsidRDefault="00106140" w:rsidP="00106140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en-IN" w:eastAsia="en-IN" w:bidi="te-IN"/>
        </w:rPr>
      </w:pPr>
      <w:r>
        <w:rPr>
          <w:lang w:val="en-IN" w:eastAsia="en-IN" w:bidi="te-IN"/>
        </w:rPr>
        <w:t>Use of improper tools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7419A73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106140">
              <w:rPr>
                <w:b/>
                <w:sz w:val="22"/>
                <w:szCs w:val="22"/>
              </w:rPr>
              <w:t xml:space="preserve"> 1</w:t>
            </w:r>
            <w:r w:rsidR="00BC792D">
              <w:rPr>
                <w:b/>
                <w:sz w:val="22"/>
                <w:szCs w:val="22"/>
              </w:rPr>
              <w:t>0</w:t>
            </w:r>
            <w:r w:rsidR="00106140">
              <w:rPr>
                <w:b/>
                <w:sz w:val="22"/>
                <w:szCs w:val="22"/>
              </w:rPr>
              <w:t>.07.202</w:t>
            </w:r>
            <w:r w:rsidR="00BC792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685" w:type="dxa"/>
            <w:shd w:val="clear" w:color="auto" w:fill="auto"/>
          </w:tcPr>
          <w:p w14:paraId="5A007456" w14:textId="1F5EA80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106140">
              <w:rPr>
                <w:b/>
                <w:sz w:val="22"/>
                <w:szCs w:val="22"/>
              </w:rPr>
              <w:t xml:space="preserve"> 1</w:t>
            </w:r>
            <w:r w:rsidR="00BC792D">
              <w:rPr>
                <w:b/>
                <w:sz w:val="22"/>
                <w:szCs w:val="22"/>
              </w:rPr>
              <w:t>0</w:t>
            </w:r>
            <w:r w:rsidR="00106140">
              <w:rPr>
                <w:b/>
                <w:sz w:val="22"/>
                <w:szCs w:val="22"/>
              </w:rPr>
              <w:t>.07.202</w:t>
            </w:r>
            <w:r w:rsidR="00BC792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1A1E" w14:textId="77777777" w:rsidR="006B268B" w:rsidRDefault="006B268B" w:rsidP="00106ADB">
      <w:r>
        <w:separator/>
      </w:r>
    </w:p>
  </w:endnote>
  <w:endnote w:type="continuationSeparator" w:id="0">
    <w:p w14:paraId="1D07A7BD" w14:textId="77777777" w:rsidR="006B268B" w:rsidRDefault="006B268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124C" w14:textId="77777777" w:rsidR="006B268B" w:rsidRDefault="006B268B" w:rsidP="00106ADB">
      <w:r>
        <w:separator/>
      </w:r>
    </w:p>
  </w:footnote>
  <w:footnote w:type="continuationSeparator" w:id="0">
    <w:p w14:paraId="66B9D905" w14:textId="77777777" w:rsidR="006B268B" w:rsidRDefault="006B268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9853458">
    <w:abstractNumId w:val="1"/>
  </w:num>
  <w:num w:numId="2" w16cid:durableId="70934253">
    <w:abstractNumId w:val="2"/>
  </w:num>
  <w:num w:numId="3" w16cid:durableId="1007320387">
    <w:abstractNumId w:val="3"/>
  </w:num>
  <w:num w:numId="4" w16cid:durableId="433595239">
    <w:abstractNumId w:val="4"/>
  </w:num>
  <w:num w:numId="5" w16cid:durableId="19897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140"/>
    <w:rsid w:val="00106ADB"/>
    <w:rsid w:val="00193357"/>
    <w:rsid w:val="001B63FF"/>
    <w:rsid w:val="001E776D"/>
    <w:rsid w:val="002A0E92"/>
    <w:rsid w:val="002C2713"/>
    <w:rsid w:val="002C35EA"/>
    <w:rsid w:val="00301851"/>
    <w:rsid w:val="0030253B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0306"/>
    <w:rsid w:val="005C3C62"/>
    <w:rsid w:val="006317FC"/>
    <w:rsid w:val="0065722C"/>
    <w:rsid w:val="00674ED1"/>
    <w:rsid w:val="006B268B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BC792D"/>
    <w:rsid w:val="00C23B43"/>
    <w:rsid w:val="00C30B6E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06140"/>
    <w:pPr>
      <w:spacing w:after="283"/>
    </w:pPr>
    <w:rPr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1061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315AB-0BB4-4B71-8A47-A60607D0710E}"/>
</file>

<file path=customXml/itemProps2.xml><?xml version="1.0" encoding="utf-8"?>
<ds:datastoreItem xmlns:ds="http://schemas.openxmlformats.org/officeDocument/2006/customXml" ds:itemID="{37EC609E-E39F-430F-9273-3A22D4E627B5}"/>
</file>

<file path=customXml/itemProps3.xml><?xml version="1.0" encoding="utf-8"?>
<ds:datastoreItem xmlns:ds="http://schemas.openxmlformats.org/officeDocument/2006/customXml" ds:itemID="{E0F53B7A-3DE3-470D-9AF9-8344B8E3EF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50</cp:revision>
  <cp:lastPrinted>2018-01-30T05:28:00Z</cp:lastPrinted>
  <dcterms:created xsi:type="dcterms:W3CDTF">2020-05-26T06:25:00Z</dcterms:created>
  <dcterms:modified xsi:type="dcterms:W3CDTF">2023-09-21T08:26:00Z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2022-07-19T11:26:50Z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1320400</vt:r8>
  </property>
</Properties>
</file>