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A284" w14:textId="77777777" w:rsidR="007E45E9" w:rsidRPr="00E775A7" w:rsidRDefault="007E45E9" w:rsidP="007E45E9">
      <w:pPr>
        <w:spacing w:after="0" w:line="240" w:lineRule="auto"/>
        <w:jc w:val="center"/>
        <w:rPr>
          <w:rFonts w:ascii="Times New Roman" w:hAnsi="Times New Roman"/>
          <w:b/>
          <w:sz w:val="24"/>
          <w:szCs w:val="24"/>
          <w:u w:val="single"/>
        </w:rPr>
      </w:pPr>
    </w:p>
    <w:p w14:paraId="42E4646A" w14:textId="77777777" w:rsidR="0070550E" w:rsidRPr="00E775A7" w:rsidRDefault="00BD6C5B" w:rsidP="00314A11">
      <w:pPr>
        <w:spacing w:line="240" w:lineRule="auto"/>
        <w:jc w:val="center"/>
        <w:rPr>
          <w:rFonts w:ascii="Times New Roman" w:hAnsi="Times New Roman"/>
          <w:b/>
          <w:sz w:val="24"/>
          <w:szCs w:val="24"/>
          <w:u w:val="single"/>
        </w:rPr>
      </w:pPr>
      <w:r w:rsidRPr="00E775A7">
        <w:rPr>
          <w:rFonts w:ascii="Times New Roman" w:hAnsi="Times New Roman"/>
          <w:b/>
          <w:sz w:val="24"/>
          <w:szCs w:val="24"/>
          <w:u w:val="single"/>
        </w:rPr>
        <w:t>WORK INSTRUCTION</w:t>
      </w:r>
      <w:r w:rsidR="009D1C9B" w:rsidRPr="00E775A7">
        <w:rPr>
          <w:rFonts w:ascii="Times New Roman" w:hAnsi="Times New Roman"/>
          <w:b/>
          <w:sz w:val="24"/>
          <w:szCs w:val="24"/>
          <w:u w:val="single"/>
        </w:rPr>
        <w:t>S</w:t>
      </w:r>
      <w:r w:rsidRPr="00E775A7">
        <w:rPr>
          <w:rFonts w:ascii="Times New Roman" w:hAnsi="Times New Roman"/>
          <w:b/>
          <w:sz w:val="24"/>
          <w:szCs w:val="24"/>
          <w:u w:val="single"/>
        </w:rPr>
        <w:t xml:space="preserve"> </w:t>
      </w:r>
      <w:r w:rsidR="00A7100C" w:rsidRPr="00E775A7">
        <w:rPr>
          <w:rFonts w:ascii="Times New Roman" w:hAnsi="Times New Roman"/>
          <w:b/>
          <w:sz w:val="24"/>
          <w:szCs w:val="24"/>
          <w:u w:val="single"/>
        </w:rPr>
        <w:t>FOR CLEANING</w:t>
      </w:r>
      <w:r w:rsidR="00FB6225" w:rsidRPr="00E775A7">
        <w:rPr>
          <w:rFonts w:ascii="Times New Roman" w:hAnsi="Times New Roman"/>
          <w:b/>
          <w:sz w:val="24"/>
          <w:szCs w:val="24"/>
          <w:u w:val="single"/>
        </w:rPr>
        <w:t xml:space="preserve"> LADLE BY ANCHOR &amp; BACKHOE                                                                                  </w:t>
      </w:r>
    </w:p>
    <w:p w14:paraId="4EED14C4" w14:textId="77777777" w:rsidR="000D09E4" w:rsidRPr="00E775A7" w:rsidRDefault="000D09E4" w:rsidP="000D09E4">
      <w:pPr>
        <w:rPr>
          <w:rFonts w:ascii="Times New Roman" w:hAnsi="Times New Roman"/>
          <w:sz w:val="28"/>
        </w:rPr>
      </w:pPr>
      <w:r w:rsidRPr="00E775A7">
        <w:rPr>
          <w:rFonts w:ascii="Times New Roman" w:hAnsi="Times New Roman"/>
          <w:sz w:val="28"/>
        </w:rPr>
        <w:t>Responsibility: Bag house in-charge/Baghouse crane operator/Workmen supervisor</w:t>
      </w:r>
    </w:p>
    <w:p w14:paraId="7842905F" w14:textId="77777777" w:rsidR="000D09E4" w:rsidRPr="00E775A7" w:rsidRDefault="000D09E4" w:rsidP="000D09E4">
      <w:pPr>
        <w:rPr>
          <w:rFonts w:ascii="Times New Roman" w:hAnsi="Times New Roman"/>
          <w:b/>
          <w:sz w:val="28"/>
        </w:rPr>
      </w:pPr>
      <w:r w:rsidRPr="00E775A7">
        <w:rPr>
          <w:rFonts w:ascii="Times New Roman" w:hAnsi="Times New Roman"/>
          <w:b/>
          <w:sz w:val="28"/>
        </w:rPr>
        <w:t>Identified Hazards:</w:t>
      </w:r>
    </w:p>
    <w:p w14:paraId="2CA97F4E" w14:textId="58C9328B" w:rsidR="00ED608D" w:rsidRPr="000D145D" w:rsidRDefault="00ED608D" w:rsidP="00ED608D">
      <w:pPr>
        <w:pStyle w:val="BodyText2"/>
        <w:numPr>
          <w:ilvl w:val="0"/>
          <w:numId w:val="4"/>
        </w:numPr>
        <w:spacing w:after="0" w:line="340" w:lineRule="atLeast"/>
        <w:rPr>
          <w:rFonts w:ascii="Times New Roman" w:hAnsi="Times New Roman"/>
        </w:rPr>
      </w:pPr>
      <w:r w:rsidRPr="000D145D">
        <w:rPr>
          <w:rFonts w:ascii="Times New Roman" w:hAnsi="Times New Roman"/>
        </w:rPr>
        <w:t>Fall of a person from platform into pit or on ground</w:t>
      </w:r>
    </w:p>
    <w:p w14:paraId="7D85914C" w14:textId="77777777" w:rsidR="00ED608D" w:rsidRPr="000D145D" w:rsidRDefault="00ED608D" w:rsidP="00ED608D">
      <w:pPr>
        <w:pStyle w:val="BodyText2"/>
        <w:numPr>
          <w:ilvl w:val="0"/>
          <w:numId w:val="4"/>
        </w:numPr>
        <w:spacing w:after="0" w:line="340" w:lineRule="atLeast"/>
        <w:rPr>
          <w:rFonts w:ascii="Times New Roman" w:hAnsi="Times New Roman"/>
        </w:rPr>
      </w:pPr>
      <w:r w:rsidRPr="000D145D">
        <w:rPr>
          <w:rFonts w:ascii="Times New Roman" w:hAnsi="Times New Roman"/>
        </w:rPr>
        <w:t>Contact of hot fumes, graphite flakes, solid debris &amp; liquid metal</w:t>
      </w:r>
    </w:p>
    <w:p w14:paraId="08241922" w14:textId="77777777" w:rsidR="00ED608D" w:rsidRPr="000D145D" w:rsidRDefault="00ED608D" w:rsidP="00ED608D">
      <w:pPr>
        <w:pStyle w:val="BodyText2"/>
        <w:numPr>
          <w:ilvl w:val="0"/>
          <w:numId w:val="4"/>
        </w:numPr>
        <w:spacing w:after="0" w:line="340" w:lineRule="atLeast"/>
        <w:rPr>
          <w:rFonts w:ascii="Times New Roman" w:hAnsi="Times New Roman"/>
        </w:rPr>
      </w:pPr>
      <w:r w:rsidRPr="000D145D">
        <w:rPr>
          <w:rFonts w:ascii="Times New Roman" w:hAnsi="Times New Roman"/>
        </w:rPr>
        <w:t>Emission of graphite dust</w:t>
      </w:r>
    </w:p>
    <w:p w14:paraId="6BE4DF07" w14:textId="77777777" w:rsidR="00ED608D" w:rsidRPr="000D145D" w:rsidRDefault="00ED608D" w:rsidP="00ED608D">
      <w:pPr>
        <w:pStyle w:val="BodyText2"/>
        <w:numPr>
          <w:ilvl w:val="0"/>
          <w:numId w:val="4"/>
        </w:numPr>
        <w:spacing w:after="0" w:line="340" w:lineRule="atLeast"/>
        <w:rPr>
          <w:rFonts w:ascii="Times New Roman" w:hAnsi="Times New Roman"/>
        </w:rPr>
      </w:pPr>
      <w:r w:rsidRPr="000D145D">
        <w:rPr>
          <w:rFonts w:ascii="Times New Roman" w:hAnsi="Times New Roman"/>
        </w:rPr>
        <w:t>Impact of wheel loader/truck/crane/backhoe/breaker attachment on structures &amp; persons around.</w:t>
      </w:r>
    </w:p>
    <w:p w14:paraId="464CF9CB" w14:textId="77777777" w:rsidR="00ED608D" w:rsidRPr="000D145D" w:rsidRDefault="00ED608D" w:rsidP="00ED608D">
      <w:pPr>
        <w:pStyle w:val="BodyText2"/>
        <w:numPr>
          <w:ilvl w:val="0"/>
          <w:numId w:val="4"/>
        </w:numPr>
        <w:spacing w:after="0" w:line="340" w:lineRule="atLeast"/>
        <w:rPr>
          <w:rFonts w:ascii="Times New Roman" w:hAnsi="Times New Roman"/>
        </w:rPr>
      </w:pPr>
      <w:r w:rsidRPr="000D145D">
        <w:rPr>
          <w:rFonts w:ascii="Times New Roman" w:hAnsi="Times New Roman"/>
        </w:rPr>
        <w:t xml:space="preserve"> Impact due to swing of backhoe</w:t>
      </w:r>
    </w:p>
    <w:p w14:paraId="1217AA1B" w14:textId="77777777" w:rsidR="00ED608D" w:rsidRPr="000D145D" w:rsidRDefault="00ED608D" w:rsidP="00ED608D">
      <w:pPr>
        <w:pStyle w:val="BodyText2"/>
        <w:numPr>
          <w:ilvl w:val="0"/>
          <w:numId w:val="4"/>
        </w:numPr>
        <w:spacing w:after="0" w:line="340" w:lineRule="atLeast"/>
        <w:rPr>
          <w:rFonts w:ascii="Times New Roman" w:hAnsi="Times New Roman"/>
        </w:rPr>
      </w:pPr>
      <w:r w:rsidRPr="000D145D">
        <w:rPr>
          <w:rFonts w:ascii="Times New Roman" w:hAnsi="Times New Roman"/>
        </w:rPr>
        <w:t>Impact due to flying metal pieces.</w:t>
      </w:r>
    </w:p>
    <w:p w14:paraId="30E57A9E" w14:textId="77777777" w:rsidR="00ED608D" w:rsidRPr="000D145D" w:rsidRDefault="00ED608D" w:rsidP="00ED608D">
      <w:pPr>
        <w:pStyle w:val="WW-BodyText2"/>
        <w:numPr>
          <w:ilvl w:val="0"/>
          <w:numId w:val="4"/>
        </w:numPr>
        <w:spacing w:before="3" w:line="340" w:lineRule="atLeast"/>
        <w:jc w:val="left"/>
        <w:rPr>
          <w:snapToGrid w:val="0"/>
          <w:color w:val="000000"/>
        </w:rPr>
      </w:pPr>
      <w:r w:rsidRPr="000D145D">
        <w:rPr>
          <w:snapToGrid w:val="0"/>
          <w:color w:val="000000"/>
        </w:rPr>
        <w:t>Contact with graphite dust</w:t>
      </w:r>
    </w:p>
    <w:p w14:paraId="6E9DCAB3" w14:textId="77777777" w:rsidR="00ED608D" w:rsidRPr="000D145D" w:rsidRDefault="00ED608D" w:rsidP="00ED608D">
      <w:pPr>
        <w:pStyle w:val="WW-BodyText2"/>
        <w:numPr>
          <w:ilvl w:val="0"/>
          <w:numId w:val="4"/>
        </w:numPr>
        <w:spacing w:before="3" w:line="340" w:lineRule="atLeast"/>
        <w:jc w:val="left"/>
        <w:rPr>
          <w:snapToGrid w:val="0"/>
        </w:rPr>
      </w:pPr>
      <w:r w:rsidRPr="000D145D">
        <w:rPr>
          <w:snapToGrid w:val="0"/>
        </w:rPr>
        <w:t>Fall of anchor in the ladle</w:t>
      </w:r>
    </w:p>
    <w:p w14:paraId="367623EC" w14:textId="6C8B8437" w:rsidR="00ED608D" w:rsidRPr="000D145D" w:rsidRDefault="00FA0911" w:rsidP="00ED608D">
      <w:pPr>
        <w:pStyle w:val="WW-BodyText2"/>
        <w:numPr>
          <w:ilvl w:val="0"/>
          <w:numId w:val="4"/>
        </w:numPr>
        <w:spacing w:before="3" w:line="340" w:lineRule="atLeast"/>
        <w:jc w:val="left"/>
        <w:rPr>
          <w:snapToGrid w:val="0"/>
        </w:rPr>
      </w:pPr>
      <w:r>
        <w:rPr>
          <w:snapToGrid w:val="0"/>
        </w:rPr>
        <w:t>Human Behavior-</w:t>
      </w:r>
      <w:r w:rsidR="003A7FC5" w:rsidRPr="000D145D">
        <w:rPr>
          <w:snapToGrid w:val="0"/>
        </w:rPr>
        <w:t>Nonuse</w:t>
      </w:r>
      <w:r w:rsidR="00ED608D" w:rsidRPr="000D145D">
        <w:rPr>
          <w:snapToGrid w:val="0"/>
        </w:rPr>
        <w:t xml:space="preserve"> of PPE </w:t>
      </w:r>
    </w:p>
    <w:p w14:paraId="6D4CE7FA" w14:textId="3AFEC4BB" w:rsidR="00ED608D" w:rsidRPr="000D145D" w:rsidRDefault="00FA0911" w:rsidP="00ED608D">
      <w:pPr>
        <w:pStyle w:val="WW-BodyText2"/>
        <w:numPr>
          <w:ilvl w:val="0"/>
          <w:numId w:val="4"/>
        </w:numPr>
        <w:spacing w:before="3" w:line="340" w:lineRule="atLeast"/>
        <w:jc w:val="left"/>
        <w:rPr>
          <w:snapToGrid w:val="0"/>
        </w:rPr>
      </w:pPr>
      <w:r>
        <w:rPr>
          <w:snapToGrid w:val="0"/>
        </w:rPr>
        <w:t>Human Behavior-</w:t>
      </w:r>
      <w:r w:rsidR="00ED608D" w:rsidRPr="000D145D">
        <w:rPr>
          <w:snapToGrid w:val="0"/>
        </w:rPr>
        <w:t>Improper house keeping</w:t>
      </w:r>
    </w:p>
    <w:p w14:paraId="3A6C5A75" w14:textId="77777777" w:rsidR="00ED608D" w:rsidRPr="000D145D" w:rsidRDefault="00ED608D" w:rsidP="00ED608D">
      <w:pPr>
        <w:pStyle w:val="WW-BodyText2"/>
        <w:numPr>
          <w:ilvl w:val="0"/>
          <w:numId w:val="4"/>
        </w:numPr>
        <w:spacing w:before="3" w:line="340" w:lineRule="atLeast"/>
        <w:jc w:val="left"/>
        <w:rPr>
          <w:snapToGrid w:val="0"/>
        </w:rPr>
      </w:pPr>
      <w:r w:rsidRPr="000D145D">
        <w:rPr>
          <w:snapToGrid w:val="0"/>
        </w:rPr>
        <w:t>Inadequate local lighting</w:t>
      </w:r>
    </w:p>
    <w:p w14:paraId="69D6FF10" w14:textId="77777777" w:rsidR="00ED608D" w:rsidRPr="000D145D" w:rsidRDefault="00ED608D" w:rsidP="00ED608D">
      <w:pPr>
        <w:pStyle w:val="WW-BodyText2"/>
        <w:numPr>
          <w:ilvl w:val="0"/>
          <w:numId w:val="4"/>
        </w:numPr>
        <w:spacing w:before="3" w:line="340" w:lineRule="atLeast"/>
        <w:jc w:val="left"/>
        <w:rPr>
          <w:snapToGrid w:val="0"/>
          <w:color w:val="000000"/>
        </w:rPr>
      </w:pPr>
      <w:r w:rsidRPr="000D145D">
        <w:rPr>
          <w:snapToGrid w:val="0"/>
          <w:color w:val="000000"/>
        </w:rPr>
        <w:t>Crossing ladle pit barricade</w:t>
      </w:r>
    </w:p>
    <w:p w14:paraId="7803EA5E" w14:textId="77777777" w:rsidR="00ED608D" w:rsidRPr="000D145D" w:rsidRDefault="00ED608D" w:rsidP="00ED608D">
      <w:pPr>
        <w:pStyle w:val="WW-BodyText2"/>
        <w:numPr>
          <w:ilvl w:val="0"/>
          <w:numId w:val="4"/>
        </w:numPr>
        <w:spacing w:before="3" w:line="340" w:lineRule="atLeast"/>
        <w:jc w:val="left"/>
        <w:rPr>
          <w:snapToGrid w:val="0"/>
          <w:color w:val="000000"/>
        </w:rPr>
      </w:pPr>
      <w:r w:rsidRPr="000D145D">
        <w:rPr>
          <w:snapToGrid w:val="0"/>
          <w:color w:val="000000"/>
        </w:rPr>
        <w:t>Vision impairment due to glare at hot debris</w:t>
      </w:r>
    </w:p>
    <w:p w14:paraId="49430505" w14:textId="77777777" w:rsidR="00ED608D" w:rsidRPr="000D145D" w:rsidRDefault="00ED608D" w:rsidP="00ED608D">
      <w:pPr>
        <w:pStyle w:val="WW-BodyText2"/>
        <w:numPr>
          <w:ilvl w:val="0"/>
          <w:numId w:val="4"/>
        </w:numPr>
        <w:spacing w:before="3" w:line="340" w:lineRule="atLeast"/>
        <w:jc w:val="left"/>
        <w:rPr>
          <w:snapToGrid w:val="0"/>
          <w:color w:val="000000"/>
        </w:rPr>
      </w:pPr>
      <w:r w:rsidRPr="000D145D">
        <w:rPr>
          <w:color w:val="000000"/>
        </w:rPr>
        <w:t xml:space="preserve">Contact with hot </w:t>
      </w:r>
      <w:r w:rsidRPr="000D145D">
        <w:rPr>
          <w:snapToGrid w:val="0"/>
          <w:color w:val="000000"/>
        </w:rPr>
        <w:t>metal &amp; slag</w:t>
      </w:r>
    </w:p>
    <w:p w14:paraId="2B2467CF" w14:textId="77777777" w:rsidR="00ED608D" w:rsidRPr="000D145D" w:rsidRDefault="00ED608D" w:rsidP="00ED608D">
      <w:pPr>
        <w:pStyle w:val="WW-BodyText2"/>
        <w:numPr>
          <w:ilvl w:val="0"/>
          <w:numId w:val="4"/>
        </w:numPr>
        <w:spacing w:before="3" w:line="340" w:lineRule="atLeast"/>
        <w:jc w:val="left"/>
        <w:rPr>
          <w:snapToGrid w:val="0"/>
          <w:color w:val="000000"/>
        </w:rPr>
      </w:pPr>
      <w:r w:rsidRPr="000D145D">
        <w:rPr>
          <w:color w:val="000000"/>
        </w:rPr>
        <w:t xml:space="preserve">Contact with dust </w:t>
      </w:r>
    </w:p>
    <w:p w14:paraId="2EAF459E" w14:textId="77777777" w:rsidR="00ED608D" w:rsidRPr="000D145D" w:rsidRDefault="00ED608D" w:rsidP="00ED608D">
      <w:pPr>
        <w:pStyle w:val="WW-BodyText2"/>
        <w:numPr>
          <w:ilvl w:val="0"/>
          <w:numId w:val="4"/>
        </w:numPr>
        <w:spacing w:before="3" w:line="340" w:lineRule="atLeast"/>
        <w:jc w:val="left"/>
        <w:rPr>
          <w:snapToGrid w:val="0"/>
          <w:color w:val="000000"/>
        </w:rPr>
      </w:pPr>
      <w:r w:rsidRPr="000D145D">
        <w:rPr>
          <w:snapToGrid w:val="0"/>
          <w:color w:val="000000"/>
        </w:rPr>
        <w:t>Contact with hot ladle</w:t>
      </w:r>
    </w:p>
    <w:p w14:paraId="150E9AF0" w14:textId="77777777" w:rsidR="00ED608D" w:rsidRPr="000D145D" w:rsidRDefault="00ED608D" w:rsidP="00ED608D">
      <w:pPr>
        <w:pStyle w:val="WW-BodyText2"/>
        <w:numPr>
          <w:ilvl w:val="0"/>
          <w:numId w:val="4"/>
        </w:numPr>
        <w:spacing w:before="3" w:line="340" w:lineRule="atLeast"/>
        <w:jc w:val="left"/>
        <w:rPr>
          <w:snapToGrid w:val="0"/>
          <w:color w:val="000000"/>
        </w:rPr>
      </w:pPr>
      <w:r w:rsidRPr="000D145D">
        <w:rPr>
          <w:snapToGrid w:val="0"/>
          <w:color w:val="000000"/>
        </w:rPr>
        <w:t>Damage to ladle refractory while cleaning with backhoe</w:t>
      </w:r>
    </w:p>
    <w:p w14:paraId="6C5AA92D" w14:textId="77777777" w:rsidR="00ED608D" w:rsidRPr="00E25F99" w:rsidRDefault="00ED608D" w:rsidP="00ED608D">
      <w:pPr>
        <w:pStyle w:val="WW-BodyText2"/>
        <w:numPr>
          <w:ilvl w:val="0"/>
          <w:numId w:val="4"/>
        </w:numPr>
        <w:spacing w:before="3" w:line="340" w:lineRule="atLeast"/>
        <w:jc w:val="left"/>
        <w:rPr>
          <w:snapToGrid w:val="0"/>
        </w:rPr>
      </w:pPr>
      <w:r w:rsidRPr="000D145D">
        <w:rPr>
          <w:snapToGrid w:val="0"/>
          <w:color w:val="000000"/>
        </w:rPr>
        <w:t xml:space="preserve"> Fall of </w:t>
      </w:r>
      <w:r w:rsidR="004D7806" w:rsidRPr="000D145D">
        <w:rPr>
          <w:snapToGrid w:val="0"/>
          <w:color w:val="000000"/>
        </w:rPr>
        <w:t>ladle</w:t>
      </w:r>
    </w:p>
    <w:p w14:paraId="6D1901D4" w14:textId="77777777" w:rsidR="004D7806" w:rsidRPr="00E25F99" w:rsidRDefault="004D7806" w:rsidP="00ED608D">
      <w:pPr>
        <w:pStyle w:val="WW-BodyText2"/>
        <w:numPr>
          <w:ilvl w:val="0"/>
          <w:numId w:val="4"/>
        </w:numPr>
        <w:spacing w:before="3" w:line="340" w:lineRule="atLeast"/>
        <w:jc w:val="left"/>
        <w:rPr>
          <w:snapToGrid w:val="0"/>
        </w:rPr>
      </w:pPr>
      <w:r w:rsidRPr="00E25F99">
        <w:rPr>
          <w:snapToGrid w:val="0"/>
        </w:rPr>
        <w:t>Suspected fouling of vehicle on stairs</w:t>
      </w:r>
    </w:p>
    <w:p w14:paraId="7368242A" w14:textId="77777777" w:rsidR="000D09E4" w:rsidRPr="00ED608D" w:rsidRDefault="000D09E4" w:rsidP="000D09E4">
      <w:pPr>
        <w:pStyle w:val="WW-BodyText2"/>
        <w:spacing w:before="3" w:line="340" w:lineRule="atLeast"/>
        <w:jc w:val="left"/>
        <w:rPr>
          <w:b/>
          <w:snapToGrid w:val="0"/>
        </w:rPr>
      </w:pPr>
    </w:p>
    <w:p w14:paraId="7D404CBA" w14:textId="77777777" w:rsidR="000D09E4" w:rsidRPr="00E775A7" w:rsidRDefault="000D09E4" w:rsidP="000D09E4">
      <w:pPr>
        <w:pStyle w:val="WW-BodyText2"/>
        <w:spacing w:before="3" w:line="340" w:lineRule="atLeast"/>
        <w:jc w:val="left"/>
        <w:rPr>
          <w:snapToGrid w:val="0"/>
          <w:color w:val="000000"/>
        </w:rPr>
      </w:pPr>
      <w:r w:rsidRPr="00E775A7">
        <w:rPr>
          <w:b/>
          <w:snapToGrid w:val="0"/>
          <w:color w:val="000000"/>
        </w:rPr>
        <w:t>Significant Aspect</w:t>
      </w:r>
      <w:r w:rsidRPr="00E775A7">
        <w:rPr>
          <w:snapToGrid w:val="0"/>
          <w:color w:val="000000"/>
        </w:rPr>
        <w:t>:</w:t>
      </w:r>
    </w:p>
    <w:p w14:paraId="26CC63F3" w14:textId="77777777" w:rsidR="000D09E4" w:rsidRPr="00E775A7" w:rsidRDefault="000D09E4" w:rsidP="00001F58">
      <w:pPr>
        <w:pStyle w:val="WW-BodyText2"/>
        <w:numPr>
          <w:ilvl w:val="0"/>
          <w:numId w:val="2"/>
        </w:numPr>
        <w:spacing w:before="3" w:line="340" w:lineRule="atLeast"/>
        <w:jc w:val="left"/>
        <w:rPr>
          <w:snapToGrid w:val="0"/>
          <w:color w:val="000000"/>
        </w:rPr>
      </w:pPr>
      <w:r w:rsidRPr="00E775A7">
        <w:rPr>
          <w:snapToGrid w:val="0"/>
          <w:color w:val="000000"/>
        </w:rPr>
        <w:t>Generation of fumes</w:t>
      </w:r>
    </w:p>
    <w:p w14:paraId="0A2315CE" w14:textId="77777777" w:rsidR="000D09E4" w:rsidRPr="00E775A7" w:rsidRDefault="000D09E4" w:rsidP="00001F58">
      <w:pPr>
        <w:pStyle w:val="WW-BodyText2"/>
        <w:numPr>
          <w:ilvl w:val="0"/>
          <w:numId w:val="2"/>
        </w:numPr>
        <w:spacing w:before="3" w:line="340" w:lineRule="atLeast"/>
        <w:jc w:val="left"/>
        <w:rPr>
          <w:snapToGrid w:val="0"/>
          <w:color w:val="000000"/>
        </w:rPr>
      </w:pPr>
      <w:r w:rsidRPr="00E775A7">
        <w:rPr>
          <w:snapToGrid w:val="0"/>
          <w:color w:val="000000"/>
        </w:rPr>
        <w:t>Generation of heat from ladle</w:t>
      </w:r>
    </w:p>
    <w:p w14:paraId="7F083FF9" w14:textId="77777777" w:rsidR="000D09E4" w:rsidRPr="00E775A7" w:rsidRDefault="0038689D" w:rsidP="000D09E4">
      <w:pPr>
        <w:pStyle w:val="WW-BodyText2"/>
        <w:spacing w:before="3" w:line="340" w:lineRule="atLeast"/>
        <w:jc w:val="left"/>
        <w:rPr>
          <w:snapToGrid w:val="0"/>
          <w:color w:val="000000"/>
        </w:rPr>
      </w:pPr>
      <w:r w:rsidRPr="00E775A7">
        <w:t>3</w:t>
      </w:r>
      <w:r w:rsidR="000D09E4" w:rsidRPr="00E775A7">
        <w:t>.</w:t>
      </w:r>
      <w:r w:rsidR="000D09E4" w:rsidRPr="00E775A7">
        <w:rPr>
          <w:b/>
        </w:rPr>
        <w:t xml:space="preserve">   </w:t>
      </w:r>
      <w:r w:rsidR="000D09E4" w:rsidRPr="00E775A7">
        <w:rPr>
          <w:snapToGrid w:val="0"/>
          <w:color w:val="000000"/>
        </w:rPr>
        <w:t>Generation of graphite</w:t>
      </w:r>
    </w:p>
    <w:p w14:paraId="7A8B1FE0" w14:textId="77777777" w:rsidR="00936DB9" w:rsidRPr="00E775A7" w:rsidRDefault="00936DB9" w:rsidP="00936DB9">
      <w:pPr>
        <w:spacing w:after="0" w:line="240" w:lineRule="auto"/>
        <w:ind w:left="360" w:right="-990"/>
        <w:rPr>
          <w:rFonts w:ascii="Times New Roman" w:hAnsi="Times New Roman"/>
          <w:sz w:val="24"/>
        </w:rPr>
      </w:pPr>
    </w:p>
    <w:p w14:paraId="4652CE49" w14:textId="77777777" w:rsidR="0038689D" w:rsidRPr="00E775A7" w:rsidRDefault="0038689D" w:rsidP="0038689D">
      <w:pPr>
        <w:spacing w:after="0" w:line="240" w:lineRule="auto"/>
        <w:ind w:right="-990"/>
        <w:rPr>
          <w:rFonts w:ascii="Times New Roman" w:hAnsi="Times New Roman"/>
          <w:b/>
          <w:sz w:val="24"/>
        </w:rPr>
      </w:pPr>
      <w:r w:rsidRPr="00E775A7">
        <w:rPr>
          <w:rFonts w:ascii="Times New Roman" w:hAnsi="Times New Roman"/>
          <w:b/>
          <w:sz w:val="24"/>
        </w:rPr>
        <w:t>Work Instructions:</w:t>
      </w:r>
    </w:p>
    <w:p w14:paraId="71C08E60" w14:textId="77777777" w:rsidR="000D09E4"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rPr>
        <w:t>Baghouse in charge/Baghouse crane operator/Workmen supervisor should ensure that all personnel involved in the activity wear Proper PPE i.e. safety shoes, safety helmet, safety goggle and ear muff/ear plug etc.</w:t>
      </w:r>
    </w:p>
    <w:p w14:paraId="0322DA23" w14:textId="77777777"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rPr>
        <w:t>Unauthorized operation or repair of any equipment is a punishable offence</w:t>
      </w:r>
      <w:r w:rsidR="00EE3849" w:rsidRPr="003A7FC5">
        <w:rPr>
          <w:rFonts w:ascii="Times New Roman" w:hAnsi="Times New Roman"/>
        </w:rPr>
        <w:t>.</w:t>
      </w:r>
    </w:p>
    <w:p w14:paraId="6B171B7F" w14:textId="77777777"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color w:val="000000"/>
        </w:rPr>
        <w:t xml:space="preserve"> Ensure that the cleaning pit bottom area is properly </w:t>
      </w:r>
      <w:r w:rsidR="0009797E" w:rsidRPr="003A7FC5">
        <w:rPr>
          <w:rFonts w:ascii="Times New Roman" w:hAnsi="Times New Roman"/>
          <w:color w:val="000000"/>
        </w:rPr>
        <w:t>leveled for</w:t>
      </w:r>
      <w:r w:rsidRPr="003A7FC5">
        <w:rPr>
          <w:rFonts w:ascii="Times New Roman" w:hAnsi="Times New Roman"/>
          <w:color w:val="000000"/>
        </w:rPr>
        <w:t xml:space="preserve"> ladle resting &amp; no water is present in ladle cleaning pit</w:t>
      </w:r>
      <w:r w:rsidR="00EE3849" w:rsidRPr="003A7FC5">
        <w:rPr>
          <w:rFonts w:ascii="Times New Roman" w:hAnsi="Times New Roman"/>
          <w:color w:val="000000"/>
        </w:rPr>
        <w:t>.</w:t>
      </w:r>
    </w:p>
    <w:p w14:paraId="7086CC79" w14:textId="6F09748D"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Shift the ladle to the bag house after every pouring and Position the ladle in the ladle cleaning pit in such a way that the pit’s vertical mild steel stopper should not get damaged.</w:t>
      </w:r>
    </w:p>
    <w:p w14:paraId="7E5F401B" w14:textId="77777777" w:rsidR="000D09E4" w:rsidRPr="003A7FC5" w:rsidRDefault="00A7100C"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 xml:space="preserve">Bag house </w:t>
      </w:r>
      <w:r w:rsidR="003A7FC5" w:rsidRPr="003A7FC5">
        <w:rPr>
          <w:rFonts w:ascii="Times New Roman" w:hAnsi="Times New Roman"/>
          <w:sz w:val="24"/>
          <w:szCs w:val="24"/>
        </w:rPr>
        <w:t>in charge</w:t>
      </w:r>
      <w:r w:rsidR="000D09E4" w:rsidRPr="003A7FC5">
        <w:rPr>
          <w:rFonts w:ascii="Times New Roman" w:hAnsi="Times New Roman"/>
          <w:sz w:val="24"/>
          <w:szCs w:val="24"/>
        </w:rPr>
        <w:t xml:space="preserve"> should ensure that the ladle cleaning pit is always barricaded</w:t>
      </w:r>
      <w:r w:rsidR="003A7FC5">
        <w:rPr>
          <w:rFonts w:ascii="Times New Roman" w:hAnsi="Times New Roman"/>
          <w:sz w:val="24"/>
          <w:szCs w:val="24"/>
        </w:rPr>
        <w:t>.</w:t>
      </w:r>
    </w:p>
    <w:p w14:paraId="272B3948" w14:textId="0FA95436"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lastRenderedPageBreak/>
        <w:t>While anchoring</w:t>
      </w:r>
      <w:r w:rsidR="00A7100C" w:rsidRPr="003A7FC5">
        <w:rPr>
          <w:rFonts w:ascii="Times New Roman" w:hAnsi="Times New Roman"/>
          <w:sz w:val="24"/>
          <w:szCs w:val="24"/>
        </w:rPr>
        <w:t xml:space="preserve"> the ladle, baghouse </w:t>
      </w:r>
      <w:r w:rsidR="003A7FC5" w:rsidRPr="003A7FC5">
        <w:rPr>
          <w:rFonts w:ascii="Times New Roman" w:hAnsi="Times New Roman"/>
          <w:sz w:val="24"/>
          <w:szCs w:val="24"/>
        </w:rPr>
        <w:t>in charge</w:t>
      </w:r>
      <w:r w:rsidRPr="003A7FC5">
        <w:rPr>
          <w:rFonts w:ascii="Times New Roman" w:hAnsi="Times New Roman"/>
          <w:sz w:val="24"/>
          <w:szCs w:val="24"/>
        </w:rPr>
        <w:t xml:space="preserve"> should ensure that nobody including the operator stands in the swing direction of anchor and also below the crane hook, as wire rope snapping can cause an </w:t>
      </w:r>
      <w:r w:rsidR="003A7FC5">
        <w:rPr>
          <w:rFonts w:ascii="Times New Roman" w:hAnsi="Times New Roman"/>
          <w:sz w:val="24"/>
          <w:szCs w:val="24"/>
        </w:rPr>
        <w:t>accident.</w:t>
      </w:r>
      <w:r w:rsidR="00CD5FC6" w:rsidRPr="00CD5FC6">
        <w:rPr>
          <w:lang w:val="en-IN"/>
        </w:rPr>
        <w:t xml:space="preserve"> </w:t>
      </w:r>
      <w:r w:rsidR="00CD5FC6">
        <w:rPr>
          <w:lang w:val="en-IN"/>
        </w:rPr>
        <w:t xml:space="preserve">Operator should position himself on the stand provided for cleaning for proper viewing of the ladle during anchoring when the ladle is placed on the ground.  In </w:t>
      </w:r>
      <w:r w:rsidR="00C30DE8">
        <w:rPr>
          <w:lang w:val="en-IN"/>
        </w:rPr>
        <w:t>addition,</w:t>
      </w:r>
      <w:r w:rsidR="00CD5FC6">
        <w:rPr>
          <w:lang w:val="en-IN"/>
        </w:rPr>
        <w:t xml:space="preserve"> HEMM movement in this area should be restricted during this activity.</w:t>
      </w:r>
    </w:p>
    <w:p w14:paraId="4041412B" w14:textId="77777777" w:rsidR="003A7FC5"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During anchoring only loose jam should be lifted from ladle.</w:t>
      </w:r>
      <w:r w:rsidR="00831B14" w:rsidRPr="003A7FC5">
        <w:rPr>
          <w:rFonts w:ascii="Times New Roman" w:hAnsi="Times New Roman"/>
          <w:sz w:val="24"/>
          <w:szCs w:val="24"/>
        </w:rPr>
        <w:t xml:space="preserve"> </w:t>
      </w:r>
      <w:r w:rsidRPr="003A7FC5">
        <w:rPr>
          <w:rFonts w:ascii="Times New Roman" w:hAnsi="Times New Roman"/>
          <w:sz w:val="24"/>
          <w:szCs w:val="24"/>
        </w:rPr>
        <w:t>Do not lift the hard jam,</w:t>
      </w:r>
      <w:r w:rsidR="00831B14" w:rsidRPr="003A7FC5">
        <w:rPr>
          <w:rFonts w:ascii="Times New Roman" w:hAnsi="Times New Roman"/>
          <w:sz w:val="24"/>
          <w:szCs w:val="24"/>
        </w:rPr>
        <w:t xml:space="preserve"> </w:t>
      </w:r>
      <w:r w:rsidRPr="003A7FC5">
        <w:rPr>
          <w:rFonts w:ascii="Times New Roman" w:hAnsi="Times New Roman"/>
          <w:sz w:val="24"/>
          <w:szCs w:val="24"/>
        </w:rPr>
        <w:t>it can cause lifting of the ladle.</w:t>
      </w:r>
    </w:p>
    <w:p w14:paraId="226DE970" w14:textId="77777777"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Judicious pulling by the crane should be done.</w:t>
      </w:r>
    </w:p>
    <w:p w14:paraId="6DA126DB" w14:textId="7A8F85B5"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Hitachi/Backhoe with breaker attachment can be used for cleaning of ladles by placing ladles in ladle cleaning pit without damaging stoppers and barricades/Cleaning operation with breaker should not done when ladle is engaged to 25/12 ton hooks</w:t>
      </w:r>
      <w:r w:rsidR="003A7FC5">
        <w:rPr>
          <w:rFonts w:ascii="Times New Roman" w:hAnsi="Times New Roman"/>
          <w:sz w:val="24"/>
          <w:szCs w:val="24"/>
        </w:rPr>
        <w:t>.</w:t>
      </w:r>
    </w:p>
    <w:p w14:paraId="5A5C901A" w14:textId="77777777"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 xml:space="preserve">Baghouse crane should be parked beyond the swing area of </w:t>
      </w:r>
      <w:r w:rsidR="00831B14" w:rsidRPr="003A7FC5">
        <w:rPr>
          <w:rFonts w:ascii="Times New Roman" w:hAnsi="Times New Roman"/>
          <w:sz w:val="24"/>
          <w:szCs w:val="24"/>
        </w:rPr>
        <w:t>Hitachi</w:t>
      </w:r>
      <w:r w:rsidRPr="003A7FC5">
        <w:rPr>
          <w:rFonts w:ascii="Times New Roman" w:hAnsi="Times New Roman"/>
          <w:sz w:val="24"/>
          <w:szCs w:val="24"/>
        </w:rPr>
        <w:t xml:space="preserve"> at all time to avoid damage to </w:t>
      </w:r>
      <w:r w:rsidR="00831B14" w:rsidRPr="003A7FC5">
        <w:rPr>
          <w:rFonts w:ascii="Times New Roman" w:hAnsi="Times New Roman"/>
          <w:sz w:val="24"/>
          <w:szCs w:val="24"/>
        </w:rPr>
        <w:t>Hitachi</w:t>
      </w:r>
      <w:r w:rsidRPr="003A7FC5">
        <w:rPr>
          <w:rFonts w:ascii="Times New Roman" w:hAnsi="Times New Roman"/>
          <w:sz w:val="24"/>
          <w:szCs w:val="24"/>
        </w:rPr>
        <w:t xml:space="preserve"> and crane.</w:t>
      </w:r>
    </w:p>
    <w:p w14:paraId="2C1108B1" w14:textId="77777777"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 xml:space="preserve">The person giving direction to the </w:t>
      </w:r>
      <w:r w:rsidR="00831B14" w:rsidRPr="003A7FC5">
        <w:rPr>
          <w:rFonts w:ascii="Times New Roman" w:hAnsi="Times New Roman"/>
          <w:sz w:val="24"/>
          <w:szCs w:val="24"/>
        </w:rPr>
        <w:t>Hitachi</w:t>
      </w:r>
      <w:r w:rsidRPr="003A7FC5">
        <w:rPr>
          <w:rFonts w:ascii="Times New Roman" w:hAnsi="Times New Roman"/>
          <w:sz w:val="24"/>
          <w:szCs w:val="24"/>
        </w:rPr>
        <w:t xml:space="preserve"> operator should be very attentive and task focused during breaker operation.</w:t>
      </w:r>
    </w:p>
    <w:p w14:paraId="24874093" w14:textId="77777777"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Due to a close proximity requirement with earth moving equipment, Hitachi operator and person giving direction should be visible to each other at all time during the breaker operation to avoid accidental hit of the boom/breaker attachment/</w:t>
      </w:r>
      <w:r w:rsidR="00831B14" w:rsidRPr="003A7FC5">
        <w:rPr>
          <w:rFonts w:ascii="Times New Roman" w:hAnsi="Times New Roman"/>
          <w:sz w:val="24"/>
          <w:szCs w:val="24"/>
        </w:rPr>
        <w:t>Hitachi</w:t>
      </w:r>
      <w:r w:rsidRPr="003A7FC5">
        <w:rPr>
          <w:rFonts w:ascii="Times New Roman" w:hAnsi="Times New Roman"/>
          <w:sz w:val="24"/>
          <w:szCs w:val="24"/>
        </w:rPr>
        <w:t xml:space="preserve"> machine during movement/operation.</w:t>
      </w:r>
    </w:p>
    <w:p w14:paraId="73C50BCF" w14:textId="4A9BB76E" w:rsidR="00711E68"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 xml:space="preserve">The person giving direction should ensure that breaker point contact should be only on metal/slag jam and not on ladle plate or brick wall to avoid refractory damage. Due care and </w:t>
      </w:r>
      <w:r w:rsidR="00CD5FC6">
        <w:rPr>
          <w:rFonts w:ascii="Times New Roman" w:hAnsi="Times New Roman"/>
          <w:sz w:val="24"/>
          <w:szCs w:val="24"/>
        </w:rPr>
        <w:t>personal protective equipment should be used</w:t>
      </w:r>
      <w:r w:rsidRPr="003A7FC5">
        <w:rPr>
          <w:rFonts w:ascii="Times New Roman" w:hAnsi="Times New Roman"/>
          <w:sz w:val="24"/>
          <w:szCs w:val="24"/>
        </w:rPr>
        <w:t xml:space="preserve"> for flying objects which emit during ladle hitting by pointer.</w:t>
      </w:r>
    </w:p>
    <w:p w14:paraId="6962FE2E" w14:textId="77777777" w:rsidR="004E75E3"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The operator should preferably remain in safe location.</w:t>
      </w:r>
    </w:p>
    <w:p w14:paraId="15BE1FD4" w14:textId="77777777" w:rsidR="000D09E4" w:rsidRPr="003A7FC5" w:rsidRDefault="000D09E4" w:rsidP="003A7FC5">
      <w:pPr>
        <w:pStyle w:val="ListParagraph"/>
        <w:numPr>
          <w:ilvl w:val="0"/>
          <w:numId w:val="3"/>
        </w:numPr>
        <w:spacing w:before="240" w:line="240" w:lineRule="auto"/>
        <w:ind w:right="-990"/>
        <w:jc w:val="both"/>
        <w:rPr>
          <w:rFonts w:ascii="Times New Roman" w:hAnsi="Times New Roman"/>
          <w:sz w:val="24"/>
        </w:rPr>
      </w:pPr>
      <w:r w:rsidRPr="003A7FC5">
        <w:rPr>
          <w:rFonts w:ascii="Times New Roman" w:hAnsi="Times New Roman"/>
          <w:sz w:val="24"/>
          <w:szCs w:val="24"/>
        </w:rPr>
        <w:t xml:space="preserve">Ladle </w:t>
      </w:r>
      <w:r w:rsidR="006F1B8F" w:rsidRPr="003A7FC5">
        <w:rPr>
          <w:rFonts w:ascii="Times New Roman" w:hAnsi="Times New Roman"/>
          <w:sz w:val="24"/>
          <w:szCs w:val="24"/>
        </w:rPr>
        <w:t xml:space="preserve">skin </w:t>
      </w:r>
      <w:r w:rsidRPr="003A7FC5">
        <w:rPr>
          <w:rFonts w:ascii="Times New Roman" w:hAnsi="Times New Roman"/>
          <w:sz w:val="24"/>
          <w:szCs w:val="24"/>
        </w:rPr>
        <w:t>should be checked after 350 heats</w:t>
      </w:r>
      <w:r w:rsidR="003A7FC5">
        <w:rPr>
          <w:rFonts w:ascii="Times New Roman" w:hAnsi="Times New Roman"/>
          <w:sz w:val="24"/>
          <w:szCs w:val="24"/>
        </w:rPr>
        <w:t>.</w:t>
      </w:r>
    </w:p>
    <w:p w14:paraId="39D7B7D2" w14:textId="77777777" w:rsidR="003A7FC5" w:rsidRPr="003A7FC5" w:rsidRDefault="000D09E4" w:rsidP="0069235B">
      <w:pPr>
        <w:pStyle w:val="ListParagraph"/>
        <w:numPr>
          <w:ilvl w:val="0"/>
          <w:numId w:val="3"/>
        </w:numPr>
        <w:spacing w:before="240" w:after="0" w:line="240" w:lineRule="auto"/>
        <w:ind w:right="-990"/>
        <w:jc w:val="both"/>
        <w:rPr>
          <w:rFonts w:ascii="Times New Roman" w:hAnsi="Times New Roman"/>
          <w:sz w:val="24"/>
          <w:szCs w:val="24"/>
        </w:rPr>
      </w:pPr>
      <w:r w:rsidRPr="003A7FC5">
        <w:rPr>
          <w:rFonts w:ascii="Times New Roman" w:hAnsi="Times New Roman"/>
          <w:sz w:val="24"/>
          <w:szCs w:val="24"/>
        </w:rPr>
        <w:t xml:space="preserve">Ladle should </w:t>
      </w:r>
      <w:r w:rsidR="00831B14" w:rsidRPr="003A7FC5">
        <w:rPr>
          <w:rFonts w:ascii="Times New Roman" w:hAnsi="Times New Roman"/>
          <w:sz w:val="24"/>
          <w:szCs w:val="24"/>
        </w:rPr>
        <w:t>not be</w:t>
      </w:r>
      <w:r w:rsidRPr="003A7FC5">
        <w:rPr>
          <w:rFonts w:ascii="Times New Roman" w:hAnsi="Times New Roman"/>
          <w:sz w:val="24"/>
          <w:szCs w:val="24"/>
        </w:rPr>
        <w:t xml:space="preserve"> used if safety layer of refractory lining is exposed.</w:t>
      </w:r>
    </w:p>
    <w:p w14:paraId="23B3C8C9" w14:textId="25F15C97" w:rsidR="000D09E4" w:rsidRDefault="000D09E4" w:rsidP="0069235B">
      <w:pPr>
        <w:pStyle w:val="ListParagraph"/>
        <w:numPr>
          <w:ilvl w:val="0"/>
          <w:numId w:val="3"/>
        </w:numPr>
        <w:spacing w:before="240" w:after="0" w:line="240" w:lineRule="auto"/>
        <w:ind w:right="-990"/>
        <w:jc w:val="both"/>
        <w:rPr>
          <w:rFonts w:ascii="Times New Roman" w:hAnsi="Times New Roman"/>
          <w:sz w:val="24"/>
          <w:szCs w:val="24"/>
        </w:rPr>
      </w:pPr>
      <w:r w:rsidRPr="003A7FC5">
        <w:rPr>
          <w:rFonts w:ascii="Times New Roman" w:hAnsi="Times New Roman"/>
          <w:sz w:val="24"/>
          <w:szCs w:val="24"/>
        </w:rPr>
        <w:t xml:space="preserve">PCM </w:t>
      </w:r>
      <w:r w:rsidR="003A7FC5" w:rsidRPr="003A7FC5">
        <w:rPr>
          <w:rFonts w:ascii="Times New Roman" w:hAnsi="Times New Roman"/>
          <w:sz w:val="24"/>
          <w:szCs w:val="24"/>
        </w:rPr>
        <w:t>in charge</w:t>
      </w:r>
      <w:r w:rsidRPr="003A7FC5">
        <w:rPr>
          <w:rFonts w:ascii="Times New Roman" w:hAnsi="Times New Roman"/>
          <w:sz w:val="24"/>
          <w:szCs w:val="24"/>
        </w:rPr>
        <w:t xml:space="preserve"> should ensure ladle spout</w:t>
      </w:r>
      <w:r w:rsidR="003F7C53">
        <w:rPr>
          <w:rFonts w:ascii="Times New Roman" w:hAnsi="Times New Roman"/>
          <w:sz w:val="24"/>
          <w:szCs w:val="24"/>
        </w:rPr>
        <w:t xml:space="preserve"> refractory</w:t>
      </w:r>
      <w:r w:rsidRPr="003A7FC5">
        <w:rPr>
          <w:rFonts w:ascii="Times New Roman" w:hAnsi="Times New Roman"/>
          <w:sz w:val="24"/>
          <w:szCs w:val="24"/>
        </w:rPr>
        <w:t xml:space="preserve"> is in good condition before usin</w:t>
      </w:r>
      <w:r w:rsidR="00B30C15" w:rsidRPr="003A7FC5">
        <w:rPr>
          <w:rFonts w:ascii="Times New Roman" w:hAnsi="Times New Roman"/>
          <w:sz w:val="24"/>
          <w:szCs w:val="24"/>
        </w:rPr>
        <w:t>g</w:t>
      </w:r>
      <w:r w:rsidR="003A7FC5">
        <w:rPr>
          <w:rFonts w:ascii="Times New Roman" w:hAnsi="Times New Roman"/>
          <w:sz w:val="24"/>
          <w:szCs w:val="24"/>
        </w:rPr>
        <w:t>.</w:t>
      </w:r>
      <w:r w:rsidR="003F7C53">
        <w:rPr>
          <w:rFonts w:ascii="Times New Roman" w:hAnsi="Times New Roman"/>
          <w:sz w:val="24"/>
          <w:szCs w:val="24"/>
        </w:rPr>
        <w:t xml:space="preserve"> If any refractory repair is required ladle is to be taken out of circulation, cooled and necessary repair to be taken up before ladle is put back in use.</w:t>
      </w:r>
    </w:p>
    <w:p w14:paraId="432A8429" w14:textId="77777777" w:rsidR="000D09E4" w:rsidRDefault="000D09E4" w:rsidP="003A7FC5">
      <w:pPr>
        <w:pStyle w:val="ListParagraph"/>
        <w:numPr>
          <w:ilvl w:val="0"/>
          <w:numId w:val="3"/>
        </w:numPr>
        <w:spacing w:before="240" w:after="0" w:line="240" w:lineRule="auto"/>
        <w:ind w:right="-990"/>
        <w:jc w:val="both"/>
        <w:rPr>
          <w:rFonts w:ascii="Times New Roman" w:hAnsi="Times New Roman"/>
          <w:sz w:val="24"/>
          <w:szCs w:val="24"/>
        </w:rPr>
      </w:pPr>
      <w:r w:rsidRPr="003A7FC5">
        <w:rPr>
          <w:rFonts w:ascii="Times New Roman" w:hAnsi="Times New Roman"/>
          <w:sz w:val="24"/>
          <w:szCs w:val="24"/>
        </w:rPr>
        <w:t xml:space="preserve">While </w:t>
      </w:r>
      <w:r w:rsidR="00831B14" w:rsidRPr="003A7FC5">
        <w:rPr>
          <w:rFonts w:ascii="Times New Roman" w:hAnsi="Times New Roman"/>
          <w:sz w:val="24"/>
          <w:szCs w:val="24"/>
        </w:rPr>
        <w:t>anchoring</w:t>
      </w:r>
      <w:r w:rsidRPr="003A7FC5">
        <w:rPr>
          <w:rFonts w:ascii="Times New Roman" w:hAnsi="Times New Roman"/>
          <w:sz w:val="24"/>
          <w:szCs w:val="24"/>
        </w:rPr>
        <w:t xml:space="preserve"> area has to be cordoned with chain placed on either side of the ladle. Baghouse in charge/</w:t>
      </w:r>
      <w:r w:rsidRPr="003A7FC5">
        <w:rPr>
          <w:rFonts w:ascii="Times New Roman" w:hAnsi="Times New Roman"/>
        </w:rPr>
        <w:t xml:space="preserve"> </w:t>
      </w:r>
      <w:r w:rsidRPr="003A7FC5">
        <w:rPr>
          <w:rFonts w:ascii="Times New Roman" w:hAnsi="Times New Roman"/>
          <w:sz w:val="24"/>
          <w:szCs w:val="24"/>
        </w:rPr>
        <w:t>Baghouse crane operator/Workmen supervisor should ensure nobody should pass alongside when this operation is taking place.</w:t>
      </w:r>
    </w:p>
    <w:p w14:paraId="511CFB20" w14:textId="77777777" w:rsidR="000D09E4" w:rsidRDefault="000D09E4" w:rsidP="003A7FC5">
      <w:pPr>
        <w:pStyle w:val="ListParagraph"/>
        <w:numPr>
          <w:ilvl w:val="0"/>
          <w:numId w:val="3"/>
        </w:numPr>
        <w:spacing w:before="240" w:after="0" w:line="240" w:lineRule="auto"/>
        <w:ind w:right="-990"/>
        <w:jc w:val="both"/>
        <w:rPr>
          <w:rFonts w:ascii="Times New Roman" w:hAnsi="Times New Roman"/>
          <w:sz w:val="24"/>
          <w:szCs w:val="24"/>
        </w:rPr>
      </w:pPr>
      <w:r w:rsidRPr="003A7FC5">
        <w:rPr>
          <w:rFonts w:ascii="Times New Roman" w:hAnsi="Times New Roman"/>
          <w:sz w:val="24"/>
          <w:szCs w:val="24"/>
        </w:rPr>
        <w:t>Hitachi/backhoe should not be parked above the underground tunnel near PCM area for cleaning of ladles.</w:t>
      </w:r>
    </w:p>
    <w:p w14:paraId="5FDAD97C" w14:textId="77777777" w:rsidR="003A7FC5" w:rsidRDefault="000D09E4" w:rsidP="003A7FC5">
      <w:pPr>
        <w:pStyle w:val="ListParagraph"/>
        <w:numPr>
          <w:ilvl w:val="0"/>
          <w:numId w:val="3"/>
        </w:numPr>
        <w:spacing w:before="240" w:after="0" w:line="240" w:lineRule="auto"/>
        <w:ind w:right="-990"/>
        <w:jc w:val="both"/>
        <w:rPr>
          <w:rFonts w:ascii="Times New Roman" w:hAnsi="Times New Roman"/>
          <w:sz w:val="24"/>
          <w:szCs w:val="24"/>
        </w:rPr>
      </w:pPr>
      <w:r w:rsidRPr="003A7FC5">
        <w:rPr>
          <w:rFonts w:ascii="Times New Roman" w:hAnsi="Times New Roman"/>
          <w:sz w:val="24"/>
          <w:szCs w:val="24"/>
        </w:rPr>
        <w:t>Maintain a safe distance from ladle &amp; Hitachi/backhoe in case cleaning is done by Hitachi/backhoe.</w:t>
      </w:r>
    </w:p>
    <w:p w14:paraId="69D6423C" w14:textId="77777777" w:rsidR="004D396E" w:rsidRDefault="000D09E4" w:rsidP="003A7FC5">
      <w:pPr>
        <w:pStyle w:val="ListParagraph"/>
        <w:numPr>
          <w:ilvl w:val="0"/>
          <w:numId w:val="3"/>
        </w:numPr>
        <w:spacing w:before="240" w:after="0" w:line="240" w:lineRule="auto"/>
        <w:ind w:right="-990"/>
        <w:jc w:val="both"/>
        <w:rPr>
          <w:rFonts w:ascii="Times New Roman" w:hAnsi="Times New Roman"/>
          <w:sz w:val="24"/>
          <w:szCs w:val="24"/>
        </w:rPr>
      </w:pPr>
      <w:r w:rsidRPr="003A7FC5">
        <w:rPr>
          <w:rFonts w:ascii="Times New Roman" w:hAnsi="Times New Roman"/>
          <w:sz w:val="24"/>
          <w:szCs w:val="24"/>
        </w:rPr>
        <w:t xml:space="preserve"> After cleaning of ladle, dump the ladle debris in the bag house, apply the hydrous clay to the spout and send the cleaned ladle for use.</w:t>
      </w:r>
    </w:p>
    <w:p w14:paraId="5BB7EFFB" w14:textId="2A42203F" w:rsidR="000D09E4" w:rsidRDefault="00C23D7A" w:rsidP="003A7FC5">
      <w:pPr>
        <w:pStyle w:val="ListParagraph"/>
        <w:numPr>
          <w:ilvl w:val="0"/>
          <w:numId w:val="3"/>
        </w:numPr>
        <w:spacing w:before="240" w:after="0" w:line="240" w:lineRule="auto"/>
        <w:ind w:right="-990"/>
        <w:jc w:val="both"/>
        <w:rPr>
          <w:rFonts w:ascii="Times New Roman" w:hAnsi="Times New Roman"/>
          <w:sz w:val="24"/>
          <w:szCs w:val="24"/>
        </w:rPr>
      </w:pPr>
      <w:r w:rsidRPr="003A7FC5">
        <w:rPr>
          <w:rFonts w:ascii="Times New Roman" w:hAnsi="Times New Roman"/>
          <w:sz w:val="24"/>
          <w:szCs w:val="24"/>
        </w:rPr>
        <w:t>Re</w:t>
      </w:r>
      <w:r w:rsidR="00B30C15" w:rsidRPr="003A7FC5">
        <w:rPr>
          <w:rFonts w:ascii="Times New Roman" w:hAnsi="Times New Roman"/>
          <w:sz w:val="24"/>
          <w:szCs w:val="24"/>
        </w:rPr>
        <w:t xml:space="preserve"> </w:t>
      </w:r>
      <w:r w:rsidRPr="003A7FC5">
        <w:rPr>
          <w:rFonts w:ascii="Times New Roman" w:hAnsi="Times New Roman"/>
          <w:sz w:val="24"/>
          <w:szCs w:val="24"/>
        </w:rPr>
        <w:t>training of all operators for following SOP.</w:t>
      </w:r>
    </w:p>
    <w:p w14:paraId="45DBD419" w14:textId="77777777" w:rsidR="00811A2A" w:rsidRPr="003A7FC5" w:rsidRDefault="00811A2A" w:rsidP="00811A2A">
      <w:pPr>
        <w:pStyle w:val="ListParagraph"/>
        <w:spacing w:before="240" w:after="0" w:line="240" w:lineRule="auto"/>
        <w:ind w:left="360" w:right="-990"/>
        <w:jc w:val="both"/>
        <w:rPr>
          <w:rFonts w:ascii="Times New Roman" w:hAnsi="Times New Roman"/>
          <w:sz w:val="24"/>
          <w:szCs w:val="24"/>
        </w:rPr>
      </w:pPr>
    </w:p>
    <w:p w14:paraId="3A7E5783" w14:textId="77777777" w:rsidR="004A525E" w:rsidRPr="00E775A7" w:rsidRDefault="004A525E" w:rsidP="00FE4B59">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E775A7" w14:paraId="5F29B00E" w14:textId="77777777" w:rsidTr="007E45E9">
        <w:trPr>
          <w:trHeight w:val="316"/>
        </w:trPr>
        <w:tc>
          <w:tcPr>
            <w:tcW w:w="2802" w:type="dxa"/>
            <w:shd w:val="clear" w:color="auto" w:fill="auto"/>
          </w:tcPr>
          <w:p w14:paraId="1BF00293" w14:textId="77777777" w:rsidR="00BA7336" w:rsidRPr="00E775A7" w:rsidRDefault="00BA7336" w:rsidP="00D00594">
            <w:pPr>
              <w:spacing w:after="0"/>
              <w:rPr>
                <w:rFonts w:ascii="Times New Roman" w:hAnsi="Times New Roman"/>
                <w:b/>
              </w:rPr>
            </w:pPr>
            <w:r w:rsidRPr="00E775A7">
              <w:rPr>
                <w:rFonts w:ascii="Times New Roman" w:hAnsi="Times New Roman"/>
                <w:b/>
              </w:rPr>
              <w:t xml:space="preserve">Prepared By: </w:t>
            </w:r>
          </w:p>
          <w:p w14:paraId="619F8DE7" w14:textId="77777777" w:rsidR="00BA7336" w:rsidRPr="00E775A7" w:rsidRDefault="00BA7336" w:rsidP="00936DB9">
            <w:pPr>
              <w:spacing w:after="0"/>
              <w:rPr>
                <w:rFonts w:ascii="Times New Roman" w:hAnsi="Times New Roman"/>
              </w:rPr>
            </w:pPr>
            <w:r w:rsidRPr="00E775A7">
              <w:rPr>
                <w:rFonts w:ascii="Times New Roman" w:hAnsi="Times New Roman"/>
              </w:rPr>
              <w:t xml:space="preserve">Head – </w:t>
            </w:r>
            <w:r w:rsidR="00936DB9" w:rsidRPr="00E775A7">
              <w:rPr>
                <w:rFonts w:ascii="Times New Roman" w:hAnsi="Times New Roman"/>
              </w:rPr>
              <w:t>Production PID I</w:t>
            </w:r>
          </w:p>
        </w:tc>
        <w:tc>
          <w:tcPr>
            <w:tcW w:w="3160" w:type="dxa"/>
            <w:shd w:val="clear" w:color="auto" w:fill="auto"/>
          </w:tcPr>
          <w:p w14:paraId="4113C237" w14:textId="77777777" w:rsidR="00BA7336" w:rsidRPr="00E775A7" w:rsidRDefault="00BA7336" w:rsidP="00D00594">
            <w:pPr>
              <w:spacing w:after="0"/>
              <w:rPr>
                <w:rFonts w:ascii="Times New Roman" w:hAnsi="Times New Roman"/>
                <w:b/>
              </w:rPr>
            </w:pPr>
            <w:r w:rsidRPr="00E775A7">
              <w:rPr>
                <w:rFonts w:ascii="Times New Roman" w:hAnsi="Times New Roman"/>
                <w:b/>
              </w:rPr>
              <w:t xml:space="preserve">Reviewed &amp; Issued By: </w:t>
            </w:r>
          </w:p>
          <w:p w14:paraId="2E0E9604" w14:textId="77777777" w:rsidR="00BA7336" w:rsidRPr="00E775A7" w:rsidRDefault="00BA7336" w:rsidP="00D00594">
            <w:pPr>
              <w:spacing w:after="0"/>
              <w:rPr>
                <w:rFonts w:ascii="Times New Roman" w:hAnsi="Times New Roman"/>
              </w:rPr>
            </w:pPr>
            <w:r w:rsidRPr="00E775A7">
              <w:rPr>
                <w:rFonts w:ascii="Times New Roman" w:hAnsi="Times New Roman"/>
              </w:rPr>
              <w:t>Management Representative</w:t>
            </w:r>
          </w:p>
        </w:tc>
        <w:tc>
          <w:tcPr>
            <w:tcW w:w="3133" w:type="dxa"/>
            <w:shd w:val="clear" w:color="auto" w:fill="auto"/>
          </w:tcPr>
          <w:p w14:paraId="009DEFB9" w14:textId="77777777" w:rsidR="00BA7336" w:rsidRPr="00E775A7" w:rsidRDefault="00BA7336" w:rsidP="00D00594">
            <w:pPr>
              <w:spacing w:after="0"/>
              <w:rPr>
                <w:rFonts w:ascii="Times New Roman" w:hAnsi="Times New Roman"/>
                <w:b/>
              </w:rPr>
            </w:pPr>
            <w:r w:rsidRPr="00E775A7">
              <w:rPr>
                <w:rFonts w:ascii="Times New Roman" w:hAnsi="Times New Roman"/>
                <w:b/>
              </w:rPr>
              <w:t xml:space="preserve">Approved By: </w:t>
            </w:r>
          </w:p>
          <w:p w14:paraId="46023EA2" w14:textId="77777777" w:rsidR="00BA7336" w:rsidRPr="00E775A7" w:rsidRDefault="007E45E9" w:rsidP="00ED48D2">
            <w:pPr>
              <w:spacing w:after="0"/>
              <w:rPr>
                <w:rFonts w:ascii="Times New Roman" w:hAnsi="Times New Roman"/>
              </w:rPr>
            </w:pPr>
            <w:r w:rsidRPr="00E775A7">
              <w:rPr>
                <w:rFonts w:ascii="Times New Roman" w:hAnsi="Times New Roman"/>
              </w:rPr>
              <w:t xml:space="preserve">Head – </w:t>
            </w:r>
            <w:r w:rsidR="00936DB9" w:rsidRPr="00E775A7">
              <w:rPr>
                <w:rFonts w:ascii="Times New Roman" w:hAnsi="Times New Roman"/>
              </w:rPr>
              <w:t>Pig Iron Division</w:t>
            </w:r>
          </w:p>
        </w:tc>
      </w:tr>
      <w:tr w:rsidR="00BA7336" w:rsidRPr="00E775A7" w14:paraId="0F2BB481" w14:textId="77777777" w:rsidTr="004A525E">
        <w:trPr>
          <w:trHeight w:val="1227"/>
        </w:trPr>
        <w:tc>
          <w:tcPr>
            <w:tcW w:w="2802" w:type="dxa"/>
            <w:shd w:val="clear" w:color="auto" w:fill="auto"/>
          </w:tcPr>
          <w:p w14:paraId="5D540145" w14:textId="77777777" w:rsidR="00BA7336" w:rsidRPr="00E775A7" w:rsidRDefault="007E45E9" w:rsidP="00B80FF3">
            <w:pPr>
              <w:rPr>
                <w:rFonts w:ascii="Times New Roman" w:hAnsi="Times New Roman"/>
                <w:b/>
              </w:rPr>
            </w:pPr>
            <w:r w:rsidRPr="00E775A7">
              <w:rPr>
                <w:rFonts w:ascii="Times New Roman" w:hAnsi="Times New Roman"/>
                <w:b/>
              </w:rPr>
              <w:t>Signature:</w:t>
            </w:r>
          </w:p>
        </w:tc>
        <w:tc>
          <w:tcPr>
            <w:tcW w:w="3160" w:type="dxa"/>
            <w:shd w:val="clear" w:color="auto" w:fill="auto"/>
          </w:tcPr>
          <w:p w14:paraId="7AC19B64" w14:textId="77777777" w:rsidR="00BA7336" w:rsidRPr="00E775A7" w:rsidRDefault="007E45E9" w:rsidP="00B80FF3">
            <w:pPr>
              <w:rPr>
                <w:rFonts w:ascii="Times New Roman" w:hAnsi="Times New Roman"/>
                <w:b/>
              </w:rPr>
            </w:pPr>
            <w:r w:rsidRPr="00E775A7">
              <w:rPr>
                <w:rFonts w:ascii="Times New Roman" w:hAnsi="Times New Roman"/>
                <w:b/>
              </w:rPr>
              <w:t>Signature:</w:t>
            </w:r>
          </w:p>
        </w:tc>
        <w:tc>
          <w:tcPr>
            <w:tcW w:w="3133" w:type="dxa"/>
            <w:shd w:val="clear" w:color="auto" w:fill="auto"/>
          </w:tcPr>
          <w:p w14:paraId="707337AC" w14:textId="77777777" w:rsidR="00BA7336" w:rsidRPr="00E775A7" w:rsidRDefault="007E45E9" w:rsidP="00B80FF3">
            <w:pPr>
              <w:rPr>
                <w:rFonts w:ascii="Times New Roman" w:hAnsi="Times New Roman"/>
                <w:b/>
              </w:rPr>
            </w:pPr>
            <w:r w:rsidRPr="00E775A7">
              <w:rPr>
                <w:rFonts w:ascii="Times New Roman" w:hAnsi="Times New Roman"/>
                <w:b/>
              </w:rPr>
              <w:t>Signature:</w:t>
            </w:r>
          </w:p>
        </w:tc>
      </w:tr>
      <w:tr w:rsidR="00BA7336" w:rsidRPr="00E775A7" w14:paraId="20B37EA6" w14:textId="77777777" w:rsidTr="007E45E9">
        <w:trPr>
          <w:trHeight w:val="56"/>
        </w:trPr>
        <w:tc>
          <w:tcPr>
            <w:tcW w:w="2802" w:type="dxa"/>
            <w:shd w:val="clear" w:color="auto" w:fill="auto"/>
          </w:tcPr>
          <w:p w14:paraId="1AB86573" w14:textId="63430792" w:rsidR="00BA7336" w:rsidRPr="00E775A7" w:rsidRDefault="00BA7336" w:rsidP="007E45E9">
            <w:pPr>
              <w:rPr>
                <w:rFonts w:ascii="Times New Roman" w:hAnsi="Times New Roman"/>
                <w:b/>
              </w:rPr>
            </w:pPr>
            <w:r w:rsidRPr="00E775A7">
              <w:rPr>
                <w:rFonts w:ascii="Times New Roman" w:hAnsi="Times New Roman"/>
                <w:b/>
              </w:rPr>
              <w:t>Date:</w:t>
            </w:r>
            <w:r w:rsidR="00FE4B59" w:rsidRPr="00E775A7">
              <w:rPr>
                <w:rFonts w:ascii="Times New Roman" w:hAnsi="Times New Roman"/>
                <w:b/>
              </w:rPr>
              <w:t xml:space="preserve"> </w:t>
            </w:r>
            <w:r w:rsidR="009B1929">
              <w:rPr>
                <w:rFonts w:ascii="Times New Roman" w:hAnsi="Times New Roman"/>
                <w:b/>
              </w:rPr>
              <w:t>10</w:t>
            </w:r>
            <w:r w:rsidR="00C66E24">
              <w:rPr>
                <w:rFonts w:ascii="Times New Roman" w:hAnsi="Times New Roman"/>
                <w:b/>
              </w:rPr>
              <w:t>.0</w:t>
            </w:r>
            <w:r w:rsidR="009B1929">
              <w:rPr>
                <w:rFonts w:ascii="Times New Roman" w:hAnsi="Times New Roman"/>
                <w:b/>
              </w:rPr>
              <w:t>7</w:t>
            </w:r>
            <w:r w:rsidR="00C66E24">
              <w:rPr>
                <w:rFonts w:ascii="Times New Roman" w:hAnsi="Times New Roman"/>
                <w:b/>
              </w:rPr>
              <w:t>.202</w:t>
            </w:r>
            <w:r w:rsidR="009B1929">
              <w:rPr>
                <w:rFonts w:ascii="Times New Roman" w:hAnsi="Times New Roman"/>
                <w:b/>
              </w:rPr>
              <w:t>3</w:t>
            </w:r>
          </w:p>
        </w:tc>
        <w:tc>
          <w:tcPr>
            <w:tcW w:w="3160" w:type="dxa"/>
            <w:shd w:val="clear" w:color="auto" w:fill="auto"/>
          </w:tcPr>
          <w:p w14:paraId="2F18A32D" w14:textId="0D62FE04" w:rsidR="00BA7336" w:rsidRPr="00E775A7" w:rsidRDefault="004D7806" w:rsidP="004D7806">
            <w:pPr>
              <w:rPr>
                <w:rFonts w:ascii="Times New Roman" w:hAnsi="Times New Roman"/>
                <w:b/>
              </w:rPr>
            </w:pPr>
            <w:r>
              <w:rPr>
                <w:rFonts w:ascii="Times New Roman" w:hAnsi="Times New Roman"/>
                <w:b/>
              </w:rPr>
              <w:t xml:space="preserve">Date: </w:t>
            </w:r>
            <w:r w:rsidR="009B1929">
              <w:rPr>
                <w:rFonts w:ascii="Times New Roman" w:hAnsi="Times New Roman"/>
                <w:b/>
              </w:rPr>
              <w:t>10</w:t>
            </w:r>
            <w:r w:rsidR="00C66E24">
              <w:rPr>
                <w:rFonts w:ascii="Times New Roman" w:hAnsi="Times New Roman"/>
                <w:b/>
              </w:rPr>
              <w:t>.0</w:t>
            </w:r>
            <w:r w:rsidR="009B1929">
              <w:rPr>
                <w:rFonts w:ascii="Times New Roman" w:hAnsi="Times New Roman"/>
                <w:b/>
              </w:rPr>
              <w:t>7</w:t>
            </w:r>
            <w:r w:rsidR="00C66E24">
              <w:rPr>
                <w:rFonts w:ascii="Times New Roman" w:hAnsi="Times New Roman"/>
                <w:b/>
              </w:rPr>
              <w:t>.202</w:t>
            </w:r>
            <w:r w:rsidR="009B1929">
              <w:rPr>
                <w:rFonts w:ascii="Times New Roman" w:hAnsi="Times New Roman"/>
                <w:b/>
              </w:rPr>
              <w:t>3</w:t>
            </w:r>
          </w:p>
        </w:tc>
        <w:tc>
          <w:tcPr>
            <w:tcW w:w="3133" w:type="dxa"/>
            <w:shd w:val="clear" w:color="auto" w:fill="auto"/>
          </w:tcPr>
          <w:p w14:paraId="5F38CA3D" w14:textId="5DB5062A" w:rsidR="00BA7336" w:rsidRPr="00E775A7" w:rsidRDefault="00BA7336" w:rsidP="004D7806">
            <w:pPr>
              <w:rPr>
                <w:rFonts w:ascii="Times New Roman" w:hAnsi="Times New Roman"/>
                <w:b/>
              </w:rPr>
            </w:pPr>
            <w:r w:rsidRPr="00E775A7">
              <w:rPr>
                <w:rFonts w:ascii="Times New Roman" w:hAnsi="Times New Roman"/>
                <w:b/>
              </w:rPr>
              <w:t>Date:</w:t>
            </w:r>
            <w:r w:rsidR="00FE4B59" w:rsidRPr="00E775A7">
              <w:rPr>
                <w:rFonts w:ascii="Times New Roman" w:hAnsi="Times New Roman"/>
                <w:b/>
              </w:rPr>
              <w:t xml:space="preserve"> </w:t>
            </w:r>
            <w:r w:rsidR="009B1929">
              <w:rPr>
                <w:rFonts w:ascii="Times New Roman" w:hAnsi="Times New Roman"/>
                <w:b/>
              </w:rPr>
              <w:t>10</w:t>
            </w:r>
            <w:r w:rsidR="00C66E24">
              <w:rPr>
                <w:rFonts w:ascii="Times New Roman" w:hAnsi="Times New Roman"/>
                <w:b/>
              </w:rPr>
              <w:t>.0</w:t>
            </w:r>
            <w:r w:rsidR="009B1929">
              <w:rPr>
                <w:rFonts w:ascii="Times New Roman" w:hAnsi="Times New Roman"/>
                <w:b/>
              </w:rPr>
              <w:t>7</w:t>
            </w:r>
            <w:r w:rsidR="00C66E24">
              <w:rPr>
                <w:rFonts w:ascii="Times New Roman" w:hAnsi="Times New Roman"/>
                <w:b/>
              </w:rPr>
              <w:t>.202</w:t>
            </w:r>
            <w:r w:rsidR="009B1929">
              <w:rPr>
                <w:rFonts w:ascii="Times New Roman" w:hAnsi="Times New Roman"/>
                <w:b/>
              </w:rPr>
              <w:t>3</w:t>
            </w:r>
          </w:p>
        </w:tc>
      </w:tr>
    </w:tbl>
    <w:p w14:paraId="210E5CC8" w14:textId="1D649A4D"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37803FEF" w14:textId="4E2183FF" w:rsidR="00811A2A" w:rsidRDefault="00811A2A" w:rsidP="00314A11">
      <w:pPr>
        <w:pStyle w:val="ListParagraph"/>
        <w:tabs>
          <w:tab w:val="left" w:pos="567"/>
        </w:tabs>
        <w:spacing w:line="240" w:lineRule="auto"/>
        <w:ind w:left="567" w:hanging="567"/>
        <w:rPr>
          <w:rFonts w:ascii="Times New Roman" w:hAnsi="Times New Roman"/>
          <w:b/>
          <w:sz w:val="24"/>
          <w:szCs w:val="24"/>
        </w:rPr>
      </w:pPr>
    </w:p>
    <w:p w14:paraId="76D1B51C" w14:textId="661DED74" w:rsidR="00811A2A" w:rsidRDefault="00811A2A" w:rsidP="00314A11">
      <w:pPr>
        <w:pStyle w:val="ListParagraph"/>
        <w:tabs>
          <w:tab w:val="left" w:pos="567"/>
        </w:tabs>
        <w:spacing w:line="240" w:lineRule="auto"/>
        <w:ind w:left="567" w:hanging="567"/>
        <w:rPr>
          <w:rFonts w:ascii="Times New Roman" w:hAnsi="Times New Roman"/>
          <w:b/>
          <w:sz w:val="24"/>
          <w:szCs w:val="24"/>
        </w:rPr>
      </w:pPr>
    </w:p>
    <w:p w14:paraId="252B65C4" w14:textId="0CEBD5E4" w:rsidR="00811A2A" w:rsidRDefault="00811A2A" w:rsidP="00314A11">
      <w:pPr>
        <w:pStyle w:val="ListParagraph"/>
        <w:tabs>
          <w:tab w:val="left" w:pos="567"/>
        </w:tabs>
        <w:spacing w:line="240" w:lineRule="auto"/>
        <w:ind w:left="567" w:hanging="567"/>
        <w:rPr>
          <w:rFonts w:ascii="Times New Roman" w:hAnsi="Times New Roman"/>
          <w:b/>
          <w:sz w:val="24"/>
          <w:szCs w:val="24"/>
        </w:rPr>
      </w:pPr>
    </w:p>
    <w:p w14:paraId="4E793C75" w14:textId="77777777" w:rsidR="00811A2A" w:rsidRDefault="00811A2A"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811A2A" w14:paraId="1B86C4DB" w14:textId="77777777" w:rsidTr="006C1FD8">
        <w:tc>
          <w:tcPr>
            <w:tcW w:w="9090" w:type="dxa"/>
            <w:gridSpan w:val="4"/>
          </w:tcPr>
          <w:p w14:paraId="7B5F8BE5" w14:textId="77777777" w:rsidR="00811A2A" w:rsidRDefault="00811A2A" w:rsidP="006C1FD8">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811A2A" w14:paraId="1CF7A64A" w14:textId="77777777" w:rsidTr="006C1FD8">
        <w:tc>
          <w:tcPr>
            <w:tcW w:w="2766" w:type="dxa"/>
          </w:tcPr>
          <w:p w14:paraId="1C3AD85B" w14:textId="77777777" w:rsidR="00811A2A" w:rsidRDefault="00811A2A" w:rsidP="006C1FD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188AE9E3" w14:textId="77777777" w:rsidR="00811A2A" w:rsidRDefault="00811A2A" w:rsidP="006C1FD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243B603D" w14:textId="77777777" w:rsidR="00811A2A" w:rsidRDefault="00811A2A" w:rsidP="006C1FD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14E7D589" w14:textId="77777777" w:rsidR="00811A2A" w:rsidRDefault="00811A2A" w:rsidP="006C1FD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811A2A" w:rsidRPr="001A3E3D" w14:paraId="1CAEE4CB" w14:textId="77777777" w:rsidTr="006C1FD8">
        <w:tc>
          <w:tcPr>
            <w:tcW w:w="2766" w:type="dxa"/>
          </w:tcPr>
          <w:p w14:paraId="63B31D3A" w14:textId="39F728E7" w:rsidR="00811A2A" w:rsidRPr="001A3E3D" w:rsidRDefault="0022048B" w:rsidP="006C1FD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6AF8F494" w14:textId="45D06102" w:rsidR="00811A2A" w:rsidRDefault="0022048B" w:rsidP="006C1FD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Point no .6 </w:t>
            </w:r>
          </w:p>
          <w:p w14:paraId="69752AAF" w14:textId="262AD243" w:rsidR="0022048B" w:rsidRPr="001A3E3D" w:rsidRDefault="0022048B" w:rsidP="006C1FD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2190" w:type="dxa"/>
          </w:tcPr>
          <w:p w14:paraId="4EF37C00" w14:textId="7FB336AC" w:rsidR="00811A2A" w:rsidRPr="001A3E3D" w:rsidRDefault="0022048B" w:rsidP="006C1FD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Format changed</w:t>
            </w:r>
          </w:p>
        </w:tc>
        <w:tc>
          <w:tcPr>
            <w:tcW w:w="1946" w:type="dxa"/>
          </w:tcPr>
          <w:p w14:paraId="6DE8F293" w14:textId="16C95BB8" w:rsidR="00811A2A" w:rsidRPr="001A3E3D" w:rsidRDefault="0022048B" w:rsidP="006C1FD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w:t>
            </w:r>
          </w:p>
        </w:tc>
      </w:tr>
      <w:tr w:rsidR="00811A2A" w14:paraId="77579847" w14:textId="77777777" w:rsidTr="006C1FD8">
        <w:tc>
          <w:tcPr>
            <w:tcW w:w="2766" w:type="dxa"/>
          </w:tcPr>
          <w:p w14:paraId="7C8C0F17" w14:textId="1AA4F70B" w:rsidR="00811A2A" w:rsidRDefault="003F7C53" w:rsidP="006C1FD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25.09.2022</w:t>
            </w:r>
          </w:p>
        </w:tc>
        <w:tc>
          <w:tcPr>
            <w:tcW w:w="2188" w:type="dxa"/>
          </w:tcPr>
          <w:p w14:paraId="242BF346" w14:textId="14498B93" w:rsidR="00811A2A" w:rsidRDefault="003F7C53" w:rsidP="006C1FD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Work instructions for cleaning ladle y anchor and backhoe</w:t>
            </w:r>
          </w:p>
        </w:tc>
        <w:tc>
          <w:tcPr>
            <w:tcW w:w="2190" w:type="dxa"/>
          </w:tcPr>
          <w:p w14:paraId="4520791B" w14:textId="71E47DD4" w:rsidR="00811A2A" w:rsidRDefault="003F7C53" w:rsidP="006C1FD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Point no. 17</w:t>
            </w:r>
          </w:p>
        </w:tc>
        <w:tc>
          <w:tcPr>
            <w:tcW w:w="1946" w:type="dxa"/>
          </w:tcPr>
          <w:p w14:paraId="09D2CEE3" w14:textId="7C68ECFE" w:rsidR="00811A2A" w:rsidRDefault="003F7C53" w:rsidP="006C1FD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13</w:t>
            </w:r>
          </w:p>
        </w:tc>
      </w:tr>
    </w:tbl>
    <w:p w14:paraId="7679D65F" w14:textId="77777777" w:rsidR="00811A2A" w:rsidRPr="00171F97" w:rsidRDefault="00811A2A" w:rsidP="00811A2A">
      <w:pPr>
        <w:tabs>
          <w:tab w:val="left" w:pos="567"/>
        </w:tabs>
        <w:spacing w:line="240" w:lineRule="auto"/>
        <w:rPr>
          <w:rFonts w:ascii="Times New Roman" w:hAnsi="Times New Roman"/>
          <w:b/>
          <w:szCs w:val="24"/>
        </w:rPr>
      </w:pPr>
    </w:p>
    <w:p w14:paraId="40AB0159" w14:textId="77777777" w:rsidR="00811A2A" w:rsidRPr="00E775A7" w:rsidRDefault="00811A2A" w:rsidP="00314A11">
      <w:pPr>
        <w:pStyle w:val="ListParagraph"/>
        <w:tabs>
          <w:tab w:val="left" w:pos="567"/>
        </w:tabs>
        <w:spacing w:line="240" w:lineRule="auto"/>
        <w:ind w:left="567" w:hanging="567"/>
        <w:rPr>
          <w:rFonts w:ascii="Times New Roman" w:hAnsi="Times New Roman"/>
          <w:b/>
          <w:sz w:val="24"/>
          <w:szCs w:val="24"/>
        </w:rPr>
      </w:pPr>
    </w:p>
    <w:sectPr w:rsidR="00811A2A" w:rsidRPr="00E775A7"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C7DCA" w14:textId="77777777" w:rsidR="00885C53" w:rsidRDefault="00885C53" w:rsidP="0036287A">
      <w:pPr>
        <w:spacing w:after="0" w:line="240" w:lineRule="auto"/>
      </w:pPr>
      <w:r>
        <w:separator/>
      </w:r>
    </w:p>
  </w:endnote>
  <w:endnote w:type="continuationSeparator" w:id="0">
    <w:p w14:paraId="042EC250" w14:textId="77777777" w:rsidR="00885C53" w:rsidRDefault="00885C53"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3F692"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1961E" w14:textId="77777777" w:rsidR="00885C53" w:rsidRDefault="00885C53" w:rsidP="0036287A">
      <w:pPr>
        <w:spacing w:after="0" w:line="240" w:lineRule="auto"/>
      </w:pPr>
      <w:r>
        <w:separator/>
      </w:r>
    </w:p>
  </w:footnote>
  <w:footnote w:type="continuationSeparator" w:id="0">
    <w:p w14:paraId="7FF8871D" w14:textId="77777777" w:rsidR="00885C53" w:rsidRDefault="00885C53"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6A3A3806" w14:textId="77777777" w:rsidTr="00314A11">
      <w:trPr>
        <w:trHeight w:val="251"/>
      </w:trPr>
      <w:tc>
        <w:tcPr>
          <w:tcW w:w="1702" w:type="dxa"/>
          <w:vMerge w:val="restart"/>
          <w:vAlign w:val="center"/>
        </w:tcPr>
        <w:p w14:paraId="3A07F034" w14:textId="1D9AE2D5" w:rsidR="00314A11" w:rsidRPr="001B4A42" w:rsidRDefault="00C43B79" w:rsidP="000B4EA3">
          <w:pPr>
            <w:pStyle w:val="Header"/>
            <w:ind w:hanging="108"/>
            <w:jc w:val="center"/>
          </w:pPr>
          <w:r>
            <w:rPr>
              <w:noProof/>
            </w:rPr>
            <w:drawing>
              <wp:inline distT="0" distB="0" distL="0" distR="0" wp14:anchorId="59FCBC4D" wp14:editId="4FD0B548">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5D96D973" w14:textId="77777777" w:rsidR="00314A11" w:rsidRPr="001B4A42" w:rsidRDefault="00E25F99"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7F20F374"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2E28B1D0" w14:textId="77E098D1" w:rsidR="00314A11" w:rsidRPr="002E7889" w:rsidRDefault="00E25F99" w:rsidP="000D09E4">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AD0B01">
            <w:rPr>
              <w:rFonts w:ascii="Times New Roman" w:hAnsi="Times New Roman"/>
              <w:b/>
            </w:rPr>
            <w:t>PID I/PROD</w:t>
          </w:r>
          <w:r>
            <w:rPr>
              <w:rFonts w:ascii="Times New Roman" w:hAnsi="Times New Roman"/>
              <w:b/>
              <w:szCs w:val="24"/>
            </w:rPr>
            <w:t>/WI</w:t>
          </w:r>
          <w:r>
            <w:rPr>
              <w:rFonts w:ascii="Times New Roman" w:hAnsi="Times New Roman"/>
              <w:b/>
            </w:rPr>
            <w:t>/</w:t>
          </w:r>
          <w:r w:rsidR="00FE4B59" w:rsidRPr="00FE4B59">
            <w:rPr>
              <w:rFonts w:ascii="Times New Roman" w:hAnsi="Times New Roman"/>
              <w:b/>
            </w:rPr>
            <w:t>24</w:t>
          </w:r>
        </w:p>
      </w:tc>
    </w:tr>
    <w:tr w:rsidR="00314A11" w:rsidRPr="001B4A42" w14:paraId="2643E34B" w14:textId="77777777" w:rsidTr="00314A11">
      <w:trPr>
        <w:trHeight w:val="143"/>
      </w:trPr>
      <w:tc>
        <w:tcPr>
          <w:tcW w:w="1702" w:type="dxa"/>
          <w:vMerge/>
        </w:tcPr>
        <w:p w14:paraId="5684389D" w14:textId="77777777" w:rsidR="00314A11" w:rsidRPr="001B4A42" w:rsidRDefault="00314A11" w:rsidP="003F30BD">
          <w:pPr>
            <w:pStyle w:val="Header"/>
          </w:pPr>
        </w:p>
      </w:tc>
      <w:tc>
        <w:tcPr>
          <w:tcW w:w="4394" w:type="dxa"/>
        </w:tcPr>
        <w:p w14:paraId="297CB13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2FA8083D"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C50E3E6" w14:textId="3EA5C796" w:rsidR="00314A11" w:rsidRPr="00550080" w:rsidRDefault="009B1929" w:rsidP="00314A11">
          <w:pPr>
            <w:pStyle w:val="Header"/>
            <w:rPr>
              <w:rFonts w:ascii="Times New Roman" w:hAnsi="Times New Roman"/>
              <w:b/>
            </w:rPr>
          </w:pPr>
          <w:r>
            <w:rPr>
              <w:rFonts w:ascii="Times New Roman" w:hAnsi="Times New Roman"/>
              <w:b/>
            </w:rPr>
            <w:t>10</w:t>
          </w:r>
          <w:r w:rsidR="00C66E24">
            <w:rPr>
              <w:rFonts w:ascii="Times New Roman" w:hAnsi="Times New Roman"/>
              <w:b/>
            </w:rPr>
            <w:t>.0</w:t>
          </w:r>
          <w:r>
            <w:rPr>
              <w:rFonts w:ascii="Times New Roman" w:hAnsi="Times New Roman"/>
              <w:b/>
            </w:rPr>
            <w:t>7</w:t>
          </w:r>
          <w:r w:rsidR="00C66E24">
            <w:rPr>
              <w:rFonts w:ascii="Times New Roman" w:hAnsi="Times New Roman"/>
              <w:b/>
            </w:rPr>
            <w:t>.202</w:t>
          </w:r>
          <w:r>
            <w:rPr>
              <w:rFonts w:ascii="Times New Roman" w:hAnsi="Times New Roman"/>
              <w:b/>
            </w:rPr>
            <w:t>3</w:t>
          </w:r>
        </w:p>
      </w:tc>
    </w:tr>
    <w:tr w:rsidR="00314A11" w:rsidRPr="001B4A42" w14:paraId="725479EB" w14:textId="77777777" w:rsidTr="00314A11">
      <w:trPr>
        <w:trHeight w:val="143"/>
      </w:trPr>
      <w:tc>
        <w:tcPr>
          <w:tcW w:w="1702" w:type="dxa"/>
          <w:vMerge/>
        </w:tcPr>
        <w:p w14:paraId="15738DF0" w14:textId="77777777" w:rsidR="00314A11" w:rsidRPr="001B4A42" w:rsidRDefault="00314A11" w:rsidP="003F30BD">
          <w:pPr>
            <w:pStyle w:val="Header"/>
          </w:pPr>
        </w:p>
      </w:tc>
      <w:tc>
        <w:tcPr>
          <w:tcW w:w="4394" w:type="dxa"/>
          <w:vMerge w:val="restart"/>
          <w:vAlign w:val="center"/>
        </w:tcPr>
        <w:p w14:paraId="0D18F3ED"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0D09E4" w:rsidRPr="000D09E4">
            <w:rPr>
              <w:rFonts w:ascii="Times New Roman" w:hAnsi="Times New Roman"/>
              <w:b/>
            </w:rPr>
            <w:t>cleaning ladle by anchor &amp; backhoe</w:t>
          </w:r>
        </w:p>
      </w:tc>
      <w:tc>
        <w:tcPr>
          <w:tcW w:w="1701" w:type="dxa"/>
        </w:tcPr>
        <w:p w14:paraId="1152865E"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5F991A0" w14:textId="3E9E3966" w:rsidR="00314A11" w:rsidRPr="002E7889" w:rsidRDefault="004D7806" w:rsidP="001B3F1A">
          <w:pPr>
            <w:pStyle w:val="Header"/>
            <w:rPr>
              <w:rFonts w:ascii="Times New Roman" w:hAnsi="Times New Roman"/>
              <w:b/>
            </w:rPr>
          </w:pPr>
          <w:r>
            <w:rPr>
              <w:rFonts w:ascii="Times New Roman" w:hAnsi="Times New Roman"/>
              <w:b/>
            </w:rPr>
            <w:t>1</w:t>
          </w:r>
          <w:r w:rsidR="003F7C53">
            <w:rPr>
              <w:rFonts w:ascii="Times New Roman" w:hAnsi="Times New Roman"/>
              <w:b/>
            </w:rPr>
            <w:t>3</w:t>
          </w:r>
        </w:p>
      </w:tc>
    </w:tr>
    <w:tr w:rsidR="00314A11" w:rsidRPr="001B4A42" w14:paraId="0DA22C78" w14:textId="77777777" w:rsidTr="00314A11">
      <w:trPr>
        <w:trHeight w:val="143"/>
      </w:trPr>
      <w:tc>
        <w:tcPr>
          <w:tcW w:w="1702" w:type="dxa"/>
          <w:vMerge/>
        </w:tcPr>
        <w:p w14:paraId="2DD6218F" w14:textId="77777777" w:rsidR="00314A11" w:rsidRPr="001B4A42" w:rsidRDefault="00314A11" w:rsidP="003F30BD">
          <w:pPr>
            <w:pStyle w:val="Header"/>
          </w:pPr>
        </w:p>
      </w:tc>
      <w:tc>
        <w:tcPr>
          <w:tcW w:w="4394" w:type="dxa"/>
          <w:vMerge/>
        </w:tcPr>
        <w:p w14:paraId="0AD24817" w14:textId="77777777" w:rsidR="00314A11" w:rsidRPr="001B4A42" w:rsidRDefault="00314A11" w:rsidP="003F30BD">
          <w:pPr>
            <w:pStyle w:val="Header"/>
            <w:jc w:val="center"/>
            <w:rPr>
              <w:rFonts w:ascii="Times New Roman" w:hAnsi="Times New Roman"/>
              <w:b/>
            </w:rPr>
          </w:pPr>
        </w:p>
      </w:tc>
      <w:tc>
        <w:tcPr>
          <w:tcW w:w="1701" w:type="dxa"/>
        </w:tcPr>
        <w:p w14:paraId="4024455D"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4A85E4AA"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5C23AC">
            <w:rPr>
              <w:rFonts w:ascii="Times New Roman" w:hAnsi="Times New Roman"/>
              <w:b/>
              <w:noProof/>
            </w:rPr>
            <w:t>2</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5C23AC">
            <w:rPr>
              <w:rFonts w:ascii="Times New Roman" w:hAnsi="Times New Roman"/>
              <w:b/>
              <w:noProof/>
            </w:rPr>
            <w:t>2</w:t>
          </w:r>
          <w:r w:rsidRPr="002E7889">
            <w:rPr>
              <w:rFonts w:ascii="Times New Roman" w:hAnsi="Times New Roman"/>
              <w:b/>
            </w:rPr>
            <w:fldChar w:fldCharType="end"/>
          </w:r>
        </w:p>
      </w:tc>
    </w:tr>
  </w:tbl>
  <w:p w14:paraId="2190C1DA"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54E6"/>
    <w:multiLevelType w:val="singleLevel"/>
    <w:tmpl w:val="59A21270"/>
    <w:lvl w:ilvl="0">
      <w:start w:val="1"/>
      <w:numFmt w:val="decimal"/>
      <w:lvlText w:val="%1."/>
      <w:lvlJc w:val="left"/>
      <w:pPr>
        <w:tabs>
          <w:tab w:val="num" w:pos="360"/>
        </w:tabs>
        <w:ind w:left="360" w:hanging="360"/>
      </w:pPr>
      <w:rPr>
        <w:rFonts w:ascii="Times New Roman" w:eastAsia="Times New Roman" w:hAnsi="Times New Roman" w:cs="Times New Roman"/>
        <w:b w:val="0"/>
        <w:color w:val="auto"/>
      </w:rPr>
    </w:lvl>
  </w:abstractNum>
  <w:abstractNum w:abstractNumId="1" w15:restartNumberingAfterBreak="0">
    <w:nsid w:val="26025F7F"/>
    <w:multiLevelType w:val="singleLevel"/>
    <w:tmpl w:val="A546EFF0"/>
    <w:lvl w:ilvl="0">
      <w:start w:val="1"/>
      <w:numFmt w:val="decimal"/>
      <w:lvlText w:val="%1."/>
      <w:lvlJc w:val="left"/>
      <w:pPr>
        <w:tabs>
          <w:tab w:val="num" w:pos="720"/>
        </w:tabs>
        <w:ind w:left="720" w:hanging="360"/>
      </w:pPr>
      <w:rPr>
        <w:rFonts w:hint="default"/>
      </w:rPr>
    </w:lvl>
  </w:abstractNum>
  <w:abstractNum w:abstractNumId="2" w15:restartNumberingAfterBreak="0">
    <w:nsid w:val="39593AB5"/>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6DAF0FF6"/>
    <w:multiLevelType w:val="hybridMultilevel"/>
    <w:tmpl w:val="A10A95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8117529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2140978">
    <w:abstractNumId w:val="2"/>
    <w:lvlOverride w:ilvl="0">
      <w:startOverride w:val="1"/>
    </w:lvlOverride>
  </w:num>
  <w:num w:numId="3" w16cid:durableId="1824616498">
    <w:abstractNumId w:val="0"/>
    <w:lvlOverride w:ilvl="0">
      <w:startOverride w:val="1"/>
    </w:lvlOverride>
  </w:num>
  <w:num w:numId="4" w16cid:durableId="123123267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1F58"/>
    <w:rsid w:val="000028E9"/>
    <w:rsid w:val="0000611D"/>
    <w:rsid w:val="0000778D"/>
    <w:rsid w:val="00011950"/>
    <w:rsid w:val="00013488"/>
    <w:rsid w:val="0003432F"/>
    <w:rsid w:val="00042ED0"/>
    <w:rsid w:val="000507C5"/>
    <w:rsid w:val="00056BB9"/>
    <w:rsid w:val="00080DE6"/>
    <w:rsid w:val="00094087"/>
    <w:rsid w:val="00094109"/>
    <w:rsid w:val="00096543"/>
    <w:rsid w:val="0009797E"/>
    <w:rsid w:val="000B1E7D"/>
    <w:rsid w:val="000B2820"/>
    <w:rsid w:val="000B4EA3"/>
    <w:rsid w:val="000B692D"/>
    <w:rsid w:val="000B6B3F"/>
    <w:rsid w:val="000D09E4"/>
    <w:rsid w:val="000D145D"/>
    <w:rsid w:val="000D428B"/>
    <w:rsid w:val="000E4E6C"/>
    <w:rsid w:val="000E734B"/>
    <w:rsid w:val="000F5195"/>
    <w:rsid w:val="000F654B"/>
    <w:rsid w:val="000F6633"/>
    <w:rsid w:val="0010292E"/>
    <w:rsid w:val="00107221"/>
    <w:rsid w:val="00126E92"/>
    <w:rsid w:val="00135E34"/>
    <w:rsid w:val="00145919"/>
    <w:rsid w:val="001560B1"/>
    <w:rsid w:val="00162B88"/>
    <w:rsid w:val="00172225"/>
    <w:rsid w:val="00174AAA"/>
    <w:rsid w:val="001753A1"/>
    <w:rsid w:val="0018029F"/>
    <w:rsid w:val="00180982"/>
    <w:rsid w:val="00180CFA"/>
    <w:rsid w:val="00182131"/>
    <w:rsid w:val="00182DBA"/>
    <w:rsid w:val="00182F82"/>
    <w:rsid w:val="001854B6"/>
    <w:rsid w:val="001A1398"/>
    <w:rsid w:val="001A280C"/>
    <w:rsid w:val="001A78A2"/>
    <w:rsid w:val="001B21B7"/>
    <w:rsid w:val="001B3F1A"/>
    <w:rsid w:val="001B4A42"/>
    <w:rsid w:val="001B5D11"/>
    <w:rsid w:val="001C0E7E"/>
    <w:rsid w:val="001E025D"/>
    <w:rsid w:val="001E2257"/>
    <w:rsid w:val="00212B0B"/>
    <w:rsid w:val="00213467"/>
    <w:rsid w:val="0022048B"/>
    <w:rsid w:val="00233524"/>
    <w:rsid w:val="0023499B"/>
    <w:rsid w:val="00235C88"/>
    <w:rsid w:val="00241BB7"/>
    <w:rsid w:val="00254F81"/>
    <w:rsid w:val="00256539"/>
    <w:rsid w:val="00261044"/>
    <w:rsid w:val="00271BAF"/>
    <w:rsid w:val="00273272"/>
    <w:rsid w:val="00283E16"/>
    <w:rsid w:val="00290DF6"/>
    <w:rsid w:val="002A4742"/>
    <w:rsid w:val="002B2F77"/>
    <w:rsid w:val="002B54E5"/>
    <w:rsid w:val="002C4D35"/>
    <w:rsid w:val="002C795B"/>
    <w:rsid w:val="002D4D2B"/>
    <w:rsid w:val="002D54A9"/>
    <w:rsid w:val="002D5A01"/>
    <w:rsid w:val="002E7889"/>
    <w:rsid w:val="002F51EE"/>
    <w:rsid w:val="002F7077"/>
    <w:rsid w:val="002F7E19"/>
    <w:rsid w:val="00304DE6"/>
    <w:rsid w:val="0030597A"/>
    <w:rsid w:val="00314A11"/>
    <w:rsid w:val="00324283"/>
    <w:rsid w:val="00333FA7"/>
    <w:rsid w:val="00345592"/>
    <w:rsid w:val="003508CE"/>
    <w:rsid w:val="00360D23"/>
    <w:rsid w:val="0036287A"/>
    <w:rsid w:val="00364E07"/>
    <w:rsid w:val="0037211A"/>
    <w:rsid w:val="003760F3"/>
    <w:rsid w:val="0038689D"/>
    <w:rsid w:val="00391C62"/>
    <w:rsid w:val="00392A3A"/>
    <w:rsid w:val="00396915"/>
    <w:rsid w:val="00397384"/>
    <w:rsid w:val="00397EAD"/>
    <w:rsid w:val="003A7FC5"/>
    <w:rsid w:val="003B12BA"/>
    <w:rsid w:val="003B404E"/>
    <w:rsid w:val="003C06A1"/>
    <w:rsid w:val="003C0C0D"/>
    <w:rsid w:val="003C1519"/>
    <w:rsid w:val="003E1AF2"/>
    <w:rsid w:val="003F30BD"/>
    <w:rsid w:val="003F387F"/>
    <w:rsid w:val="003F4D41"/>
    <w:rsid w:val="003F7C53"/>
    <w:rsid w:val="003F7DB8"/>
    <w:rsid w:val="00421C5F"/>
    <w:rsid w:val="00425515"/>
    <w:rsid w:val="00446F1F"/>
    <w:rsid w:val="00450E2A"/>
    <w:rsid w:val="00494D17"/>
    <w:rsid w:val="004A0851"/>
    <w:rsid w:val="004A525E"/>
    <w:rsid w:val="004A6BDF"/>
    <w:rsid w:val="004A7C0C"/>
    <w:rsid w:val="004B08DA"/>
    <w:rsid w:val="004B0E5D"/>
    <w:rsid w:val="004C4123"/>
    <w:rsid w:val="004D396E"/>
    <w:rsid w:val="004D7806"/>
    <w:rsid w:val="004E0F23"/>
    <w:rsid w:val="004E2A68"/>
    <w:rsid w:val="004E33B4"/>
    <w:rsid w:val="004E75E3"/>
    <w:rsid w:val="004F1BCA"/>
    <w:rsid w:val="004F2A47"/>
    <w:rsid w:val="004F2DA1"/>
    <w:rsid w:val="004F2DF5"/>
    <w:rsid w:val="0050223F"/>
    <w:rsid w:val="0050302F"/>
    <w:rsid w:val="005112D9"/>
    <w:rsid w:val="00524E45"/>
    <w:rsid w:val="00533C97"/>
    <w:rsid w:val="00535C8B"/>
    <w:rsid w:val="005414A3"/>
    <w:rsid w:val="005443CB"/>
    <w:rsid w:val="005458D3"/>
    <w:rsid w:val="00550080"/>
    <w:rsid w:val="0055046A"/>
    <w:rsid w:val="00552A9C"/>
    <w:rsid w:val="005570A0"/>
    <w:rsid w:val="005726CC"/>
    <w:rsid w:val="00573AC0"/>
    <w:rsid w:val="00583DF7"/>
    <w:rsid w:val="00586E33"/>
    <w:rsid w:val="005871FF"/>
    <w:rsid w:val="00587DC4"/>
    <w:rsid w:val="005A0852"/>
    <w:rsid w:val="005A1FB6"/>
    <w:rsid w:val="005C23AC"/>
    <w:rsid w:val="005C4234"/>
    <w:rsid w:val="005D182A"/>
    <w:rsid w:val="005D436D"/>
    <w:rsid w:val="005D59AB"/>
    <w:rsid w:val="005E1D4D"/>
    <w:rsid w:val="005E6E8C"/>
    <w:rsid w:val="005F1195"/>
    <w:rsid w:val="005F244F"/>
    <w:rsid w:val="005F5011"/>
    <w:rsid w:val="00611FB8"/>
    <w:rsid w:val="00636E54"/>
    <w:rsid w:val="006544F6"/>
    <w:rsid w:val="006545C9"/>
    <w:rsid w:val="006562AA"/>
    <w:rsid w:val="00667DAD"/>
    <w:rsid w:val="00676577"/>
    <w:rsid w:val="00684AFE"/>
    <w:rsid w:val="006868A6"/>
    <w:rsid w:val="006A4AED"/>
    <w:rsid w:val="006A5A97"/>
    <w:rsid w:val="006B2F04"/>
    <w:rsid w:val="006C3D3D"/>
    <w:rsid w:val="006D0CA9"/>
    <w:rsid w:val="006D7CF2"/>
    <w:rsid w:val="006E64E5"/>
    <w:rsid w:val="006F1B8F"/>
    <w:rsid w:val="006F3D6B"/>
    <w:rsid w:val="0070550E"/>
    <w:rsid w:val="00711E68"/>
    <w:rsid w:val="00737EE0"/>
    <w:rsid w:val="0076462F"/>
    <w:rsid w:val="00764EC8"/>
    <w:rsid w:val="00770558"/>
    <w:rsid w:val="0077479B"/>
    <w:rsid w:val="0077498C"/>
    <w:rsid w:val="00780603"/>
    <w:rsid w:val="00783164"/>
    <w:rsid w:val="00784F70"/>
    <w:rsid w:val="00792636"/>
    <w:rsid w:val="007A2DF2"/>
    <w:rsid w:val="007C3411"/>
    <w:rsid w:val="007D4636"/>
    <w:rsid w:val="007E3C1B"/>
    <w:rsid w:val="007E45E9"/>
    <w:rsid w:val="007E729E"/>
    <w:rsid w:val="007F4B98"/>
    <w:rsid w:val="007F5A73"/>
    <w:rsid w:val="008055C6"/>
    <w:rsid w:val="00811A2A"/>
    <w:rsid w:val="00817C7F"/>
    <w:rsid w:val="00831B14"/>
    <w:rsid w:val="00835BA2"/>
    <w:rsid w:val="00842F0E"/>
    <w:rsid w:val="00847F5A"/>
    <w:rsid w:val="008548C0"/>
    <w:rsid w:val="00862B60"/>
    <w:rsid w:val="0087258E"/>
    <w:rsid w:val="00880116"/>
    <w:rsid w:val="00880722"/>
    <w:rsid w:val="00880EAB"/>
    <w:rsid w:val="00885C53"/>
    <w:rsid w:val="00893C0B"/>
    <w:rsid w:val="00895912"/>
    <w:rsid w:val="008A4AF0"/>
    <w:rsid w:val="008B29E1"/>
    <w:rsid w:val="008B3AB2"/>
    <w:rsid w:val="008C6013"/>
    <w:rsid w:val="008D22B6"/>
    <w:rsid w:val="008D3AF0"/>
    <w:rsid w:val="008E5D61"/>
    <w:rsid w:val="008F0F70"/>
    <w:rsid w:val="00915013"/>
    <w:rsid w:val="0091543E"/>
    <w:rsid w:val="009304D4"/>
    <w:rsid w:val="0093453A"/>
    <w:rsid w:val="00934689"/>
    <w:rsid w:val="00935381"/>
    <w:rsid w:val="009359B4"/>
    <w:rsid w:val="00936DB9"/>
    <w:rsid w:val="009532E4"/>
    <w:rsid w:val="0096703D"/>
    <w:rsid w:val="00970FA4"/>
    <w:rsid w:val="00970FFB"/>
    <w:rsid w:val="00975C88"/>
    <w:rsid w:val="00980FC7"/>
    <w:rsid w:val="009846F0"/>
    <w:rsid w:val="00996860"/>
    <w:rsid w:val="009B1929"/>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100C"/>
    <w:rsid w:val="00A75BCA"/>
    <w:rsid w:val="00A77874"/>
    <w:rsid w:val="00AB1375"/>
    <w:rsid w:val="00AB1C68"/>
    <w:rsid w:val="00AC09FE"/>
    <w:rsid w:val="00AD0B01"/>
    <w:rsid w:val="00AD1315"/>
    <w:rsid w:val="00AD2669"/>
    <w:rsid w:val="00AD438C"/>
    <w:rsid w:val="00B04D1D"/>
    <w:rsid w:val="00B071FF"/>
    <w:rsid w:val="00B16E23"/>
    <w:rsid w:val="00B30C15"/>
    <w:rsid w:val="00B31114"/>
    <w:rsid w:val="00B4491C"/>
    <w:rsid w:val="00B45C2E"/>
    <w:rsid w:val="00B80FF3"/>
    <w:rsid w:val="00B9260F"/>
    <w:rsid w:val="00B93C91"/>
    <w:rsid w:val="00B94D7B"/>
    <w:rsid w:val="00BA078B"/>
    <w:rsid w:val="00BA175E"/>
    <w:rsid w:val="00BA2F90"/>
    <w:rsid w:val="00BA3126"/>
    <w:rsid w:val="00BA7336"/>
    <w:rsid w:val="00BB1C50"/>
    <w:rsid w:val="00BB43A2"/>
    <w:rsid w:val="00BB7C42"/>
    <w:rsid w:val="00BC100C"/>
    <w:rsid w:val="00BC35C0"/>
    <w:rsid w:val="00BD6C5B"/>
    <w:rsid w:val="00BE64F7"/>
    <w:rsid w:val="00BF0CC7"/>
    <w:rsid w:val="00C05F98"/>
    <w:rsid w:val="00C1460A"/>
    <w:rsid w:val="00C23D7A"/>
    <w:rsid w:val="00C30DE8"/>
    <w:rsid w:val="00C3675B"/>
    <w:rsid w:val="00C41BE2"/>
    <w:rsid w:val="00C43B79"/>
    <w:rsid w:val="00C5314A"/>
    <w:rsid w:val="00C56A1E"/>
    <w:rsid w:val="00C572BD"/>
    <w:rsid w:val="00C66E24"/>
    <w:rsid w:val="00C67B70"/>
    <w:rsid w:val="00C70B3F"/>
    <w:rsid w:val="00C76608"/>
    <w:rsid w:val="00C82BBA"/>
    <w:rsid w:val="00C877A8"/>
    <w:rsid w:val="00C90B17"/>
    <w:rsid w:val="00CA1F02"/>
    <w:rsid w:val="00CB0B9A"/>
    <w:rsid w:val="00CB3DEC"/>
    <w:rsid w:val="00CD32DD"/>
    <w:rsid w:val="00CD5FC6"/>
    <w:rsid w:val="00CE4E43"/>
    <w:rsid w:val="00CE663D"/>
    <w:rsid w:val="00CF7DC2"/>
    <w:rsid w:val="00D00594"/>
    <w:rsid w:val="00D119B6"/>
    <w:rsid w:val="00D1438A"/>
    <w:rsid w:val="00D14DDA"/>
    <w:rsid w:val="00D20B49"/>
    <w:rsid w:val="00D332DF"/>
    <w:rsid w:val="00D57BEF"/>
    <w:rsid w:val="00D72D0E"/>
    <w:rsid w:val="00D779C6"/>
    <w:rsid w:val="00D84E9B"/>
    <w:rsid w:val="00D92675"/>
    <w:rsid w:val="00DA0EBD"/>
    <w:rsid w:val="00DC5201"/>
    <w:rsid w:val="00DC5863"/>
    <w:rsid w:val="00DD3AEE"/>
    <w:rsid w:val="00DD76B3"/>
    <w:rsid w:val="00E2148F"/>
    <w:rsid w:val="00E25F99"/>
    <w:rsid w:val="00E33B43"/>
    <w:rsid w:val="00E36E34"/>
    <w:rsid w:val="00E512D9"/>
    <w:rsid w:val="00E51316"/>
    <w:rsid w:val="00E51F76"/>
    <w:rsid w:val="00E62BCD"/>
    <w:rsid w:val="00E62FC7"/>
    <w:rsid w:val="00E775A7"/>
    <w:rsid w:val="00E77A52"/>
    <w:rsid w:val="00E80860"/>
    <w:rsid w:val="00E92A83"/>
    <w:rsid w:val="00EB337F"/>
    <w:rsid w:val="00EB70B4"/>
    <w:rsid w:val="00ED48D2"/>
    <w:rsid w:val="00ED5182"/>
    <w:rsid w:val="00ED608D"/>
    <w:rsid w:val="00ED6A4C"/>
    <w:rsid w:val="00ED7C07"/>
    <w:rsid w:val="00EE0FB6"/>
    <w:rsid w:val="00EE3849"/>
    <w:rsid w:val="00F04A74"/>
    <w:rsid w:val="00F124A7"/>
    <w:rsid w:val="00F14E37"/>
    <w:rsid w:val="00F2199F"/>
    <w:rsid w:val="00F23F5C"/>
    <w:rsid w:val="00F24EE3"/>
    <w:rsid w:val="00F45C75"/>
    <w:rsid w:val="00F5486C"/>
    <w:rsid w:val="00F57FC3"/>
    <w:rsid w:val="00F7339F"/>
    <w:rsid w:val="00F80D04"/>
    <w:rsid w:val="00F90E49"/>
    <w:rsid w:val="00FA0911"/>
    <w:rsid w:val="00FA0A8E"/>
    <w:rsid w:val="00FA664D"/>
    <w:rsid w:val="00FA69D7"/>
    <w:rsid w:val="00FA734D"/>
    <w:rsid w:val="00FB6225"/>
    <w:rsid w:val="00FC29E1"/>
    <w:rsid w:val="00FC3E28"/>
    <w:rsid w:val="00FC5A99"/>
    <w:rsid w:val="00FC61CD"/>
    <w:rsid w:val="00FD5D20"/>
    <w:rsid w:val="00FD7586"/>
    <w:rsid w:val="00FD7D0B"/>
    <w:rsid w:val="00FE4B59"/>
    <w:rsid w:val="00FE7BBC"/>
    <w:rsid w:val="00FF0D97"/>
    <w:rsid w:val="00FF5DD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540D1"/>
  <w15:docId w15:val="{D8736628-35CF-4AC1-A6BD-319DF5AF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uiPriority w:val="99"/>
    <w:semiHidden/>
    <w:unhideWhenUsed/>
    <w:rsid w:val="000D09E4"/>
    <w:pPr>
      <w:spacing w:after="120" w:line="480" w:lineRule="auto"/>
    </w:pPr>
  </w:style>
  <w:style w:type="character" w:customStyle="1" w:styleId="BodyText2Char">
    <w:name w:val="Body Text 2 Char"/>
    <w:basedOn w:val="DefaultParagraphFont"/>
    <w:link w:val="BodyText2"/>
    <w:uiPriority w:val="99"/>
    <w:semiHidden/>
    <w:rsid w:val="000D09E4"/>
    <w:rPr>
      <w:sz w:val="22"/>
      <w:szCs w:val="22"/>
      <w:lang w:val="en-US" w:eastAsia="en-US"/>
    </w:rPr>
  </w:style>
  <w:style w:type="paragraph" w:customStyle="1" w:styleId="WW-BodyText2">
    <w:name w:val="WW-Body Text 2"/>
    <w:basedOn w:val="Normal"/>
    <w:rsid w:val="000D09E4"/>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7522">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6B8700-8DC2-4D05-9F98-26441ECC0DE9}">
  <ds:schemaRefs>
    <ds:schemaRef ds:uri="http://schemas.openxmlformats.org/officeDocument/2006/bibliography"/>
  </ds:schemaRefs>
</ds:datastoreItem>
</file>

<file path=customXml/itemProps2.xml><?xml version="1.0" encoding="utf-8"?>
<ds:datastoreItem xmlns:ds="http://schemas.openxmlformats.org/officeDocument/2006/customXml" ds:itemID="{2AE7656F-9DF4-4503-8706-1AFC8313B305}"/>
</file>

<file path=customXml/itemProps3.xml><?xml version="1.0" encoding="utf-8"?>
<ds:datastoreItem xmlns:ds="http://schemas.openxmlformats.org/officeDocument/2006/customXml" ds:itemID="{993C30BB-3856-49F9-BDBC-9D4D20E758E8}"/>
</file>

<file path=customXml/itemProps4.xml><?xml version="1.0" encoding="utf-8"?>
<ds:datastoreItem xmlns:ds="http://schemas.openxmlformats.org/officeDocument/2006/customXml" ds:itemID="{4505A5AF-8D8F-47FF-BB66-521D78BE8366}"/>
</file>

<file path=docProps/app.xml><?xml version="1.0" encoding="utf-8"?>
<Properties xmlns="http://schemas.openxmlformats.org/officeDocument/2006/extended-properties" xmlns:vt="http://schemas.openxmlformats.org/officeDocument/2006/docPropsVTypes">
  <Template>Normal</Template>
  <TotalTime>93</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58</cp:revision>
  <cp:lastPrinted>2022-02-01T07:39:00Z</cp:lastPrinted>
  <dcterms:created xsi:type="dcterms:W3CDTF">2017-06-01T09:56:00Z</dcterms:created>
  <dcterms:modified xsi:type="dcterms:W3CDTF">2023-09-15T04:42:00Z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1351500</vt:r8>
  </property>
</Properties>
</file>