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1"/>
          <w:numId w:val="1"/>
        </w:numPr>
        <w:ind w:left="720" w:hanging="360"/>
        <w:rPr>
          <w:color w:val="2e75b5"/>
          <w:sz w:val="26"/>
          <w:szCs w:val="26"/>
        </w:rPr>
      </w:pPr>
      <w:bookmarkStart w:colFirst="0" w:colLast="0" w:name="_heading=h.wlqdr5r8ytq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Guía Informe de Avance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1755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4e79"/>
                                    <w:sz w:val="48"/>
                                    <w:vertAlign w:val="baseline"/>
                                  </w:rPr>
                                  <w:t xml:space="preserve">Guía Proyecto APT- Informe de avance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4e79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4e79"/>
                                    <w:sz w:val="48"/>
                                    <w:vertAlign w:val="baseline"/>
                                  </w:rPr>
                                  <w:t xml:space="preserve">Asignatura Portafolio de Título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E4E7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1755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Ind w:w="-289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4e79"/>
                <w:sz w:val="28"/>
                <w:szCs w:val="28"/>
                <w:rtl w:val="0"/>
              </w:rPr>
              <w:t xml:space="preserve">1. Definición del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Ind w:w="-289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11"/>
        <w:gridCol w:w="7954"/>
        <w:tblGridChange w:id="0">
          <w:tblGrid>
            <w:gridCol w:w="2411"/>
            <w:gridCol w:w="79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Un resumen de los avances hechos, son cambios de lenguaje, implementación de la BBDD en la App, revisión de la interfaz, y funcionalidades, revisión de documentación pendiente (faltan documentos por entregar)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 de la BBDD en la app mediante registro en la plataforma.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de posible cambio de lenguaje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de vistas con problemas</w:t>
            </w:r>
          </w:p>
        </w:tc>
      </w:tr>
      <w:tr>
        <w:trPr>
          <w:cantSplit w:val="0"/>
          <w:trHeight w:val="1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.-</w:t>
            </w:r>
          </w:p>
        </w:tc>
      </w:tr>
      <w:tr>
        <w:trPr>
          <w:cantSplit w:val="0"/>
          <w:trHeight w:val="30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crea una base de datos de prueba y una tabla para el ingreso de datos del usuario con “MySQL”.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 de ingreso de crear usuario para el ingreso a la plataforma con éxito.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revisan las vistas que tengan sentido y vayan acorde al fin de la plataforma.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cambio el lenguaje debido a problemas con conexión de BBDD y el backend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de JS a 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4e79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2"/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Examina cuidadosamente tu plan de trabajo, enfocándote especialmente en la columna de monitoreo y ajustes, para responder la siguiente pregunta.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41"/>
        <w:tblW w:w="1066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500"/>
        <w:gridCol w:w="1530"/>
        <w:gridCol w:w="975"/>
        <w:gridCol w:w="1335"/>
        <w:gridCol w:w="1335"/>
        <w:gridCol w:w="1335"/>
        <w:gridCol w:w="1320"/>
        <w:tblGridChange w:id="0">
          <w:tblGrid>
            <w:gridCol w:w="1335"/>
            <w:gridCol w:w="1500"/>
            <w:gridCol w:w="1530"/>
            <w:gridCol w:w="975"/>
            <w:gridCol w:w="1335"/>
            <w:gridCol w:w="1335"/>
            <w:gridCol w:w="1335"/>
            <w:gridCol w:w="132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Desarrollo de software con distintas etapas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Considerar criterios como calidad, eficiencia, escalabilidad y disponibilidad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Diseño de front, backend, bbd.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Diseño de aplicaciones nativas para dispositivos móviles y de escritorio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Aplicación de de las mejores practicas profesionales</w:t>
            </w:r>
          </w:p>
        </w:tc>
        <w:tc>
          <w:tcPr/>
          <w:p w:rsidR="00000000" w:rsidDel="00000000" w:rsidP="00000000" w:rsidRDefault="00000000" w:rsidRPr="00000000" w14:paraId="00000043">
            <w:pPr>
              <w:ind w:left="0" w:firstLine="0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Análisis requisitos</w:t>
            </w:r>
          </w:p>
          <w:p w:rsidR="00000000" w:rsidDel="00000000" w:rsidP="00000000" w:rsidRDefault="00000000" w:rsidRPr="00000000" w14:paraId="00000044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Arquitectura de sistemas</w:t>
            </w:r>
          </w:p>
          <w:p w:rsidR="00000000" w:rsidDel="00000000" w:rsidP="00000000" w:rsidRDefault="00000000" w:rsidRPr="00000000" w14:paraId="00000046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Diseño</w:t>
            </w:r>
          </w:p>
          <w:p w:rsidR="00000000" w:rsidDel="00000000" w:rsidP="00000000" w:rsidRDefault="00000000" w:rsidRPr="00000000" w14:paraId="00000048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4A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Integración de funcionalidades</w:t>
            </w:r>
          </w:p>
          <w:p w:rsidR="00000000" w:rsidDel="00000000" w:rsidP="00000000" w:rsidRDefault="00000000" w:rsidRPr="00000000" w14:paraId="0000004C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04E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Implementación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15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Francisco Valdivia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Matías Soto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Tiempo, organización para proyecto, temas laborales y personales podrían afectar negativamente el desarrollo del proyecto, pero dado a que manejamos la misma experiencia y nos entendemos de buena manera podría desarrollarse mejor.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RETRASADO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Falta documentación importante del proyecto que acredite el avance.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Por otro lado, el código presenta avances significativos y esto en base igualmente a la información subida en GIT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Se cambió el formato del código de .JS a .PHP esto porque presentaba problemas de enlace con la BBDD (CPANEL, MySQL)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Se hicieron cambios en las vistas más que nada funcionales para el ingreso de usuarios a la plataforma.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Se está desarrollando documentación faltante.</w:t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b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b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4e79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 para fundamentar de manera adecuada qué obstáculos se te presentaron al realizar el plan de trabajo y cómo los abordaste y/o abordarás. En el caso de que tu plan de trabajo no haya requerido ni requiera ajustes, justifica esta decisión a partir de los facilitadores que te han permitido desarrollarlo como fue planeado. </w:t>
            </w:r>
          </w:p>
        </w:tc>
      </w:tr>
    </w:tbl>
    <w:p w:rsidR="00000000" w:rsidDel="00000000" w:rsidP="00000000" w:rsidRDefault="00000000" w:rsidRPr="00000000" w14:paraId="0000007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1"/>
        <w:tblW w:w="1034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43"/>
        <w:tblGridChange w:id="0">
          <w:tblGrid>
            <w:gridCol w:w="1034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i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DIFICULTADO: Contratiempos, temas laborales, organización de tiempos.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FACILITADO: Buen Filing, manejo de terminologías entre ambos, experiencia, nos entendemos bien al momento de realizar algún cambio respecto al proyecto o añadir algo.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0" w:tblpY="107"/>
        <w:tblW w:w="1034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43"/>
        <w:tblGridChange w:id="0">
          <w:tblGrid>
            <w:gridCol w:w="1034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No han habido ajustes en el plan de trabajo.-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43"/>
        <w:tblGridChange w:id="0">
          <w:tblGrid>
            <w:gridCol w:w="10343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El plan del proyecto se ve atrasado debido a documentación faltante, esto por temas tanto laborales como domésticos(personales). Por lo que estamos evaluando, dejar un día de fin de semana para realizar ajustes y avances del proyecto.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b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548dd4"/>
                <w:sz w:val="20"/>
                <w:szCs w:val="20"/>
                <w:rtl w:val="0"/>
              </w:rPr>
              <w:t xml:space="preserve">La documentación faltante es: Las metodologías del proyecto, los diagramas que me permiten saber el flujo de algunas vistas y sus funcionalidades(más importantes), matriz de trazabilidad de requerimientos.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38100</wp:posOffset>
                </wp:positionV>
                <wp:extent cx="6687185" cy="1013314"/>
                <wp:effectExtent b="0" l="0" r="0" t="0"/>
                <wp:wrapNone/>
                <wp:docPr id="1755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016695" y="3287631"/>
                          <a:ext cx="6658610" cy="98473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   Esta evaluación  corresponde a la segunda evaluación formativa que realizar el docente de APT en la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f4e79"/>
                                <w:sz w:val="28"/>
                                <w:u w:val="single"/>
                                <w:vertAlign w:val="baseline"/>
                              </w:rPr>
                              <w:t xml:space="preserve">semana 9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38100</wp:posOffset>
                </wp:positionV>
                <wp:extent cx="6687185" cy="1013314"/>
                <wp:effectExtent b="0" l="0" r="0" t="0"/>
                <wp:wrapNone/>
                <wp:docPr id="1755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7185" cy="10133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4e79"/>
                <w:sz w:val="28"/>
                <w:szCs w:val="28"/>
                <w:rtl w:val="0"/>
              </w:rPr>
              <w:t xml:space="preserve">4. Evaluación formativa informe de avance Fase 2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rtl w:val="0"/>
              </w:rPr>
              <w:t xml:space="preserve">A continuación se presenta una pauta de autoevaluación (rúbrica) que tiene como objetivo orientar a los estudiantes sobre los elementos a evaluar en esta fase .</w:t>
            </w:r>
          </w:p>
        </w:tc>
      </w:tr>
    </w:tbl>
    <w:p w:rsidR="00000000" w:rsidDel="00000000" w:rsidP="00000000" w:rsidRDefault="00000000" w:rsidRPr="00000000" w14:paraId="0000008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jc w:val="both"/>
        <w:rPr>
          <w:rFonts w:ascii="Calibri" w:cs="Calibri" w:eastAsia="Calibri" w:hAnsi="Calibri"/>
          <w:b w:val="1"/>
          <w:color w:val="76717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767171"/>
          <w:sz w:val="24"/>
          <w:szCs w:val="24"/>
          <w:rtl w:val="0"/>
        </w:rPr>
        <w:t xml:space="preserve">Agente evaluador: Equipos </w:t>
      </w:r>
    </w:p>
    <w:p w:rsidR="00000000" w:rsidDel="00000000" w:rsidP="00000000" w:rsidRDefault="00000000" w:rsidRPr="00000000" w14:paraId="00000090">
      <w:pPr>
        <w:spacing w:after="0" w:line="276" w:lineRule="auto"/>
        <w:jc w:val="both"/>
        <w:rPr>
          <w:rFonts w:ascii="Calibri" w:cs="Calibri" w:eastAsia="Calibri" w:hAnsi="Calibri"/>
          <w:color w:val="76717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Cada equipo se deberá reunir, analizar los indicadores y en consenso, decidir la categoría de Nivel alcanzado por indicador según la información de la rúbrica.</w:t>
      </w:r>
    </w:p>
    <w:p w:rsidR="00000000" w:rsidDel="00000000" w:rsidP="00000000" w:rsidRDefault="00000000" w:rsidRPr="00000000" w14:paraId="00000091">
      <w:pPr>
        <w:spacing w:after="0" w:line="360" w:lineRule="auto"/>
        <w:jc w:val="both"/>
        <w:rPr>
          <w:rFonts w:ascii="Calibri" w:cs="Calibri" w:eastAsia="Calibri" w:hAnsi="Calibri"/>
          <w:b w:val="1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28"/>
        <w:gridCol w:w="1761"/>
        <w:gridCol w:w="1546"/>
        <w:gridCol w:w="1572"/>
        <w:gridCol w:w="1701"/>
        <w:gridCol w:w="1705"/>
        <w:gridCol w:w="1272"/>
        <w:tblGridChange w:id="0">
          <w:tblGrid>
            <w:gridCol w:w="928"/>
            <w:gridCol w:w="1761"/>
            <w:gridCol w:w="1546"/>
            <w:gridCol w:w="1572"/>
            <w:gridCol w:w="1701"/>
            <w:gridCol w:w="1705"/>
            <w:gridCol w:w="1272"/>
          </w:tblGrid>
        </w:tblGridChange>
      </w:tblGrid>
      <w:tr>
        <w:trPr>
          <w:cantSplit w:val="0"/>
          <w:trHeight w:val="6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color w:val="1e4d78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e4d78"/>
                <w:sz w:val="28"/>
                <w:szCs w:val="28"/>
                <w:rtl w:val="0"/>
              </w:rPr>
              <w:t xml:space="preserve">Coevaluación Informe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Dimensión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(CL) 100%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Logrado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(L) 60%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Por Lograr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(PL) 30%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No Logrado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(NL) 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Retroalimentación (Comentarios)</w:t>
            </w:r>
          </w:p>
        </w:tc>
      </w:tr>
      <w:tr>
        <w:trPr>
          <w:cantSplit w:val="1"/>
          <w:trHeight w:val="1509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Avance y monitoreo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505"/>
              </w:tabs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1. Identificar factores que han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767171"/>
                <w:sz w:val="18"/>
                <w:szCs w:val="18"/>
                <w:rtl w:val="0"/>
              </w:rPr>
              <w:t xml:space="preserve">dificultado y/o facilitado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el desarrollo del proyecto y plantear cómo abordar las dificultades detectadas.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factores que han dificultado y/o facilitado el desarrollo del proyecto y planteamos cómo abordar todas las dificultades presentadas, en caso de ser necesario.</w:t>
            </w:r>
          </w:p>
          <w:p w:rsidR="00000000" w:rsidDel="00000000" w:rsidP="00000000" w:rsidRDefault="00000000" w:rsidRPr="00000000" w14:paraId="000000A7">
            <w:pP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factores que han dificultado y/ o facilitado el desarrollo del proyecto, y planteamos cómo abordar la mayoría de las dificultades presentadas.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factores que han dificultado y/ o facilitado el desarrollo del proyecto, y planteamos cómo abordar solo algunas de las dificultades presentadas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identificamos factores que han dificultado o facilitado el desarrollo del proyecto y/o no planteamos cómo abordar las dificultades presentadas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67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2. Presenta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767171"/>
                <w:sz w:val="18"/>
                <w:szCs w:val="18"/>
                <w:rtl w:val="0"/>
              </w:rPr>
              <w:t xml:space="preserve">evidencias de avance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que cumplen los estándares de la disciplina de acuerdo con su planificación de avance. 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cumplen los estándares de la disciplina con excelencia. Justificamos ajustes en las evidencias de avance en caso de haber sido realizados.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requieren ajustes de acuerdo a los estándares de la disciplina y justificamos los ajustes en caso de ser necesario. </w:t>
            </w:r>
          </w:p>
          <w:p w:rsidR="00000000" w:rsidDel="00000000" w:rsidP="00000000" w:rsidRDefault="00000000" w:rsidRPr="00000000" w14:paraId="000000B1">
            <w:pP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requieren ajustes mayores de acuerdo a los estándares de calidad de la disciplina y/o no justifica los ajustes en caso de ser necesario.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76717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cumplen los estándares de la disciplina.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5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Aspectos Formales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3. Utiliza un lenguaje técnico y pertinente de su disciplina, tanto en las presentaciones </w:t>
            </w:r>
          </w:p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orales como en el contenido de los documentos</w:t>
            </w:r>
          </w:p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formales que acompañan esta asignatura.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Utilizamos siempre un lenguaje técnico y pertinente de mi disciplina, tanto en las presentaciones orales como en el contenido de los documentos formales que acompañan esta asignatura. </w:t>
            </w:r>
          </w:p>
          <w:p w:rsidR="00000000" w:rsidDel="00000000" w:rsidP="00000000" w:rsidRDefault="00000000" w:rsidRPr="00000000" w14:paraId="000000BB">
            <w:pP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Utilizamos la mayoría de las veces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 en ocasiones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 Utilizamos un lenguaje técnico y pertinente de mi disciplina, tanto en las presentaciones orales como en el contenido de los documentos formales que acompañan esta asignatura. 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1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Disciplinares</w:t>
            </w:r>
          </w:p>
        </w:tc>
        <w:tc>
          <w:tcPr/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5"/>
              </w:tabs>
              <w:ind w:hanging="144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4. Usa herramientas de desarrollo colaborativo para el desarrollo de aplicaciones en equipos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Usamos correctamente un versionador como GitLab, Bitbucket, GitHub u otro para respaldar el código fuente, desarrollando así la aplicación de manera colaborativa.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Usamos correctamente un versionador como GitLab, Bitbucket, GitHub u otro para respaldar el código fuente, desarrollando así la aplicación pero no de manera colaborativa.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Usamos   un versionador como GitLab, Bitbucket, GitHub u otro para respaldar el código fuente de forma sistemática a lo largo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usamos correctamente un versionador como GitLab, Bitbucket, GitHub u otro para respaldar el código fuente.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5.Implementa la solución de integración de acuerdo al modelado de negocio y arquitectura propuestos, que dan respuesta a los requerimientos de la fase 2.</w:t>
            </w:r>
          </w:p>
        </w:tc>
        <w:tc>
          <w:tcPr/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la totalidad de los componentes del Front End con el Back End comprometidos para la fase 2.</w:t>
            </w:r>
          </w:p>
        </w:tc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entre el 79% y el 50% de los componentes del Front End con el Back End comprometidos para la fase 2.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entre el 49% y el 25% de los componentes del Front End con el Back End comprometidos para la fase 2.</w:t>
            </w:r>
          </w:p>
        </w:tc>
        <w:tc>
          <w:tcPr/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menos del 25% de los componentes del Front End con el Back End comprometidos para la fase 2.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6. Efectúa la manipulación de los datos de acuerdo a los requerimientos de la fase 2 </w:t>
            </w:r>
          </w:p>
        </w:tc>
        <w:tc>
          <w:tcPr/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 la manipulación de los datos de la totalidad de requerimientos comprometidos para la fase 2</w:t>
            </w:r>
          </w:p>
        </w:tc>
        <w:tc>
          <w:tcPr/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 la manipulación de los datos entre el 79% y el 50% de requerimientos comprometidos para la fase 2.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color w:val="76717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 la manipulación de los datos entre el 49% y el 25% de requerimientos comprometidos para la fase 2 .</w:t>
            </w:r>
          </w:p>
        </w:tc>
        <w:tc>
          <w:tcPr/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la manipulación de los datos en menos del 25% de requerimientos comprometidos para la fase 2 .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>
          <w:rFonts w:ascii="Calibri" w:cs="Calibri" w:eastAsia="Calibri" w:hAnsi="Calibri"/>
          <w:b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b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b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b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b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b w:val="1"/>
          <w:color w:val="1f4e7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1f4e79"/>
          <w:sz w:val="28"/>
          <w:szCs w:val="28"/>
          <w:rtl w:val="0"/>
        </w:rPr>
        <w:t xml:space="preserve">Competencias de Empleabilidad</w:t>
      </w:r>
    </w:p>
    <w:tbl>
      <w:tblPr>
        <w:tblStyle w:val="Table10"/>
        <w:tblW w:w="10493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28"/>
        <w:gridCol w:w="1761"/>
        <w:gridCol w:w="1546"/>
        <w:gridCol w:w="1572"/>
        <w:gridCol w:w="1701"/>
        <w:gridCol w:w="1560"/>
        <w:gridCol w:w="1425"/>
        <w:tblGridChange w:id="0">
          <w:tblGrid>
            <w:gridCol w:w="928"/>
            <w:gridCol w:w="1761"/>
            <w:gridCol w:w="1546"/>
            <w:gridCol w:w="1572"/>
            <w:gridCol w:w="1701"/>
            <w:gridCol w:w="1560"/>
            <w:gridCol w:w="1425"/>
          </w:tblGrid>
        </w:tblGridChange>
      </w:tblGrid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Dimensión</w:t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100%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80%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60%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30%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4e79"/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0% Logro</w:t>
            </w:r>
          </w:p>
        </w:tc>
      </w:tr>
      <w:tr>
        <w:trPr>
          <w:cantSplit w:val="0"/>
          <w:trHeight w:val="12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E">
            <w:pPr>
              <w:ind w:left="113" w:right="113" w:firstLine="0"/>
              <w:jc w:val="center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Trabajo en Equipo (N1)</w:t>
            </w:r>
          </w:p>
          <w:p w:rsidR="00000000" w:rsidDel="00000000" w:rsidP="00000000" w:rsidRDefault="00000000" w:rsidRPr="00000000" w14:paraId="000000EF">
            <w:pPr>
              <w:ind w:left="113" w:right="113" w:firstLine="0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7.Cumple las tareas que le son asignadas, con autonomía dentro del equipo, en los plazos requeridos.</w:t>
            </w:r>
          </w:p>
        </w:tc>
        <w:tc>
          <w:tcPr/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 las tareas que le son asignadas al interior del equipo, cumpliéndolas de forma autónoma y cumpliendo los plazos en las que deben estar finalizadas estas tareas.</w:t>
            </w:r>
          </w:p>
        </w:tc>
        <w:tc>
          <w:tcPr/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con las tareas que le son asignadas en los plazos que son requeridos, con apoyo acotado del equipo. </w:t>
            </w:r>
          </w:p>
        </w:tc>
        <w:tc>
          <w:tcPr/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con las tareas que le son asignadas en los plazos requeridos, con apoyo del equipo. </w:t>
            </w:r>
          </w:p>
        </w:tc>
        <w:tc>
          <w:tcPr/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parcialmente las tareas asignadas, requiriendo apoyo para lograr los plazos.</w:t>
            </w:r>
          </w:p>
        </w:tc>
        <w:tc>
          <w:tcPr/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No cumplimos las tareas asignadas. </w:t>
            </w:r>
          </w:p>
        </w:tc>
      </w:tr>
      <w:tr>
        <w:trPr>
          <w:cantSplit w:val="0"/>
          <w:trHeight w:val="12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41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8.Participa de forma activa en los espacios de encuentro del equipo, compartiendo la información, los conocimientos y las experiencias.</w:t>
            </w:r>
          </w:p>
        </w:tc>
        <w:tc>
          <w:tcPr/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de forma activa en los diversos espacios de encuentro del equipo, compartiendo la información, conocimientos y experiencias que posee con el equipo.</w:t>
            </w:r>
          </w:p>
        </w:tc>
        <w:tc>
          <w:tcPr/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de forma activa en los espacios de encuentro del equipo, pero compartiendo información, y/o conocimientos y/o experiencias sin profundizar en las inquietudes de los demás</w:t>
            </w:r>
          </w:p>
        </w:tc>
        <w:tc>
          <w:tcPr/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en los espacios de encuentro del equipo, compartiendo alguna información, conocimientos o experiencias de forma breve. </w:t>
            </w:r>
          </w:p>
        </w:tc>
        <w:tc>
          <w:tcPr/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en los espacios de encuentro del equipo, pero no comparte información, conocimientos ni experiencias.</w:t>
            </w:r>
          </w:p>
        </w:tc>
        <w:tc>
          <w:tcPr/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No participamos en equipos de trabajo. </w:t>
            </w:r>
          </w:p>
        </w:tc>
      </w:tr>
      <w:tr>
        <w:trPr>
          <w:cantSplit w:val="1"/>
          <w:trHeight w:val="1509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ind w:left="113" w:right="113" w:firstLine="0"/>
              <w:jc w:val="center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Resolución de Problemas (N1)</w:t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9. Aplica en su totalidad la alternativa de solución escogida para el problema planteado.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de manera total todos los elementos de la alternativa escogida, para poder solucionar el problema planteado. 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 la alternativa de solución escogida para el problema planteado, dejando fuera algunos puntos menores del problema.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 de manera parcial la alternativa de solución escogida para el problema planteado dejando fuera puntos menores del problema.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 algunos pasos superficiales para solucionar el problema planteado, más no la alternativa de solución escogida.</w:t>
            </w:r>
          </w:p>
        </w:tc>
        <w:tc>
          <w:tcPr/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5"/>
              </w:tabs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No aplicamos la alternativa de solución escogida para el problema planteado, o no ha elegido una alternativa de solución. </w:t>
            </w:r>
          </w:p>
        </w:tc>
      </w:tr>
    </w:tbl>
    <w:p w:rsidR="00000000" w:rsidDel="00000000" w:rsidP="00000000" w:rsidRDefault="00000000" w:rsidRPr="00000000" w14:paraId="0000010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135" w:top="1440" w:left="1077" w:right="1077" w:header="567" w:footer="465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5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08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5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se añade esta columna para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90009" cy="358509"/>
          <wp:effectExtent b="0" l="0" r="0" t="0"/>
          <wp:docPr descr="C:\Users\cmaureira\AppData\Local\Microsoft\Windows\INetCache\Content.Word\LOGOTIPO 1.jpg" id="17560" name="image1.jpg"/>
          <a:graphic>
            <a:graphicData uri="http://schemas.openxmlformats.org/drawingml/2006/picture">
              <pic:pic>
                <pic:nvPicPr>
                  <pic:cNvPr descr="C:\Users\cmaureira\AppData\Local\Microsoft\Windows\INetCache\Content.Word\LOGOTIPO 1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0009" cy="3585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FE4AB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E4AB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E4AB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rPr>
      <w:hidden w:val="1"/>
    </w:tr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 w:val="1"/>
    <w:rsid w:val="00E73CF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hidden w:val="1"/>
    </w:tr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rPr>
      <w:hidden w:val="1"/>
    </w:tr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rPr>
        <w:hidden w:val="1"/>
      </w:trPr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rPr>
        <w:hidden w:val="1"/>
      </w:trPr>
      <w:tcPr>
        <w:shd w:color="auto" w:fill="f2f2f2" w:themeFill="background1" w:themeFillShade="0000F2" w:val="clear"/>
      </w:tcPr>
    </w:tblStylePr>
    <w:tblStylePr w:type="band1Horz">
      <w:tblPr/>
      <w:trPr>
        <w:hidden w:val="1"/>
      </w:trPr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rPr>
      <w:hidden w:val="1"/>
    </w:trPr>
    <w:tblStylePr w:type="firstRow">
      <w:rPr>
        <w:b w:val="1"/>
        <w:bCs w:val="1"/>
      </w:rPr>
      <w:tblPr/>
      <w:trPr>
        <w:hidden w:val="1"/>
      </w:trPr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rPr>
        <w:hidden w:val="1"/>
      </w:trPr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paragraph" w:styleId="Subttulo">
    <w:name w:val="Subtitle"/>
    <w:basedOn w:val="Normal"/>
    <w:next w:val="Normal"/>
    <w:link w:val="SubttuloCar"/>
    <w:uiPriority w:val="19"/>
    <w:unhideWhenUsed w:val="1"/>
    <w:qFormat w:val="1"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rPr>
      <w:hidden w:val="1"/>
    </w:tr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rPr>
        <w:hidden w:val="1"/>
      </w:trPr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rPr>
      <w:hidden w:val="1"/>
    </w:tr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rPr>
        <w:hidden w:val="1"/>
      </w:trPr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rPr>
        <w:hidden w:val="1"/>
      </w:trPr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rPr>
        <w:hidden w:val="1"/>
      </w:trPr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rPr>
        <w:hidden w:val="1"/>
      </w:trPr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rPr>
        <w:hidden w:val="1"/>
      </w:trPr>
      <w:tcPr>
        <w:shd w:color="auto" w:fill="f2f2f2" w:themeFill="background1" w:themeFillShade="0000F2" w:val="clear"/>
      </w:tcPr>
    </w:tblStylePr>
    <w:tblStylePr w:type="band1Horz">
      <w:tblPr/>
      <w:trPr>
        <w:hidden w:val="1"/>
      </w:trPr>
      <w:tcPr>
        <w:shd w:color="auto" w:fill="f2f2f2" w:themeFill="background1" w:themeFillShade="0000F2" w:val="clear"/>
      </w:tcPr>
    </w:tblStylePr>
    <w:tblStylePr w:type="neCell">
      <w:tblPr/>
      <w:trPr>
        <w:hidden w:val="1"/>
      </w:trPr>
      <w:tcPr>
        <w:tcBorders>
          <w:left w:space="0" w:sz="0" w:val="nil"/>
        </w:tcBorders>
      </w:tcPr>
    </w:tblStylePr>
    <w:tblStylePr w:type="nwCell">
      <w:tblPr/>
      <w:trPr>
        <w:hidden w:val="1"/>
      </w:trPr>
      <w:tcPr>
        <w:tcBorders>
          <w:right w:space="0" w:sz="0" w:val="nil"/>
        </w:tcBorders>
      </w:tcPr>
    </w:tblStylePr>
    <w:tblStylePr w:type="seCell">
      <w:tblPr/>
      <w:trPr>
        <w:hidden w:val="1"/>
      </w:trPr>
      <w:tcPr>
        <w:tcBorders>
          <w:left w:space="0" w:sz="0" w:val="nil"/>
        </w:tcBorders>
      </w:tcPr>
    </w:tblStylePr>
    <w:tblStylePr w:type="swCell">
      <w:tblPr/>
      <w:trPr>
        <w:hidden w:val="1"/>
      </w:trPr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rPr>
      <w:hidden w:val="1"/>
    </w:tr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rPr>
        <w:hidden w:val="1"/>
      </w:trPr>
      <w:tcPr>
        <w:shd w:color="auto" w:fill="d9e2f3" w:themeFill="accent5" w:themeFillTint="000033" w:val="clear"/>
      </w:tcPr>
    </w:tblStylePr>
    <w:tblStylePr w:type="band1Horz">
      <w:tblPr/>
      <w:trPr>
        <w:hidden w:val="1"/>
      </w:trPr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rPr>
      <w:hidden w:val="1"/>
    </w:tr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rPr>
      <w:hidden w:val="1"/>
    </w:t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zEuQk24/uCVVxgebRhqev7T+g==">CgMxLjAyDmgud2xxZHI1cjh5dHFoOAByITFEdFl5Y1p4SjVzaGtLSlJ2YlpGMS1BRmhhQkM0QmRZbg==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2022-01-05T13:01:00Z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0x010100540D93CFA3C06649B648D09825F0F998</vt:lpwstr>
  </property>
</Properties>
</file>