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96.png" ContentType="image/png"/>
  <Override PartName="/word/media/rId109.png" ContentType="image/png"/>
  <Override PartName="/word/media/rId112.png" ContentType="image/png"/>
  <Override PartName="/word/media/rId128.png" ContentType="image/png"/>
  <Override PartName="/word/media/rId125.png" ContentType="image/png"/>
  <Override PartName="/word/media/rId131.png" ContentType="image/png"/>
  <Override PartName="/word/media/rId139.png" ContentType="image/png"/>
  <Override PartName="/word/media/rId144.png" ContentType="image/png"/>
  <Override PartName="/word/media/rId149.png" ContentType="image/png"/>
  <Override PartName="/word/media/rId55.png" ContentType="image/png"/>
  <Override PartName="/word/media/rId59.png" ContentType="image/png"/>
  <Override PartName="/word/media/rId63.png" ContentType="image/png"/>
  <Override PartName="/word/media/rId75.png" ContentType="image/png"/>
  <Override PartName="/word/media/rId161.png" ContentType="image/png"/>
  <Override PartName="/word/media/rId166.png" ContentType="image/png"/>
  <Override PartName="/word/media/rId169.png" ContentType="image/png"/>
  <Override PartName="/word/media/rId174.png" ContentType="image/png"/>
  <Override PartName="/word/media/rId177.png" ContentType="image/png"/>
  <Override PartName="/word/media/rId180.png" ContentType="image/png"/>
  <Override PartName="/word/media/rId183.png" ContentType="image/png"/>
  <Override PartName="/word/media/rId84.png" ContentType="image/png"/>
  <Override PartName="/word/media/rId188.png" ContentType="image/png"/>
  <Override PartName="/word/media/rId34.jpg" ContentType="image/jpeg"/>
  <Override PartName="/word/media/rId39.png" ContentType="image/png"/>
  <Override PartName="/word/media/rId45.jpg" ContentType="image/jpe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Learning</w:t>
      </w:r>
    </w:p>
    <w:p>
      <w:pPr>
        <w:pStyle w:val="Author"/>
      </w:pPr>
      <w:r>
        <w:t xml:space="preserve">Masoud</w:t>
      </w:r>
      <w:r>
        <w:t xml:space="preserve"> </w:t>
      </w:r>
      <w:r>
        <w:t xml:space="preserve">Faridi</w:t>
      </w:r>
    </w:p>
    <w:p>
      <w:pPr>
        <w:pStyle w:val="Date"/>
      </w:pPr>
      <w:r>
        <w:t xml:space="preserve">2024-10-02</w:t>
      </w:r>
    </w:p>
    <w:bookmarkStart w:id="31" w:name="what-is-statistical-learning"/>
    <w:p>
      <w:pPr>
        <w:pStyle w:val="Heading1"/>
      </w:pPr>
      <w:r>
        <w:t xml:space="preserve">What Is Statistical Learning?</w:t>
      </w:r>
    </w:p>
    <w:p>
      <w:pPr>
        <w:pStyle w:val="FirstParagraph"/>
      </w:pPr>
      <w:r>
        <w:t xml:space="preserve">Suppose that we observe a quantitative response</w:t>
      </w:r>
      <w:r>
        <w:t xml:space="preserve"> </w:t>
      </w:r>
      <m:oMath>
        <m:r>
          <m:t>Y</m:t>
        </m:r>
      </m:oMath>
      <w:r>
        <w:t xml:space="preserve"> </w:t>
      </w:r>
      <w:r>
        <w:t xml:space="preserve">and</w:t>
      </w:r>
      <w:r>
        <w:t xml:space="preserve"> </w:t>
      </w:r>
      <m:oMath>
        <m:r>
          <m:t>p</m:t>
        </m:r>
      </m:oMath>
      <w:r>
        <w:t xml:space="preserve"> </w:t>
      </w:r>
      <w:r>
        <w:t xml:space="preserve">different predictors,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We assume that there is some</w:t>
      </w:r>
      <w:r>
        <w:t xml:space="preserve"> </w:t>
      </w:r>
      <w:r>
        <w:t xml:space="preserve">relationship between</w:t>
      </w:r>
      <w:r>
        <w:t xml:space="preserve"> </w:t>
      </w:r>
      <m:oMath>
        <m:r>
          <m:t>Y</m:t>
        </m:r>
      </m:oMath>
      <w:r>
        <w:t xml:space="preserve"> </w:t>
      </w:r>
      <w:r>
        <w:t xml:space="preserve">and</w:t>
      </w:r>
      <w:r>
        <w:t xml:space="preserve"> </w:t>
      </w:r>
      <m:oMath>
        <m: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e>
        </m:d>
      </m:oMath>
      <w:r>
        <w:t xml:space="preserve">, which can be written</w:t>
      </w:r>
      <w:r>
        <w:t xml:space="preserve"> </w:t>
      </w:r>
      <w:r>
        <w:t xml:space="preserve">in the very general form</w:t>
      </w:r>
      <w:r>
        <w:t xml:space="preserve"> </w:t>
      </w:r>
      <m:oMath>
        <m:r>
          <m:t>Y</m:t>
        </m:r>
        <m:r>
          <m:rPr>
            <m:sty m:val="p"/>
          </m:rPr>
          <m:t>=</m:t>
        </m:r>
        <m:r>
          <m:t>f</m:t>
        </m:r>
        <m:d>
          <m:dPr>
            <m:begChr m:val="("/>
            <m:endChr m:val=")"/>
            <m:sepChr m:val=""/>
            <m:grow/>
          </m:dPr>
          <m:e>
            <m:r>
              <m:t>X</m:t>
            </m:r>
          </m:e>
        </m:d>
        <m:r>
          <m:rPr>
            <m:sty m:val="p"/>
          </m:rPr>
          <m:t>+</m:t>
        </m:r>
        <m:r>
          <m:t>ϵ</m:t>
        </m:r>
      </m:oMath>
      <w:r>
        <w:t xml:space="preserve">.</w:t>
      </w:r>
    </w:p>
    <w:p>
      <w:pPr>
        <w:pStyle w:val="BodyText"/>
      </w:pPr>
      <w:r>
        <w:t xml:space="preserve">Here</w:t>
      </w:r>
      <w:r>
        <w:t xml:space="preserve"> </w:t>
      </w:r>
      <m:oMath>
        <m:r>
          <m:t>f</m:t>
        </m:r>
      </m:oMath>
      <w:r>
        <w:t xml:space="preserve"> </w:t>
      </w:r>
      <w:r>
        <w:t xml:space="preserve">is some fixed but unknown function of</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p</m:t>
            </m:r>
          </m:sub>
        </m:sSub>
      </m:oMath>
      <w:r>
        <w:t xml:space="preserve">, and</w:t>
      </w:r>
      <w:r>
        <w:t xml:space="preserve"> </w:t>
      </w:r>
      <m:oMath>
        <m:r>
          <m:t>ϵ</m:t>
        </m:r>
      </m:oMath>
      <w:r>
        <w:t xml:space="preserve"> </w:t>
      </w:r>
      <w:r>
        <w:t xml:space="preserve">is a random</w:t>
      </w:r>
      <w:r>
        <w:t xml:space="preserve"> </w:t>
      </w:r>
      <w:r>
        <w:t xml:space="preserve">error term, which is independent of</w:t>
      </w:r>
      <w:r>
        <w:t xml:space="preserve"> </w:t>
      </w:r>
      <m:oMath>
        <m:r>
          <m:t>X</m:t>
        </m:r>
      </m:oMath>
      <w:r>
        <w:t xml:space="preserve"> </w:t>
      </w:r>
      <w:r>
        <w:t xml:space="preserve">and has mean zero. In this formulation,</w:t>
      </w:r>
      <w:r>
        <w:t xml:space="preserve"> </w:t>
      </w:r>
      <m:oMath>
        <m:r>
          <m:t>f</m:t>
        </m:r>
      </m:oMath>
      <w:r>
        <w:t xml:space="preserve"> </w:t>
      </w:r>
      <w:r>
        <w:t xml:space="preserve">represents the systematic information that</w:t>
      </w:r>
      <w:r>
        <w:t xml:space="preserve"> </w:t>
      </w:r>
      <m:oMath>
        <m:r>
          <m:t>X</m:t>
        </m:r>
      </m:oMath>
      <w:r>
        <w:t xml:space="preserve"> </w:t>
      </w:r>
      <w:r>
        <w:t xml:space="preserve">provides about</w:t>
      </w:r>
      <w:r>
        <w:t xml:space="preserve"> </w:t>
      </w:r>
      <m:oMath>
        <m:r>
          <m:t>Y</m:t>
        </m:r>
      </m:oMath>
      <w:r>
        <w:t xml:space="preserve">.</w:t>
      </w:r>
    </w:p>
    <w:p>
      <w:pPr>
        <w:pStyle w:val="BodyText"/>
      </w:pPr>
      <w:r>
        <w:t xml:space="preserve">Consider a given estimate</w:t>
      </w:r>
      <w:r>
        <w:t xml:space="preserve"> </w:t>
      </w:r>
      <m:oMath>
        <m:acc>
          <m:accPr>
            <m:chr m:val="̂"/>
          </m:accPr>
          <m:e>
            <m:r>
              <m:t>f</m:t>
            </m:r>
          </m:e>
        </m:acc>
      </m:oMath>
      <w:r>
        <w:t xml:space="preserve"> </w:t>
      </w:r>
      <w:r>
        <w:t xml:space="preserve">and a set of predictors</w:t>
      </w:r>
      <w:r>
        <w:t xml:space="preserve"> </w:t>
      </w:r>
      <m:oMath>
        <m:r>
          <m:t>X</m:t>
        </m:r>
      </m:oMath>
      <w:r>
        <w:t xml:space="preserve">, which yields the</w:t>
      </w:r>
      <w:r>
        <w:t xml:space="preserve"> </w:t>
      </w:r>
      <w:r>
        <w:t xml:space="preserve">prediction</w:t>
      </w:r>
      <w:r>
        <w:t xml:space="preserve"> </w:t>
      </w:r>
      <m:oMath>
        <m:acc>
          <m:accPr>
            <m:chr m:val="̂"/>
          </m:accPr>
          <m:e>
            <m:r>
              <m:t>Y</m:t>
            </m:r>
          </m:e>
        </m:acc>
        <m:r>
          <m:rPr>
            <m:sty m:val="p"/>
          </m:rPr>
          <m:t>=</m:t>
        </m:r>
        <m:acc>
          <m:accPr>
            <m:chr m:val="̂"/>
          </m:accPr>
          <m:e>
            <m:r>
              <m:t>f</m:t>
            </m:r>
          </m:e>
        </m:acc>
        <m:d>
          <m:dPr>
            <m:begChr m:val="("/>
            <m:endChr m:val=")"/>
            <m:sepChr m:val=""/>
            <m:grow/>
          </m:dPr>
          <m:e>
            <m:r>
              <m:t>X</m:t>
            </m:r>
          </m:e>
        </m:d>
      </m:oMath>
      <w:r>
        <w:t xml:space="preserve">. Assume for a moment that both</w:t>
      </w:r>
      <w:r>
        <w:t xml:space="preserve"> </w:t>
      </w:r>
      <m:oMath>
        <m:acc>
          <m:accPr>
            <m:chr m:val="̂"/>
          </m:accPr>
          <m:e>
            <m:r>
              <m:t>f</m:t>
            </m:r>
          </m:e>
        </m:acc>
      </m:oMath>
      <w:r>
        <w:t xml:space="preserve"> </w:t>
      </w:r>
      <w:r>
        <w:t xml:space="preserve">and</w:t>
      </w:r>
      <w:r>
        <w:t xml:space="preserve"> </w:t>
      </w:r>
      <m:oMath>
        <m:r>
          <m:t>X</m:t>
        </m:r>
      </m:oMath>
      <w:r>
        <w:t xml:space="preserve"> </w:t>
      </w:r>
      <w:r>
        <w:t xml:space="preserve">are fixed,</w:t>
      </w:r>
      <w:r>
        <w:t xml:space="preserve"> </w:t>
      </w:r>
      <w:r>
        <w:t xml:space="preserve">so that the only variability comes from</w:t>
      </w:r>
      <w:r>
        <w:t xml:space="preserve"> </w:t>
      </w:r>
      <m:oMath>
        <m:r>
          <m:t>ϵ</m:t>
        </m:r>
      </m:oMath>
      <w:r>
        <w:t xml:space="preserve">. Then, it is easy to show that</w:t>
      </w:r>
    </w:p>
    <w:p>
      <w:pPr>
        <w:pStyle w:val="BodyText"/>
      </w:pPr>
      <m:oMathPara>
        <m:oMathParaPr>
          <m:jc m:val="center"/>
        </m:oMathParaPr>
        <m:oMath>
          <m:m>
            <m:mPr>
              <m:baseJc m:val="center"/>
              <m:plcHide m:val="1"/>
              <m:mcs>
                <m:mc>
                  <m:mcPr>
                    <m:mcJc m:val="right"/>
                    <m:count m:val="1"/>
                  </m:mcPr>
                </m:mc>
                <m:mc>
                  <m:mcPr>
                    <m:mcJc m:val="left"/>
                    <m:count m:val="1"/>
                  </m:mcPr>
                </m:mc>
              </m:mcs>
            </m:mPr>
            <m:mr>
              <m:e>
                <m:r>
                  <m:t>E</m:t>
                </m:r>
                <m:sSup>
                  <m:e>
                    <m:d>
                      <m:dPr>
                        <m:begChr m:val="("/>
                        <m:endChr m:val=")"/>
                        <m:sepChr m:val=""/>
                        <m:grow/>
                      </m:dPr>
                      <m:e>
                        <m:r>
                          <m:t>Y</m:t>
                        </m:r>
                        <m:r>
                          <m:rPr>
                            <m:sty m:val="p"/>
                          </m:rPr>
                          <m:t>−</m:t>
                        </m:r>
                        <m:acc>
                          <m:accPr>
                            <m:chr m:val="̂"/>
                          </m:accPr>
                          <m:e>
                            <m:r>
                              <m:t>Y</m:t>
                            </m:r>
                          </m:e>
                        </m:acc>
                      </m:e>
                    </m:d>
                  </m:e>
                  <m:sup>
                    <m:r>
                      <m:t>2</m:t>
                    </m:r>
                  </m:sup>
                </m:sSup>
                <m:r>
                  <m:rPr>
                    <m:sty m:val="p"/>
                  </m:rPr>
                  <m:t>=</m:t>
                </m:r>
                <m:r>
                  <m:t>E</m:t>
                </m:r>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e>
                <m:r>
                  <m:rPr>
                    <m:sty m:val="p"/>
                  </m:rPr>
                  <m:t>=</m:t>
                </m:r>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rPr>
                    <m:nor/>
                    <m:sty m:val="p"/>
                  </m:rPr>
                  <m:t>Var</m:t>
                </m:r>
                <m:d>
                  <m:dPr>
                    <m:begChr m:val="("/>
                    <m:endChr m:val=")"/>
                    <m:sepChr m:val=""/>
                    <m:grow/>
                  </m:dPr>
                  <m:e>
                    <m:r>
                      <m:t>ϵ</m:t>
                    </m:r>
                  </m:e>
                </m:d>
              </m:e>
            </m:mr>
            <m:mr>
              <m:e/>
              <m:e>
                <m:r>
                  <m:rPr>
                    <m:sty m:val="p"/>
                  </m:rPr>
                  <m:t>=</m:t>
                </m:r>
                <m:limLow>
                  <m:e>
                    <m:limLow>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lim>
                        <m:r>
                          <m:rPr>
                            <m:sty m:val="p"/>
                          </m:rPr>
                          <m:t>⏟</m:t>
                        </m:r>
                      </m:lim>
                    </m:limLow>
                  </m:e>
                  <m:lim>
                    <m:r>
                      <m:rPr>
                        <m:nor/>
                        <m:sty m:val="p"/>
                      </m:rPr>
                      <m:t>Reducible</m:t>
                    </m:r>
                  </m:lim>
                </m:limLow>
                <m:r>
                  <m:rPr>
                    <m:sty m:val="p"/>
                  </m:rPr>
                  <m:t>+</m:t>
                </m:r>
                <m:limLow>
                  <m:e>
                    <m:limLow>
                      <m:e>
                        <m:r>
                          <m:rPr>
                            <m:nor/>
                            <m:sty m:val="p"/>
                          </m:rPr>
                          <m:t>Var</m:t>
                        </m:r>
                        <m:d>
                          <m:dPr>
                            <m:begChr m:val="("/>
                            <m:endChr m:val=")"/>
                            <m:sepChr m:val=""/>
                            <m:grow/>
                          </m:dPr>
                          <m:e>
                            <m:r>
                              <m:t>ϵ</m:t>
                            </m:r>
                          </m:e>
                        </m:d>
                      </m:e>
                      <m:lim>
                        <m:r>
                          <m:rPr>
                            <m:sty m:val="p"/>
                          </m:rPr>
                          <m:t>⏟</m:t>
                        </m:r>
                      </m:lim>
                    </m:limLow>
                  </m:e>
                  <m:lim>
                    <m:r>
                      <m:rPr>
                        <m:nor/>
                        <m:sty m:val="p"/>
                      </m:rPr>
                      <m:t>Irreducible</m:t>
                    </m:r>
                  </m:lim>
                </m:limLow>
              </m:e>
            </m:mr>
          </m:m>
        </m:oMath>
      </m:oMathPara>
    </w:p>
    <w:p>
      <w:pPr>
        <w:pStyle w:val="FirstParagraph"/>
      </w:pPr>
      <w:r>
        <w:t xml:space="preserve">where</w:t>
      </w:r>
      <w:r>
        <w:t xml:space="preserve"> </w:t>
      </w:r>
      <m:oMath>
        <m:r>
          <m:t>E</m:t>
        </m:r>
        <m:sSup>
          <m:e>
            <m:d>
              <m:dPr>
                <m:begChr m:val="("/>
                <m:endChr m:val=")"/>
                <m:sepChr m:val=""/>
                <m:grow/>
              </m:dPr>
              <m:e>
                <m:r>
                  <m:t>Y</m:t>
                </m:r>
                <m:r>
                  <m:rPr>
                    <m:sty m:val="p"/>
                  </m:rPr>
                  <m:t>−</m:t>
                </m:r>
                <m:acc>
                  <m:accPr>
                    <m:chr m:val="̂"/>
                  </m:accPr>
                  <m:e>
                    <m:r>
                      <m:t>Y</m:t>
                    </m:r>
                  </m:e>
                </m:acc>
              </m:e>
            </m:d>
          </m:e>
          <m:sup>
            <m:r>
              <m:t>2</m:t>
            </m:r>
          </m:sup>
        </m:sSup>
      </m:oMath>
      <w:r>
        <w:t xml:space="preserve"> </w:t>
      </w:r>
      <w:r>
        <w:t xml:space="preserve">represents the average, or expected value, of the squared expected</w:t>
      </w:r>
      <w:r>
        <w:t xml:space="preserve"> </w:t>
      </w:r>
      <w:r>
        <w:t xml:space="preserve">value difference between the predicted and actual value of</w:t>
      </w:r>
      <w:r>
        <w:t xml:space="preserve"> </w:t>
      </w:r>
      <m:oMath>
        <m:r>
          <m:t>Y</m:t>
        </m:r>
      </m:oMath>
      <w:r>
        <w:t xml:space="preserve"> </w:t>
      </w:r>
      <w:r>
        <w:t xml:space="preserve">, and</w:t>
      </w:r>
      <w:r>
        <w:t xml:space="preserve"> </w:t>
      </w:r>
      <m:oMath>
        <m:r>
          <m:rPr>
            <m:nor/>
            <m:sty m:val="p"/>
          </m:rPr>
          <m:t>Var</m:t>
        </m:r>
        <m:d>
          <m:dPr>
            <m:begChr m:val="("/>
            <m:endChr m:val=")"/>
            <m:sepChr m:val=""/>
            <m:grow/>
          </m:dPr>
          <m:e>
            <m:r>
              <m:t>ϵ</m:t>
            </m:r>
          </m:e>
        </m:d>
      </m:oMath>
      <w:r>
        <w:t xml:space="preserve"> </w:t>
      </w:r>
      <w:r>
        <w:t xml:space="preserve">represents the variance associated with the error term</w:t>
      </w:r>
      <w:r>
        <w:t xml:space="preserve"> </w:t>
      </w:r>
      <m:oMath>
        <m:r>
          <m:t>ϵ</m:t>
        </m:r>
      </m:oMath>
      <w:r>
        <w:t xml:space="preserve">.</w:t>
      </w:r>
      <w:r>
        <w:t xml:space="preserve"> </w:t>
      </w:r>
      <w:r>
        <w:t xml:space="preserve">The focus is on techniques for estimating</w:t>
      </w:r>
      <w:r>
        <w:t xml:space="preserve"> </w:t>
      </w:r>
      <m:oMath>
        <m:r>
          <m:t>f</m:t>
        </m:r>
      </m:oMath>
      <w:r>
        <w:t xml:space="preserve"> </w:t>
      </w:r>
      <w:r>
        <w:t xml:space="preserve">with the aim of</w:t>
      </w:r>
      <w:r>
        <w:t xml:space="preserve"> </w:t>
      </w:r>
      <w:r>
        <w:t xml:space="preserve">minimizing the reducible error. It is important to keep in mind that the</w:t>
      </w:r>
      <w:r>
        <w:t xml:space="preserve"> </w:t>
      </w:r>
      <w:r>
        <w:t xml:space="preserve">irreducible error will always provide an upper bound on the accuracy of</w:t>
      </w:r>
      <w:r>
        <w:t xml:space="preserve"> </w:t>
      </w:r>
      <w:r>
        <w:t xml:space="preserve">our prediction for</w:t>
      </w:r>
      <w:r>
        <w:t xml:space="preserve"> </w:t>
      </w:r>
      <m:oMath>
        <m:r>
          <m:t>Y</m:t>
        </m:r>
      </m:oMath>
      <w:r>
        <w:t xml:space="preserve"> </w:t>
      </w:r>
      <w:r>
        <w:t xml:space="preserve">. This bound is almost always unknown in practice.</w:t>
      </w:r>
    </w:p>
    <w:bookmarkStart w:id="23" w:name="X0087f75f4fcb66cf5678a49e92fb69de791f527"/>
    <w:p>
      <w:pPr>
        <w:pStyle w:val="Heading2"/>
      </w:pPr>
      <w:r>
        <w:t xml:space="preserve">The Trade-Off Between Prediction Accuracy and Model Interpretability</w:t>
      </w:r>
    </w:p>
    <w:p>
      <w:pPr>
        <w:pStyle w:val="FirstParagraph"/>
      </w:pPr>
      <w:r>
        <w:t xml:space="preserve">One might reasonably ask the following question: why would we ever</w:t>
      </w:r>
      <w:r>
        <w:t xml:space="preserve"> </w:t>
      </w:r>
      <w:r>
        <w:t xml:space="preserve">choose to use a more restrictive method instead of a very flexible approach?</w:t>
      </w:r>
    </w:p>
    <w:p>
      <w:pPr>
        <w:numPr>
          <w:ilvl w:val="0"/>
          <w:numId w:val="1001"/>
        </w:numPr>
        <w:pStyle w:val="Compact"/>
      </w:pPr>
      <w:r>
        <w:t xml:space="preserve">If we are mainly interested in inference, then restrictive models are much</w:t>
      </w:r>
      <w:r>
        <w:t xml:space="preserve"> </w:t>
      </w:r>
      <w:r>
        <w:t xml:space="preserve">more interpretable.</w:t>
      </w:r>
    </w:p>
    <w:p>
      <w:pPr>
        <w:pStyle w:val="FirstParagraph"/>
      </w:pPr>
      <w:r>
        <w:drawing>
          <wp:inline>
            <wp:extent cx="5334000" cy="3348762"/>
            <wp:effectExtent b="0" l="0" r="0" t="0"/>
            <wp:docPr descr="" title="" id="21" name="Picture"/>
            <a:graphic>
              <a:graphicData uri="http://schemas.openxmlformats.org/drawingml/2006/picture">
                <pic:pic>
                  <pic:nvPicPr>
                    <pic:cNvPr descr="images/01_FvsI.PNG" id="22" name="Picture"/>
                    <pic:cNvPicPr>
                      <a:picLocks noChangeArrowheads="1" noChangeAspect="1"/>
                    </pic:cNvPicPr>
                  </pic:nvPicPr>
                  <pic:blipFill>
                    <a:blip r:embed="rId20"/>
                    <a:stretch>
                      <a:fillRect/>
                    </a:stretch>
                  </pic:blipFill>
                  <pic:spPr bwMode="auto">
                    <a:xfrm>
                      <a:off x="0" y="0"/>
                      <a:ext cx="5334000" cy="3348762"/>
                    </a:xfrm>
                    <a:prstGeom prst="rect">
                      <a:avLst/>
                    </a:prstGeom>
                    <a:noFill/>
                    <a:ln w="9525">
                      <a:noFill/>
                      <a:headEnd/>
                      <a:tailEnd/>
                    </a:ln>
                  </pic:spPr>
                </pic:pic>
              </a:graphicData>
            </a:graphic>
          </wp:inline>
        </w:drawing>
      </w:r>
    </w:p>
    <w:p>
      <w:pPr>
        <w:pStyle w:val="BodyText"/>
      </w:pPr>
      <w:r>
        <w:t xml:space="preserve">A representation of the tradeoff between flexibility and inter-</w:t>
      </w:r>
      <w:r>
        <w:t xml:space="preserve"> </w:t>
      </w:r>
      <w:r>
        <w:t xml:space="preserve">pretability, using different statistical learning methods. In general, as the flexibility</w:t>
      </w:r>
      <w:r>
        <w:t xml:space="preserve"> </w:t>
      </w:r>
      <w:r>
        <w:t xml:space="preserve">of a method increases, its interpretability decreases.</w:t>
      </w:r>
    </w:p>
    <w:bookmarkEnd w:id="23"/>
    <w:bookmarkStart w:id="30" w:name="the-bias-variance-trade-off"/>
    <w:p>
      <w:pPr>
        <w:pStyle w:val="Heading2"/>
      </w:pPr>
      <w:r>
        <w:t xml:space="preserve">The Bias-Variance Trade-Off</w:t>
      </w:r>
    </w:p>
    <w:p>
      <w:pPr>
        <w:pStyle w:val="FirstParagraph"/>
      </w:pPr>
      <w:r>
        <w:drawing>
          <wp:inline>
            <wp:extent cx="5334000" cy="2965263"/>
            <wp:effectExtent b="0" l="0" r="0" t="0"/>
            <wp:docPr descr="" title="" id="25" name="Picture"/>
            <a:graphic>
              <a:graphicData uri="http://schemas.openxmlformats.org/drawingml/2006/picture">
                <pic:pic>
                  <pic:nvPicPr>
                    <pic:cNvPr descr="images/02_BVt.PNG" id="26" name="Picture"/>
                    <pic:cNvPicPr>
                      <a:picLocks noChangeArrowheads="1" noChangeAspect="1"/>
                    </pic:cNvPicPr>
                  </pic:nvPicPr>
                  <pic:blipFill>
                    <a:blip r:embed="rId24"/>
                    <a:stretch>
                      <a:fillRect/>
                    </a:stretch>
                  </pic:blipFill>
                  <pic:spPr bwMode="auto">
                    <a:xfrm>
                      <a:off x="0" y="0"/>
                      <a:ext cx="5334000" cy="2965263"/>
                    </a:xfrm>
                    <a:prstGeom prst="rect">
                      <a:avLst/>
                    </a:prstGeom>
                    <a:noFill/>
                    <a:ln w="9525">
                      <a:noFill/>
                      <a:headEnd/>
                      <a:tailEnd/>
                    </a:ln>
                  </pic:spPr>
                </pic:pic>
              </a:graphicData>
            </a:graphic>
          </wp:inline>
        </w:drawing>
      </w:r>
    </w:p>
    <w:p>
      <w:pPr>
        <w:pStyle w:val="BodyText"/>
      </w:pPr>
      <w:r>
        <w:t xml:space="preserve">Left: Data simulated from f, shown in black. Three estimates of</w:t>
      </w:r>
      <w:r>
        <w:t xml:space="preserve"> </w:t>
      </w:r>
      <w:r>
        <w:t xml:space="preserve">f are shown: the linear regression line (orange curve), and two smoothing spline</w:t>
      </w:r>
      <w:r>
        <w:t xml:space="preserve"> </w:t>
      </w:r>
      <w:r>
        <w:t xml:space="preserve">fits (blue and green curves). Right: Training MSE (grey curve), test MSE (red</w:t>
      </w:r>
      <w:r>
        <w:t xml:space="preserve"> </w:t>
      </w:r>
      <w:r>
        <w:t xml:space="preserve">curve), and minimum possible test MSE over all methods (dashed line). Squares</w:t>
      </w:r>
      <w:r>
        <w:t xml:space="preserve"> </w:t>
      </w:r>
      <w:r>
        <w:t xml:space="preserve">represent the training and test MSEs for the three fits shown in the left-hand</w:t>
      </w:r>
      <w:r>
        <w:t xml:space="preserve"> </w:t>
      </w:r>
      <w:r>
        <w:t xml:space="preserve">panel.</w:t>
      </w:r>
    </w:p>
    <w:p>
      <w:pPr>
        <w:pStyle w:val="BodyText"/>
      </w:pPr>
      <m:oMathPara>
        <m:oMathParaPr>
          <m:jc m:val="center"/>
        </m:oMathParaPr>
        <m:oMath>
          <m:r>
            <m:t>E</m:t>
          </m:r>
          <m:sSup>
            <m:e>
              <m:d>
                <m:dPr>
                  <m:begChr m:val="("/>
                  <m:endChr m:val=")"/>
                  <m:sepChr m:val=""/>
                  <m:grow/>
                </m:dPr>
                <m:e>
                  <m:sSub>
                    <m:e>
                      <m:r>
                        <m:t>Y</m:t>
                      </m:r>
                    </m:e>
                    <m:sub>
                      <m:r>
                        <m:t>0</m:t>
                      </m:r>
                    </m:sub>
                  </m:sSub>
                  <m:r>
                    <m:rPr>
                      <m:sty m:val="p"/>
                    </m:rPr>
                    <m:t>−</m:t>
                  </m:r>
                  <m:acc>
                    <m:accPr>
                      <m:chr m:val="̂"/>
                    </m:accPr>
                    <m:e>
                      <m:r>
                        <m:t>f</m:t>
                      </m:r>
                    </m:e>
                  </m:acc>
                  <m:d>
                    <m:dPr>
                      <m:begChr m:val="("/>
                      <m:endChr m:val=")"/>
                      <m:sepChr m:val=""/>
                      <m:grow/>
                    </m:dPr>
                    <m:e>
                      <m:sSub>
                        <m:e>
                          <m:r>
                            <m:t>X</m:t>
                          </m:r>
                        </m:e>
                        <m:sub>
                          <m:r>
                            <m:t>0</m:t>
                          </m:r>
                        </m:sub>
                      </m:sSub>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sSub>
                    <m:e>
                      <m:r>
                        <m:t>X</m:t>
                      </m:r>
                    </m:e>
                    <m:sub>
                      <m:r>
                        <m:t>0</m:t>
                      </m:r>
                    </m:sub>
                  </m:sSub>
                </m:e>
              </m:d>
            </m:e>
          </m:d>
          <m:r>
            <m:rPr>
              <m:sty m:val="p"/>
            </m:rPr>
            <m:t>+</m:t>
          </m:r>
          <m:sSup>
            <m:e>
              <m:d>
                <m:dPr>
                  <m:begChr m:val="("/>
                  <m:endChr m:val=")"/>
                  <m:sepChr m:val=""/>
                  <m:grow/>
                </m:dPr>
                <m:e>
                  <m:r>
                    <m:rPr>
                      <m:nor/>
                      <m:sty m:val="p"/>
                    </m:rPr>
                    <m:t>Bias</m:t>
                  </m:r>
                  <m:d>
                    <m:dPr>
                      <m:begChr m:val="("/>
                      <m:endChr m:val=")"/>
                      <m:sepChr m:val=""/>
                      <m:grow/>
                    </m:dPr>
                    <m:e>
                      <m:acc>
                        <m:accPr>
                          <m:chr m:val="̂"/>
                        </m:accPr>
                        <m:e>
                          <m:r>
                            <m:t>f</m:t>
                          </m:r>
                        </m:e>
                      </m:acc>
                      <m:d>
                        <m:dPr>
                          <m:begChr m:val="("/>
                          <m:endChr m:val=")"/>
                          <m:sepChr m:val=""/>
                          <m:grow/>
                        </m:dPr>
                        <m:e>
                          <m:sSub>
                            <m:e>
                              <m:r>
                                <m:t>X</m:t>
                              </m:r>
                            </m:e>
                            <m:sub>
                              <m:r>
                                <m:t>0</m:t>
                              </m:r>
                            </m:sub>
                          </m:sSub>
                        </m:e>
                      </m:d>
                    </m:e>
                  </m:d>
                </m:e>
              </m:d>
            </m:e>
            <m:sup>
              <m:r>
                <m:t>2</m:t>
              </m:r>
            </m:sup>
          </m:sSup>
          <m:r>
            <m:rPr>
              <m:sty m:val="p"/>
            </m:rPr>
            <m:t>+</m:t>
          </m:r>
          <m:r>
            <m:t>V</m:t>
          </m:r>
          <m:r>
            <m:t>a</m:t>
          </m:r>
          <m:r>
            <m:t>r</m:t>
          </m:r>
          <m:d>
            <m:dPr>
              <m:begChr m:val="("/>
              <m:endChr m:val=")"/>
              <m:sepChr m:val=""/>
              <m:grow/>
            </m:dPr>
            <m:e>
              <m:r>
                <m:t>ϵ</m:t>
              </m:r>
            </m:e>
          </m:d>
          <m:r>
            <m:rPr>
              <m:sty m:val="p"/>
            </m:rPr>
            <m:t>.</m:t>
          </m:r>
        </m:oMath>
      </m:oMathPara>
    </w:p>
    <w:p>
      <w:pPr>
        <w:pStyle w:val="FirstParagraph"/>
      </w:pPr>
      <m:oMathPara>
        <m:oMathParaPr>
          <m:jc m:val="center"/>
        </m:oMathParaPr>
        <m:oMath>
          <m:r>
            <m:rPr>
              <m:nor/>
              <m:sty m:val="p"/>
            </m:rPr>
            <m:t>Bias</m:t>
          </m:r>
          <m:d>
            <m:dPr>
              <m:begChr m:val="("/>
              <m:endChr m:val=")"/>
              <m:sepChr m:val=""/>
              <m:grow/>
            </m:dPr>
            <m:e>
              <m:acc>
                <m:accPr>
                  <m:chr m:val="̂"/>
                </m:accPr>
                <m:e>
                  <m:r>
                    <m:t>f</m:t>
                  </m:r>
                </m:e>
              </m:acc>
              <m:d>
                <m:dPr>
                  <m:begChr m:val="("/>
                  <m:endChr m:val=")"/>
                  <m:sepChr m:val=""/>
                  <m:grow/>
                </m:dPr>
                <m:e>
                  <m:sSub>
                    <m:e>
                      <m:r>
                        <m:t>X</m:t>
                      </m:r>
                    </m:e>
                    <m:sub>
                      <m:r>
                        <m:t>0</m:t>
                      </m:r>
                    </m:sub>
                  </m:sSub>
                </m:e>
              </m:d>
            </m:e>
          </m:d>
          <m:r>
            <m:rPr>
              <m:sty m:val="p"/>
            </m:rPr>
            <m:t>=</m:t>
          </m:r>
          <m:r>
            <m:t>E</m:t>
          </m:r>
          <m:d>
            <m:dPr>
              <m:begChr m:val="("/>
              <m:endChr m:val=")"/>
              <m:sepChr m:val=""/>
              <m:grow/>
            </m:dPr>
            <m:e>
              <m:acc>
                <m:accPr>
                  <m:chr m:val="̂"/>
                </m:accPr>
                <m:e>
                  <m:r>
                    <m:t>f</m:t>
                  </m:r>
                </m:e>
              </m:acc>
              <m:d>
                <m:dPr>
                  <m:begChr m:val="("/>
                  <m:endChr m:val=")"/>
                  <m:sepChr m:val=""/>
                  <m:grow/>
                </m:dPr>
                <m:e>
                  <m:sSub>
                    <m:e>
                      <m:r>
                        <m:t>X</m:t>
                      </m:r>
                    </m:e>
                    <m:sub>
                      <m:r>
                        <m:t>0</m:t>
                      </m:r>
                    </m:sub>
                  </m:sSub>
                </m:e>
              </m:d>
            </m:e>
          </m:d>
          <m:r>
            <m:rPr>
              <m:sty m:val="p"/>
            </m:rPr>
            <m:t>−</m:t>
          </m:r>
          <m:r>
            <m:t>f</m:t>
          </m:r>
          <m:d>
            <m:dPr>
              <m:begChr m:val="("/>
              <m:endChr m:val=")"/>
              <m:sepChr m:val=""/>
              <m:grow/>
            </m:dPr>
            <m:e>
              <m:sSub>
                <m:e>
                  <m:r>
                    <m:t>X</m:t>
                  </m:r>
                </m:e>
                <m:sub>
                  <m:r>
                    <m:t>0</m:t>
                  </m:r>
                </m:sub>
              </m:sSub>
            </m:e>
          </m:d>
        </m:oMath>
      </m:oMathPara>
    </w:p>
    <w:p>
      <w:pPr>
        <w:pStyle w:val="FirstParagraph"/>
      </w:pPr>
      <w:r>
        <w:t xml:space="preserve">Here the notation</w:t>
      </w:r>
      <w:r>
        <w:t xml:space="preserve"> </w:t>
      </w:r>
      <m:oMath>
        <m:r>
          <m:t>E</m:t>
        </m:r>
        <m:sSup>
          <m:e>
            <m:d>
              <m:dPr>
                <m:begChr m:val="("/>
                <m:endChr m:val=")"/>
                <m:sepChr m:val=""/>
                <m:grow/>
              </m:dPr>
              <m:e>
                <m:sSub>
                  <m:e>
                    <m:r>
                      <m:t>Y</m:t>
                    </m:r>
                  </m:e>
                  <m:sub>
                    <m:r>
                      <m:t>0</m:t>
                    </m:r>
                  </m:sub>
                </m:sSub>
                <m:r>
                  <m:rPr>
                    <m:sty m:val="p"/>
                  </m:rPr>
                  <m:t>−</m:t>
                </m:r>
                <m:acc>
                  <m:accPr>
                    <m:chr m:val="̂"/>
                  </m:accPr>
                  <m:e>
                    <m:r>
                      <m:t>f</m:t>
                    </m:r>
                  </m:e>
                </m:acc>
                <m:d>
                  <m:dPr>
                    <m:begChr m:val="("/>
                    <m:endChr m:val=")"/>
                    <m:sepChr m:val=""/>
                    <m:grow/>
                  </m:dPr>
                  <m:e>
                    <m:sSub>
                      <m:e>
                        <m:r>
                          <m:t>X</m:t>
                        </m:r>
                      </m:e>
                      <m:sub>
                        <m:r>
                          <m:t>0</m:t>
                        </m:r>
                      </m:sub>
                    </m:sSub>
                  </m:e>
                </m:d>
              </m:e>
            </m:d>
          </m:e>
          <m:sup>
            <m:r>
              <m:t>2</m:t>
            </m:r>
          </m:sup>
        </m:sSup>
      </m:oMath>
      <w:r>
        <w:t xml:space="preserve"> </w:t>
      </w:r>
      <w:r>
        <w:t xml:space="preserve">defines the expected test MSE at</w:t>
      </w:r>
      <w:r>
        <w:t xml:space="preserve"> </w:t>
      </w:r>
      <m:oMath>
        <m:sSub>
          <m:e>
            <m:r>
              <m:t>x</m:t>
            </m:r>
          </m:e>
          <m:sub>
            <m:r>
              <m:t>0</m:t>
            </m:r>
          </m:sub>
        </m:sSub>
      </m:oMath>
      <w:r>
        <w:t xml:space="preserve">, expected</w:t>
      </w:r>
      <w:r>
        <w:t xml:space="preserve"> </w:t>
      </w:r>
      <w:r>
        <w:t xml:space="preserve">test</w:t>
      </w:r>
      <w:r>
        <w:t xml:space="preserve"> </w:t>
      </w:r>
      <m:oMath>
        <m:r>
          <m:t>M</m:t>
        </m:r>
        <m:r>
          <m:t>S</m:t>
        </m:r>
        <m:r>
          <m:t>E</m:t>
        </m:r>
      </m:oMath>
      <w:r>
        <w:t xml:space="preserve"> </w:t>
      </w:r>
      <w:r>
        <w:t xml:space="preserve">and refers to the average test</w:t>
      </w:r>
      <w:r>
        <w:t xml:space="preserve"> </w:t>
      </w:r>
      <m:oMath>
        <m:r>
          <m:t>M</m:t>
        </m:r>
        <m:r>
          <m:t>S</m:t>
        </m:r>
        <m:r>
          <m:t>E</m:t>
        </m:r>
      </m:oMath>
      <w:r>
        <w:t xml:space="preserve"> </w:t>
      </w:r>
      <w:r>
        <w:t xml:space="preserve">that we would obtain if we repeatedly</w:t>
      </w:r>
      <w:r>
        <w:t xml:space="preserve"> </w:t>
      </w:r>
      <w:r>
        <w:t xml:space="preserve">estimated</w:t>
      </w:r>
      <w:r>
        <w:t xml:space="preserve"> </w:t>
      </w:r>
      <m:oMath>
        <m:r>
          <m:t>f</m:t>
        </m:r>
      </m:oMath>
      <w:r>
        <w:t xml:space="preserve"> </w:t>
      </w:r>
      <w:r>
        <w:t xml:space="preserve">using a large number of training sets, and tested each at</w:t>
      </w:r>
      <w:r>
        <w:t xml:space="preserve"> </w:t>
      </w:r>
      <m:oMath>
        <m:sSub>
          <m:e>
            <m:r>
              <m:t>X</m:t>
            </m:r>
          </m:e>
          <m:sub>
            <m:r>
              <m:t>0</m:t>
            </m:r>
          </m:sub>
        </m:sSub>
      </m:oMath>
      <w:r>
        <w:t xml:space="preserve">. The</w:t>
      </w:r>
      <w:r>
        <w:t xml:space="preserve"> </w:t>
      </w:r>
      <w:r>
        <w:t xml:space="preserve">overall expected test MSE can be computed by averaging</w:t>
      </w:r>
      <w:r>
        <w:t xml:space="preserve"> </w:t>
      </w:r>
      <m:oMath>
        <m:r>
          <m:t>E</m:t>
        </m:r>
        <m:sSup>
          <m:e>
            <m:d>
              <m:dPr>
                <m:begChr m:val="("/>
                <m:endChr m:val=")"/>
                <m:sepChr m:val=""/>
                <m:grow/>
              </m:dPr>
              <m:e>
                <m:sSub>
                  <m:e>
                    <m:r>
                      <m:t>Y</m:t>
                    </m:r>
                  </m:e>
                  <m:sub>
                    <m:r>
                      <m:t>0</m:t>
                    </m:r>
                  </m:sub>
                </m:sSub>
                <m:r>
                  <m:rPr>
                    <m:sty m:val="p"/>
                  </m:rPr>
                  <m:t>−</m:t>
                </m:r>
                <m:acc>
                  <m:accPr>
                    <m:chr m:val="̂"/>
                  </m:accPr>
                  <m:e>
                    <m:r>
                      <m:t>f</m:t>
                    </m:r>
                  </m:e>
                </m:acc>
                <m:d>
                  <m:dPr>
                    <m:begChr m:val="("/>
                    <m:endChr m:val=")"/>
                    <m:sepChr m:val=""/>
                    <m:grow/>
                  </m:dPr>
                  <m:e>
                    <m:sSub>
                      <m:e>
                        <m:r>
                          <m:t>X</m:t>
                        </m:r>
                      </m:e>
                      <m:sub>
                        <m:r>
                          <m:t>0</m:t>
                        </m:r>
                      </m:sub>
                    </m:sSub>
                  </m:e>
                </m:d>
              </m:e>
            </m:d>
          </m:e>
          <m:sup>
            <m:r>
              <m:t>2</m:t>
            </m:r>
          </m:sup>
        </m:sSup>
      </m:oMath>
      <w:r>
        <w:t xml:space="preserve"> </w:t>
      </w:r>
      <w:r>
        <w:t xml:space="preserve">over all possible values of</w:t>
      </w:r>
      <w:r>
        <w:t xml:space="preserve"> </w:t>
      </w:r>
      <m:oMath>
        <m:sSub>
          <m:e>
            <m:r>
              <m:t>x</m:t>
            </m:r>
          </m:e>
          <m:sub>
            <m:r>
              <m:t>0</m:t>
            </m:r>
          </m:sub>
        </m:sSub>
      </m:oMath>
      <w:r>
        <w:t xml:space="preserve"> </w:t>
      </w:r>
      <w:r>
        <w:t xml:space="preserve">in the test set.</w:t>
      </w:r>
    </w:p>
    <w:p>
      <w:pPr>
        <w:pStyle w:val="BodyText"/>
      </w:pPr>
      <w:r>
        <w:t xml:space="preserve">The equation tells us that in order to minimize the expected test error,</w:t>
      </w:r>
      <w:r>
        <w:t xml:space="preserve"> </w:t>
      </w:r>
      <w:r>
        <w:t xml:space="preserve">we need to select a statistical learning method that simultaneously achieves</w:t>
      </w:r>
      <w:r>
        <w:t xml:space="preserve"> </w:t>
      </w:r>
      <w:r>
        <w:t xml:space="preserve">low variance and low bias.</w:t>
      </w:r>
    </w:p>
    <w:p>
      <w:pPr>
        <w:pStyle w:val="BodyText"/>
      </w:pPr>
      <w:r>
        <w:t xml:space="preserve">What do we mean by the variance and bias of a statistical learning</w:t>
      </w:r>
      <w:r>
        <w:t xml:space="preserve"> </w:t>
      </w:r>
      <w:r>
        <w:t xml:space="preserve">method? Variance refers to the amount by which</w:t>
      </w:r>
      <w:r>
        <w:t xml:space="preserve"> </w:t>
      </w:r>
      <m:oMath>
        <m:acc>
          <m:accPr>
            <m:chr m:val="̂"/>
          </m:accPr>
          <m:e>
            <m:r>
              <m:t>f</m:t>
            </m:r>
          </m:e>
        </m:acc>
      </m:oMath>
      <w:r>
        <w:t xml:space="preserve"> </w:t>
      </w:r>
      <w:r>
        <w:t xml:space="preserve">would change if we</w:t>
      </w:r>
      <w:r>
        <w:t xml:space="preserve"> </w:t>
      </w:r>
      <w:r>
        <w:t xml:space="preserve">estimated it using a different training data set. Since the training data</w:t>
      </w:r>
      <w:r>
        <w:t xml:space="preserve"> </w:t>
      </w:r>
      <w:r>
        <w:t xml:space="preserve">are used to fit the statistical learning method, different training data sets</w:t>
      </w:r>
      <w:r>
        <w:t xml:space="preserve"> </w:t>
      </w:r>
      <w:r>
        <w:t xml:space="preserve">will result in a different</w:t>
      </w:r>
      <w:r>
        <w:t xml:space="preserve"> </w:t>
      </w:r>
      <m:oMath>
        <m:acc>
          <m:accPr>
            <m:chr m:val="̂"/>
          </m:accPr>
          <m:e>
            <m:r>
              <m:t>f</m:t>
            </m:r>
          </m:e>
        </m:acc>
      </m:oMath>
      <w:r>
        <w:t xml:space="preserve">. But ideally the estimate for</w:t>
      </w:r>
      <w:r>
        <w:t xml:space="preserve"> </w:t>
      </w:r>
      <m:oMath>
        <m:r>
          <m:t>f</m:t>
        </m:r>
      </m:oMath>
      <w:r>
        <w:t xml:space="preserve"> </w:t>
      </w:r>
      <w:r>
        <w:t xml:space="preserve">should not vary</w:t>
      </w:r>
      <w:r>
        <w:t xml:space="preserve"> </w:t>
      </w:r>
      <w:r>
        <w:t xml:space="preserve">too much between training sets. However, if a method has high variance</w:t>
      </w:r>
      <w:r>
        <w:t xml:space="preserve"> </w:t>
      </w:r>
      <w:r>
        <w:t xml:space="preserve">then small changes in the training data can result in large changes in</w:t>
      </w:r>
      <w:r>
        <w:t xml:space="preserve"> </w:t>
      </w:r>
      <m:oMath>
        <m:acc>
          <m:accPr>
            <m:chr m:val="̂"/>
          </m:accPr>
          <m:e>
            <m:r>
              <m:t>f</m:t>
            </m:r>
          </m:e>
        </m:acc>
      </m:oMath>
      <w:r>
        <w:t xml:space="preserve">. In general, more flexible statistical methods exhibit higher variance and lower bias.</w:t>
      </w:r>
    </w:p>
    <w:p>
      <w:pPr>
        <w:pStyle w:val="BodyText"/>
      </w:pPr>
      <w:r>
        <w:drawing>
          <wp:inline>
            <wp:extent cx="5334000" cy="2727028"/>
            <wp:effectExtent b="0" l="0" r="0" t="0"/>
            <wp:docPr descr="" title="" id="28" name="Picture"/>
            <a:graphic>
              <a:graphicData uri="http://schemas.openxmlformats.org/drawingml/2006/picture">
                <pic:pic>
                  <pic:nvPicPr>
                    <pic:cNvPr descr="images/03_BVt.PNG" id="29" name="Picture"/>
                    <pic:cNvPicPr>
                      <a:picLocks noChangeArrowheads="1" noChangeAspect="1"/>
                    </pic:cNvPicPr>
                  </pic:nvPicPr>
                  <pic:blipFill>
                    <a:blip r:embed="rId27"/>
                    <a:stretch>
                      <a:fillRect/>
                    </a:stretch>
                  </pic:blipFill>
                  <pic:spPr bwMode="auto">
                    <a:xfrm>
                      <a:off x="0" y="0"/>
                      <a:ext cx="5334000" cy="2727028"/>
                    </a:xfrm>
                    <a:prstGeom prst="rect">
                      <a:avLst/>
                    </a:prstGeom>
                    <a:noFill/>
                    <a:ln w="9525">
                      <a:noFill/>
                      <a:headEnd/>
                      <a:tailEnd/>
                    </a:ln>
                  </pic:spPr>
                </pic:pic>
              </a:graphicData>
            </a:graphic>
          </wp:inline>
        </w:drawing>
      </w:r>
    </w:p>
    <w:p>
      <w:pPr>
        <w:pStyle w:val="BodyText"/>
      </w:pPr>
      <w:r>
        <w:t xml:space="preserve">Squared bias (blue curve), variance (orange curve), Var(</w:t>
      </w:r>
      <m:oMath>
        <m:r>
          <m:t>ϵ</m:t>
        </m:r>
      </m:oMath>
      <w:r>
        <w:t xml:space="preserve">)</w:t>
      </w:r>
      <w:r>
        <w:t xml:space="preserve"> </w:t>
      </w:r>
      <w:r>
        <w:t xml:space="preserve">(dashed line), and test MSE (red curve) for the three data sets in Figures 2.9–2.11.</w:t>
      </w:r>
      <w:r>
        <w:t xml:space="preserve"> </w:t>
      </w:r>
      <w:r>
        <w:t xml:space="preserve">The vertical dotted line indicates the flexibility level corresponding to the smallest</w:t>
      </w:r>
      <w:r>
        <w:t xml:space="preserve"> </w:t>
      </w:r>
      <w:r>
        <w:t xml:space="preserve">test MSE.</w:t>
      </w:r>
    </w:p>
    <w:p>
      <w:pPr>
        <w:pStyle w:val="BodyText"/>
      </w:pPr>
      <w:r>
        <w:t xml:space="preserve">As a general rule, as we use more flexible methods, the variance will</w:t>
      </w:r>
      <w:r>
        <w:t xml:space="preserve"> </w:t>
      </w:r>
      <w:r>
        <w:t xml:space="preserve">increase and the bias will decrease. The relative rate of change of these</w:t>
      </w:r>
      <w:r>
        <w:t xml:space="preserve"> </w:t>
      </w:r>
      <w:r>
        <w:t xml:space="preserve">two quantities determines whether the test MSE increases or decreases. As</w:t>
      </w:r>
      <w:r>
        <w:t xml:space="preserve"> </w:t>
      </w:r>
      <w:r>
        <w:t xml:space="preserve">we increase the flexibility of a class of methods, the bias tends to initially</w:t>
      </w:r>
      <w:r>
        <w:t xml:space="preserve"> </w:t>
      </w:r>
      <w:r>
        <w:t xml:space="preserve">decrease faster than the variance increases. Consequently, the expected</w:t>
      </w:r>
      <w:r>
        <w:t xml:space="preserve"> </w:t>
      </w:r>
      <w:r>
        <w:t xml:space="preserve">test MSE declines. However, at some point increasing flexibility has little</w:t>
      </w:r>
      <w:r>
        <w:t xml:space="preserve"> </w:t>
      </w:r>
      <w:r>
        <w:t xml:space="preserve">impact on the bias but starts to significantly increase the variance. When</w:t>
      </w:r>
      <w:r>
        <w:t xml:space="preserve"> </w:t>
      </w:r>
      <w:r>
        <w:t xml:space="preserve">this happens the test MSE increases.</w:t>
      </w:r>
    </w:p>
    <w:p>
      <w:pPr>
        <w:pStyle w:val="BodyText"/>
      </w:pPr>
      <w:r>
        <w:t xml:space="preserve">The relationship between bias, variance, and mean squared error (</w:t>
      </w:r>
      <m:oMath>
        <m:r>
          <m:rPr>
            <m:nor/>
            <m:sty m:val="p"/>
          </m:rPr>
          <m:t>MSE</m:t>
        </m:r>
      </m:oMath>
      <w:r>
        <w:t xml:space="preserve">) is known as the bias-variance trade-off. Finding a balance between low variance and low squared bias is crucial for optimal model performance. In practical terms, when the true function is unknown, we cannot calculate test</w:t>
      </w:r>
      <w:r>
        <w:t xml:space="preserve"> </w:t>
      </w:r>
      <m:oMath>
        <m:r>
          <m:rPr>
            <m:nor/>
            <m:sty m:val="p"/>
          </m:rPr>
          <m:t>MSE</m:t>
        </m:r>
      </m:oMath>
      <w:r>
        <w:t xml:space="preserve">, bias, or variance directly, but it’s essential to consider the bias-variance trade-off.</w:t>
      </w:r>
    </w:p>
    <w:p>
      <w:pPr>
        <w:pStyle w:val="BodyText"/>
      </w:pPr>
      <w:r>
        <w:t xml:space="preserve">As model flexibility increases, the reasons for the decrease in bias and the increase in variance can be attributed to several key factors:</w:t>
      </w:r>
    </w:p>
    <w:p>
      <w:pPr>
        <w:pStyle w:val="BodyText"/>
      </w:pPr>
      <w:r>
        <w:t xml:space="preserve">Definition of Bias and Variance:</w:t>
      </w:r>
    </w:p>
    <w:p>
      <w:pPr>
        <w:numPr>
          <w:ilvl w:val="0"/>
          <w:numId w:val="1002"/>
        </w:numPr>
      </w:pPr>
      <w:r>
        <w:t xml:space="preserve">Bias refers to the error introduced by overly simplistic assumptions in the model. Less flexible models typically respond simply to the data and have specific assumptions that may overlook complex and nonlinear relationships.</w:t>
      </w:r>
    </w:p>
    <w:p>
      <w:pPr>
        <w:numPr>
          <w:ilvl w:val="0"/>
          <w:numId w:val="1002"/>
        </w:numPr>
      </w:pPr>
      <w:r>
        <w:t xml:space="preserve">Variance indicates how much the model’s predictions fluctuate in response to minor changes in the training dataset. More flexible models tend to be more sensitive to the data and may react strongly to small changes in the training data.</w:t>
      </w:r>
    </w:p>
    <w:p>
      <w:pPr>
        <w:pStyle w:val="FirstParagraph"/>
      </w:pPr>
      <w:r>
        <w:t xml:space="preserve">Decrease in Bias:</w:t>
      </w:r>
    </w:p>
    <w:p>
      <w:pPr>
        <w:numPr>
          <w:ilvl w:val="0"/>
          <w:numId w:val="1003"/>
        </w:numPr>
        <w:pStyle w:val="Compact"/>
      </w:pPr>
      <w:r>
        <w:t xml:space="preserve">When using a more flexible model (such as decision trees or neural networks), these models can better capture complex and nonlinear patterns in the data. Consequently, they achieve better alignment with the actual data and exhibit lower bias compared to simpler models like linear regression.</w:t>
      </w:r>
    </w:p>
    <w:p>
      <w:pPr>
        <w:pStyle w:val="FirstParagraph"/>
      </w:pPr>
      <w:r>
        <w:t xml:space="preserve">Increase in Variance:</w:t>
      </w:r>
    </w:p>
    <w:p>
      <w:pPr>
        <w:numPr>
          <w:ilvl w:val="0"/>
          <w:numId w:val="1004"/>
        </w:numPr>
        <w:pStyle w:val="Compact"/>
      </w:pPr>
      <w:r>
        <w:t xml:space="preserve">Conversely, flexible models often become closely fitted to the training data, leading to greater variability between training data and new data. This means that if a model</w:t>
      </w:r>
      <w:r>
        <w:t xml:space="preserve"> </w:t>
      </w:r>
      <w:r>
        <w:t xml:space="preserve">“</w:t>
      </w:r>
      <w:r>
        <w:t xml:space="preserve">overfits</w:t>
      </w:r>
      <w:r>
        <w:t xml:space="preserve">”</w:t>
      </w:r>
      <w:r>
        <w:t xml:space="preserve"> </w:t>
      </w:r>
      <w:r>
        <w:t xml:space="preserve">the training data, its predictive power on new and out-of-sample data may decrease, resulting in higher variance.</w:t>
      </w:r>
      <w:r>
        <w:t xml:space="preserve"> </w:t>
      </w:r>
      <w:r>
        <w:t xml:space="preserve">Thus, as flexibility increases, while the model can respond to the complexities of relationships and show lower bias, there is also the risk of increased variability, which can lead to poor performance on new data. This relationship between bias and variance forms the basis of the bias-variance trade-off, a key concept in machine learning and statistics.</w:t>
      </w:r>
    </w:p>
    <w:bookmarkEnd w:id="30"/>
    <w:bookmarkEnd w:id="31"/>
    <w:bookmarkStart w:id="53" w:name="linear-regression"/>
    <w:p>
      <w:pPr>
        <w:pStyle w:val="Heading1"/>
      </w:pPr>
      <w:r>
        <w:t xml:space="preserve">Linear Regression</w:t>
      </w:r>
    </w:p>
    <w:bookmarkStart w:id="32" w:name="r-squared"/>
    <w:p>
      <w:pPr>
        <w:pStyle w:val="Heading2"/>
      </w:pPr>
      <w:r>
        <w:t xml:space="preserve">R-squared</w:t>
      </w:r>
    </w:p>
    <w:p>
      <w:pPr>
        <w:pStyle w:val="FirstParagraph"/>
      </w:pPr>
      <m:oMathPara>
        <m:oMathParaPr>
          <m:jc m:val="center"/>
        </m:oMathParaPr>
        <m:oMath>
          <m:m>
            <m:mPr>
              <m:baseJc m:val="center"/>
              <m:plcHide m:val="1"/>
              <m:mcs>
                <m:mc>
                  <m:mcPr>
                    <m:mcJc m:val="right"/>
                    <m:count m:val="1"/>
                  </m:mcPr>
                </m:mc>
              </m:mcs>
            </m:mPr>
            <m:mr>
              <m:e>
                <m:sSup>
                  <m:e>
                    <m:r>
                      <m:t>R</m:t>
                    </m:r>
                  </m:e>
                  <m:sup>
                    <m:r>
                      <m:t>2</m:t>
                    </m:r>
                  </m:sup>
                </m:sSup>
                <m:r>
                  <m:rPr>
                    <m:sty m:val="p"/>
                  </m:rPr>
                  <m:t>=</m:t>
                </m:r>
                <m:f>
                  <m:fPr>
                    <m:type m:val="bar"/>
                  </m:fPr>
                  <m:num>
                    <m:r>
                      <m:t>S</m:t>
                    </m:r>
                    <m:r>
                      <m:t>S</m:t>
                    </m:r>
                    <m:r>
                      <m:t>R</m:t>
                    </m:r>
                  </m:num>
                  <m:den>
                    <m:r>
                      <m:t>S</m:t>
                    </m:r>
                    <m:r>
                      <m:t>S</m:t>
                    </m:r>
                    <m:r>
                      <m:t>T</m:t>
                    </m:r>
                  </m:den>
                </m:f>
                <m:r>
                  <m:rPr>
                    <m:sty m:val="p"/>
                  </m:rPr>
                  <m:t>=</m:t>
                </m:r>
                <m:r>
                  <m:t>1</m:t>
                </m:r>
                <m:r>
                  <m:rPr>
                    <m:sty m:val="p"/>
                  </m:rPr>
                  <m:t>−</m:t>
                </m:r>
                <m:f>
                  <m:fPr>
                    <m:type m:val="bar"/>
                  </m:fPr>
                  <m:num>
                    <m:r>
                      <m:t>S</m:t>
                    </m:r>
                    <m:r>
                      <m:t>S</m:t>
                    </m:r>
                    <m:r>
                      <m:t>E</m:t>
                    </m:r>
                  </m:num>
                  <m:den>
                    <m:r>
                      <m:t>S</m:t>
                    </m:r>
                    <m:r>
                      <m:t>S</m:t>
                    </m:r>
                    <m:r>
                      <m:t>T</m:t>
                    </m:r>
                  </m:den>
                </m:f>
                <m:r>
                  <m:rPr>
                    <m:sty m:val="p"/>
                  </m:rPr>
                  <m:t>=</m:t>
                </m:r>
                <m:r>
                  <m:t>1</m:t>
                </m:r>
                <m:r>
                  <m:rPr>
                    <m:sty m:val="p"/>
                  </m:rPr>
                  <m:t>−</m:t>
                </m:r>
                <m:f>
                  <m:fPr>
                    <m:type m:val="bar"/>
                  </m:fPr>
                  <m:num>
                    <m:r>
                      <m:rPr>
                        <m:sty m:val="p"/>
                      </m:rPr>
                      <m:t>∑</m:t>
                    </m:r>
                    <m:sSup>
                      <m:e>
                        <m:d>
                          <m:dPr>
                            <m:begChr m:val="("/>
                            <m:endChr m:val=")"/>
                            <m:sepChr m:val=""/>
                            <m:grow/>
                          </m:dPr>
                          <m:e>
                            <m:sSub>
                              <m:e>
                                <m:r>
                                  <m:t>y</m:t>
                                </m:r>
                              </m:e>
                              <m:sub>
                                <m:r>
                                  <m:t>i</m:t>
                                </m:r>
                              </m:sub>
                            </m:sSub>
                            <m:r>
                              <m:rPr>
                                <m:sty m:val="p"/>
                              </m:rPr>
                              <m:t>−</m:t>
                            </m:r>
                            <m:acc>
                              <m:accPr>
                                <m:chr m:val="̂"/>
                              </m:accPr>
                              <m:e>
                                <m:sSub>
                                  <m:e>
                                    <m:r>
                                      <m:t>y</m:t>
                                    </m:r>
                                  </m:e>
                                  <m:sub>
                                    <m:r>
                                      <m:t>i</m:t>
                                    </m:r>
                                  </m:sub>
                                </m:sSub>
                              </m:e>
                            </m:acc>
                          </m:e>
                        </m:d>
                      </m:e>
                      <m:sup>
                        <m:r>
                          <m:t>2</m:t>
                        </m:r>
                      </m:sup>
                    </m:sSup>
                  </m:num>
                  <m:den>
                    <m:r>
                      <m:rPr>
                        <m:sty m:val="p"/>
                      </m:rPr>
                      <m:t>∑</m:t>
                    </m:r>
                    <m:sSup>
                      <m:e>
                        <m:d>
                          <m:dPr>
                            <m:begChr m:val="("/>
                            <m:endChr m:val=")"/>
                            <m:sepChr m:val=""/>
                            <m:grow/>
                          </m:dPr>
                          <m:e>
                            <m:sSub>
                              <m:e>
                                <m:r>
                                  <m:t>y</m:t>
                                </m:r>
                              </m:e>
                              <m:sub>
                                <m:r>
                                  <m:t>i</m:t>
                                </m:r>
                              </m:sub>
                            </m:sSub>
                            <m:r>
                              <m:rPr>
                                <m:sty m:val="p"/>
                              </m:rPr>
                              <m:t>−</m:t>
                            </m:r>
                            <m:acc>
                              <m:accPr>
                                <m:chr m:val="‾"/>
                              </m:accPr>
                              <m:e>
                                <m:r>
                                  <m:t>y</m:t>
                                </m:r>
                              </m:e>
                            </m:acc>
                          </m:e>
                        </m:d>
                      </m:e>
                      <m:sup>
                        <m:r>
                          <m:t>2</m:t>
                        </m:r>
                      </m:sup>
                    </m:sSup>
                  </m:den>
                </m:f>
                <m:r>
                  <m:rPr>
                    <m:sty m:val="p"/>
                  </m:rPr>
                  <m:t>=</m:t>
                </m:r>
                <m:r>
                  <m:t>1</m:t>
                </m:r>
                <m:r>
                  <m:rPr>
                    <m:sty m:val="p"/>
                  </m:rPr>
                  <m:t>−</m:t>
                </m:r>
                <m:f>
                  <m:fPr>
                    <m:type m:val="bar"/>
                  </m:fPr>
                  <m:num>
                    <m:r>
                      <m:rPr>
                        <m:sty m:val="p"/>
                      </m:rPr>
                      <m:t>∑</m:t>
                    </m:r>
                    <m:sSubSup>
                      <m:e>
                        <m:r>
                          <m:t>e</m:t>
                        </m:r>
                      </m:e>
                      <m:sub>
                        <m:r>
                          <m:t>i</m:t>
                        </m:r>
                      </m:sub>
                      <m:sup>
                        <m:r>
                          <m:t>2</m:t>
                        </m:r>
                      </m:sup>
                    </m:sSubSup>
                  </m:num>
                  <m:den>
                    <m:r>
                      <m:rPr>
                        <m:sty m:val="p"/>
                      </m:rPr>
                      <m:t>∑</m:t>
                    </m:r>
                    <m:sSup>
                      <m:e>
                        <m:d>
                          <m:dPr>
                            <m:begChr m:val="("/>
                            <m:endChr m:val=")"/>
                            <m:sepChr m:val=""/>
                            <m:grow/>
                          </m:dPr>
                          <m:e>
                            <m:sSub>
                              <m:e>
                                <m:r>
                                  <m:t>y</m:t>
                                </m:r>
                              </m:e>
                              <m:sub>
                                <m:r>
                                  <m:t>i</m:t>
                                </m:r>
                              </m:sub>
                            </m:sSub>
                            <m:r>
                              <m:rPr>
                                <m:sty m:val="p"/>
                              </m:rPr>
                              <m:t>−</m:t>
                            </m:r>
                            <m:acc>
                              <m:accPr>
                                <m:chr m:val="‾"/>
                              </m:accPr>
                              <m:e>
                                <m:r>
                                  <m:t>y</m:t>
                                </m:r>
                              </m:e>
                            </m:acc>
                          </m:e>
                        </m:d>
                      </m:e>
                      <m:sup>
                        <m:r>
                          <m:t>2</m:t>
                        </m:r>
                      </m:sup>
                    </m:sSup>
                  </m:den>
                </m:f>
                <m:r>
                  <m:rPr>
                    <m:sty m:val="p"/>
                  </m:rPr>
                  <m:t>=</m:t>
                </m:r>
                <m:r>
                  <m:t>1</m:t>
                </m:r>
                <m:r>
                  <m:rPr>
                    <m:sty m:val="p"/>
                  </m:rPr>
                  <m:t>−</m:t>
                </m:r>
                <m:f>
                  <m:fPr>
                    <m:type m:val="bar"/>
                  </m:fPr>
                  <m:num>
                    <m:r>
                      <m:rPr>
                        <m:nor/>
                        <m:sty m:val="p"/>
                      </m:rPr>
                      <m:t>Unexplained Variation</m:t>
                    </m:r>
                  </m:num>
                  <m:den>
                    <m:r>
                      <m:rPr>
                        <m:nor/>
                        <m:sty m:val="p"/>
                      </m:rPr>
                      <m:t>Total variation</m:t>
                    </m:r>
                  </m:den>
                </m:f>
              </m:e>
            </m:mr>
          </m:m>
          <m:r>
            <m:rPr>
              <m:sty m:val="p"/>
            </m:rPr>
            <m:t>.</m:t>
          </m:r>
        </m:oMath>
      </m:oMathPara>
    </w:p>
    <w:bookmarkEnd w:id="32"/>
    <w:bookmarkStart w:id="33" w:name="adjusted-r-squared"/>
    <w:p>
      <w:pPr>
        <w:pStyle w:val="Heading2"/>
      </w:pPr>
      <w:r>
        <w:t xml:space="preserve">Adjusted R-squared:</w:t>
      </w:r>
    </w:p>
    <w:p>
      <w:pPr>
        <w:pStyle w:val="FirstParagraph"/>
      </w:pPr>
      <m:oMathPara>
        <m:oMathParaPr>
          <m:jc m:val="center"/>
        </m:oMathParaPr>
        <m:oMath>
          <m:m>
            <m:mPr>
              <m:baseJc m:val="center"/>
              <m:plcHide m:val="1"/>
              <m:mcs>
                <m:mc>
                  <m:mcPr>
                    <m:mcJc m:val="right"/>
                    <m:count m:val="1"/>
                  </m:mcPr>
                </m:mc>
              </m:mcs>
            </m:mPr>
            <m:mr>
              <m:e>
                <m:sSup>
                  <m:e>
                    <m:acc>
                      <m:accPr>
                        <m:chr m:val="‾"/>
                      </m:accPr>
                      <m:e>
                        <m:r>
                          <m:t>R</m:t>
                        </m:r>
                      </m:e>
                    </m:acc>
                  </m:e>
                  <m:sup>
                    <m:r>
                      <m:t>2</m:t>
                    </m:r>
                  </m:sup>
                </m:sSup>
                <m:r>
                  <m:rPr>
                    <m:sty m:val="p"/>
                  </m:rPr>
                  <m:t>=</m:t>
                </m:r>
                <m:f>
                  <m:fPr>
                    <m:type m:val="bar"/>
                  </m:fPr>
                  <m:num>
                    <m:r>
                      <m:t>M</m:t>
                    </m:r>
                    <m:r>
                      <m:t>S</m:t>
                    </m:r>
                    <m:r>
                      <m:t>R</m:t>
                    </m:r>
                  </m:num>
                  <m:den>
                    <m:r>
                      <m:t>M</m:t>
                    </m:r>
                    <m:r>
                      <m:t>S</m:t>
                    </m:r>
                    <m:r>
                      <m:t>T</m:t>
                    </m:r>
                  </m:den>
                </m:f>
                <m:r>
                  <m:rPr>
                    <m:sty m:val="p"/>
                  </m:rPr>
                  <m:t>=</m:t>
                </m:r>
                <m:r>
                  <m:t>1</m:t>
                </m:r>
                <m:r>
                  <m:rPr>
                    <m:sty m:val="p"/>
                  </m:rPr>
                  <m:t>−</m:t>
                </m:r>
                <m:f>
                  <m:fPr>
                    <m:type m:val="bar"/>
                  </m:fPr>
                  <m:num>
                    <m:f>
                      <m:fPr>
                        <m:type m:val="bar"/>
                      </m:fPr>
                      <m:num>
                        <m:r>
                          <m:t>S</m:t>
                        </m:r>
                        <m:r>
                          <m:t>S</m:t>
                        </m:r>
                        <m:r>
                          <m:t>E</m:t>
                        </m:r>
                      </m:num>
                      <m:den>
                        <m:r>
                          <m:t>d</m:t>
                        </m:r>
                        <m:sSub>
                          <m:e>
                            <m:r>
                              <m:t>f</m:t>
                            </m:r>
                          </m:e>
                          <m:sub>
                            <m:r>
                              <m:t>s</m:t>
                            </m:r>
                            <m:r>
                              <m:t>s</m:t>
                            </m:r>
                            <m:r>
                              <m:t>e</m:t>
                            </m:r>
                          </m:sub>
                        </m:sSub>
                      </m:den>
                    </m:f>
                  </m:num>
                  <m:den>
                    <m:f>
                      <m:fPr>
                        <m:type m:val="bar"/>
                      </m:fPr>
                      <m:num>
                        <m:r>
                          <m:t>S</m:t>
                        </m:r>
                        <m:r>
                          <m:t>S</m:t>
                        </m:r>
                        <m:r>
                          <m:t>T</m:t>
                        </m:r>
                      </m:num>
                      <m:den>
                        <m:r>
                          <m:t>d</m:t>
                        </m:r>
                        <m:sSub>
                          <m:e>
                            <m:r>
                              <m:t>f</m:t>
                            </m:r>
                          </m:e>
                          <m:sub>
                            <m:r>
                              <m:t>s</m:t>
                            </m:r>
                            <m:r>
                              <m:t>s</m:t>
                            </m:r>
                            <m:r>
                              <m:t>e</m:t>
                            </m:r>
                          </m:sub>
                        </m:sSub>
                      </m:den>
                    </m:f>
                  </m:den>
                </m:f>
                <m:r>
                  <m:rPr>
                    <m:sty m:val="p"/>
                  </m:rPr>
                  <m:t>=</m:t>
                </m:r>
                <m:r>
                  <m:rPr>
                    <m:sty m:val="p"/>
                  </m:rPr>
                  <m:t>=</m:t>
                </m:r>
                <m:r>
                  <m:t>1</m:t>
                </m:r>
                <m:r>
                  <m:rPr>
                    <m:sty m:val="p"/>
                  </m:rPr>
                  <m:t>−</m:t>
                </m:r>
                <m:f>
                  <m:fPr>
                    <m:type m:val="bar"/>
                  </m:fPr>
                  <m:num>
                    <m:f>
                      <m:fPr>
                        <m:type m:val="bar"/>
                      </m:fPr>
                      <m:num>
                        <m:r>
                          <m:rPr>
                            <m:sty m:val="p"/>
                          </m:rPr>
                          <m:t>∑</m:t>
                        </m:r>
                        <m:sSup>
                          <m:e>
                            <m:d>
                              <m:dPr>
                                <m:begChr m:val="("/>
                                <m:endChr m:val=")"/>
                                <m:sepChr m:val=""/>
                                <m:grow/>
                              </m:dPr>
                              <m:e>
                                <m:sSub>
                                  <m:e>
                                    <m:r>
                                      <m:t>y</m:t>
                                    </m:r>
                                  </m:e>
                                  <m:sub>
                                    <m:r>
                                      <m:t>i</m:t>
                                    </m:r>
                                  </m:sub>
                                </m:sSub>
                                <m:r>
                                  <m:rPr>
                                    <m:sty m:val="p"/>
                                  </m:rPr>
                                  <m:t>−</m:t>
                                </m:r>
                                <m:acc>
                                  <m:accPr>
                                    <m:chr m:val="̂"/>
                                  </m:accPr>
                                  <m:e>
                                    <m:sSub>
                                      <m:e>
                                        <m:r>
                                          <m:t>y</m:t>
                                        </m:r>
                                      </m:e>
                                      <m:sub>
                                        <m:r>
                                          <m:t>i</m:t>
                                        </m:r>
                                      </m:sub>
                                    </m:sSub>
                                  </m:e>
                                </m:acc>
                              </m:e>
                            </m:d>
                          </m:e>
                          <m:sup>
                            <m:r>
                              <m:t>2</m:t>
                            </m:r>
                          </m:sup>
                        </m:sSup>
                      </m:num>
                      <m:den>
                        <m:d>
                          <m:dPr>
                            <m:begChr m:val="("/>
                            <m:endChr m:val=")"/>
                            <m:sepChr m:val=""/>
                            <m:grow/>
                          </m:dPr>
                          <m:e>
                            <m:r>
                              <m:t>n</m:t>
                            </m:r>
                            <m:r>
                              <m:rPr>
                                <m:sty m:val="p"/>
                              </m:rPr>
                              <m:t>−</m:t>
                            </m:r>
                            <m:r>
                              <m:t>p</m:t>
                            </m:r>
                          </m:e>
                        </m:d>
                      </m:den>
                    </m:f>
                  </m:num>
                  <m:den>
                    <m:f>
                      <m:fPr>
                        <m:type m:val="bar"/>
                      </m:fPr>
                      <m:num>
                        <m:r>
                          <m:rPr>
                            <m:sty m:val="p"/>
                          </m:rPr>
                          <m:t>∑</m:t>
                        </m:r>
                        <m:sSup>
                          <m:e>
                            <m:d>
                              <m:dPr>
                                <m:begChr m:val="("/>
                                <m:endChr m:val=")"/>
                                <m:sepChr m:val=""/>
                                <m:grow/>
                              </m:dPr>
                              <m:e>
                                <m:sSub>
                                  <m:e>
                                    <m:r>
                                      <m:t>y</m:t>
                                    </m:r>
                                  </m:e>
                                  <m:sub>
                                    <m:r>
                                      <m:t>i</m:t>
                                    </m:r>
                                  </m:sub>
                                </m:sSub>
                                <m:r>
                                  <m:rPr>
                                    <m:sty m:val="p"/>
                                  </m:rPr>
                                  <m:t>−</m:t>
                                </m:r>
                                <m:acc>
                                  <m:accPr>
                                    <m:chr m:val="‾"/>
                                  </m:accPr>
                                  <m:e>
                                    <m:r>
                                      <m:t>y</m:t>
                                    </m:r>
                                  </m:e>
                                </m:acc>
                              </m:e>
                            </m:d>
                          </m:e>
                          <m:sup>
                            <m:r>
                              <m:t>2</m:t>
                            </m:r>
                          </m:sup>
                        </m:sSup>
                      </m:num>
                      <m:den>
                        <m:r>
                          <m:t>n</m:t>
                        </m:r>
                        <m:r>
                          <m:rPr>
                            <m:sty m:val="p"/>
                          </m:rPr>
                          <m:t>−</m:t>
                        </m:r>
                        <m:r>
                          <m:t>1</m:t>
                        </m:r>
                      </m:den>
                    </m:f>
                  </m:den>
                </m:f>
                <m:r>
                  <m:rPr>
                    <m:sty m:val="p"/>
                  </m:rPr>
                  <m:t>,</m:t>
                </m:r>
              </m:e>
            </m:mr>
          </m:m>
        </m:oMath>
      </m:oMathPara>
    </w:p>
    <w:p>
      <w:pPr>
        <w:pStyle w:val="FirstParagraph"/>
      </w:pPr>
      <w:r>
        <w:t xml:space="preserve">Where</w:t>
      </w:r>
      <w:r>
        <w:t xml:space="preserve"> </w:t>
      </w:r>
      <m:oMath>
        <m:r>
          <m:t>p</m:t>
        </m:r>
        <m:r>
          <m:rPr>
            <m:sty m:val="p"/>
          </m:rPr>
          <m:t>=</m:t>
        </m:r>
        <m:r>
          <m:t>K</m:t>
        </m:r>
        <m:r>
          <m:rPr>
            <m:sty m:val="p"/>
          </m:rPr>
          <m:t>+</m:t>
        </m:r>
        <m:r>
          <m:t>1</m:t>
        </m:r>
      </m:oMath>
      <w:r>
        <w:t xml:space="preserve"> </w:t>
      </w:r>
      <w:r>
        <w:t xml:space="preserve">and</w:t>
      </w:r>
      <w:r>
        <w:t xml:space="preserve"> </w:t>
      </w:r>
      <m:oMath>
        <m:r>
          <m:t>K</m:t>
        </m:r>
      </m:oMath>
      <w:r>
        <w:t xml:space="preserve"> </w:t>
      </w:r>
      <w:r>
        <w:t xml:space="preserve">is the number of independent regressors.</w:t>
      </w:r>
    </w:p>
    <w:bookmarkEnd w:id="33"/>
    <w:bookmarkStart w:id="37" w:name="anova"/>
    <w:p>
      <w:pPr>
        <w:pStyle w:val="Heading2"/>
      </w:pPr>
      <w:r>
        <w:t xml:space="preserve">ANOVA</w:t>
      </w:r>
    </w:p>
    <w:p>
      <w:pPr>
        <w:pStyle w:val="FirstParagraph"/>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nor/>
                    <m:sty m:val="p"/>
                  </m:rPr>
                  <m:t>Source of Variation</m:t>
                </m:r>
              </m:e>
              <m:e>
                <m:r>
                  <m:rPr>
                    <m:nor/>
                    <m:sty m:val="p"/>
                  </m:rPr>
                  <m:t>SS</m:t>
                </m:r>
              </m:e>
              <m:e>
                <m:r>
                  <m:rPr>
                    <m:nor/>
                    <m:sty m:val="p"/>
                  </m:rPr>
                  <m:t>df</m:t>
                </m:r>
              </m:e>
              <m:e>
                <m:r>
                  <m:rPr>
                    <m:nor/>
                    <m:sty m:val="p"/>
                  </m:rPr>
                  <m:t>MS</m:t>
                </m:r>
              </m:e>
              <m:e>
                <m:r>
                  <m:t>F</m:t>
                </m:r>
              </m:e>
              <m:e>
                <m:r>
                  <m:rPr>
                    <m:nor/>
                    <m:sty m:val="p"/>
                  </m:rPr>
                  <m:t>Rejection Region</m:t>
                </m:r>
              </m:e>
              <m:e>
                <m:r>
                  <m:rPr>
                    <m:nor/>
                    <m:sty m:val="p"/>
                  </m:rPr>
                  <m:t>P-value</m:t>
                </m:r>
              </m:e>
            </m:mr>
            <m:mr>
              <m:e>
                <m:r>
                  <m:rPr>
                    <m:nor/>
                    <m:sty m:val="p"/>
                  </m:rPr>
                  <m:t>Regression</m:t>
                </m:r>
              </m:e>
              <m:e>
                <m:r>
                  <m:rPr>
                    <m:nor/>
                    <m:sty m:val="p"/>
                  </m:rPr>
                  <m:t>SSR</m:t>
                </m:r>
                <m:r>
                  <m:rPr>
                    <m:sty m:val="p"/>
                  </m:rPr>
                  <m:t>=</m:t>
                </m:r>
                <m:r>
                  <m:rPr>
                    <m:sty m:val="p"/>
                  </m:rPr>
                  <m:t>∑</m:t>
                </m:r>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e>
                <m:r>
                  <m:rPr>
                    <m:nor/>
                    <m:sty m:val="p"/>
                  </m:rPr>
                  <m:t>df</m:t>
                </m:r>
                <m:r>
                  <m:rPr>
                    <m:sty m:val="p"/>
                  </m:rPr>
                  <m:t>=</m:t>
                </m:r>
                <m:r>
                  <m:t>p</m:t>
                </m:r>
                <m:r>
                  <m:rPr>
                    <m:sty m:val="p"/>
                  </m:rPr>
                  <m:t>−</m:t>
                </m:r>
                <m:r>
                  <m:t>1</m:t>
                </m:r>
              </m:e>
              <m:e>
                <m:r>
                  <m:rPr>
                    <m:nor/>
                    <m:sty m:val="p"/>
                  </m:rPr>
                  <m:t>MSR</m:t>
                </m:r>
              </m:e>
              <m:e>
                <m:sSup>
                  <m:e>
                    <m:r>
                      <m:t>F</m:t>
                    </m:r>
                  </m:e>
                  <m:sup>
                    <m:r>
                      <m:rPr>
                        <m:sty m:val="p"/>
                      </m:rPr>
                      <m:t>*</m:t>
                    </m:r>
                  </m:sup>
                </m:sSup>
                <m:r>
                  <m:rPr>
                    <m:sty m:val="p"/>
                  </m:rPr>
                  <m:t>=</m:t>
                </m:r>
                <m:f>
                  <m:fPr>
                    <m:type m:val="bar"/>
                  </m:fPr>
                  <m:num>
                    <m:r>
                      <m:t>M</m:t>
                    </m:r>
                    <m:r>
                      <m:t>S</m:t>
                    </m:r>
                    <m:r>
                      <m:t>R</m:t>
                    </m:r>
                  </m:num>
                  <m:den>
                    <m:r>
                      <m:t>M</m:t>
                    </m:r>
                    <m:r>
                      <m:t>S</m:t>
                    </m:r>
                    <m:r>
                      <m:t>E</m:t>
                    </m:r>
                  </m:den>
                </m:f>
              </m:e>
              <m:e>
                <m:sSup>
                  <m:e>
                    <m:r>
                      <m:t>F</m:t>
                    </m:r>
                  </m:e>
                  <m:sup>
                    <m:r>
                      <m:rPr>
                        <m:sty m:val="p"/>
                      </m:rPr>
                      <m:t>*</m:t>
                    </m:r>
                  </m:sup>
                </m:sSup>
                <m:r>
                  <m:rPr>
                    <m:sty m:val="p"/>
                  </m:rPr>
                  <m:t>&gt;</m:t>
                </m:r>
                <m:sSub>
                  <m:e>
                    <m:r>
                      <m:t>F</m:t>
                    </m:r>
                  </m:e>
                  <m:sub>
                    <m:d>
                      <m:dPr>
                        <m:begChr m:val="("/>
                        <m:endChr m:val=")"/>
                        <m:sepChr m:val=""/>
                        <m:grow/>
                      </m:dPr>
                      <m:e>
                        <m:r>
                          <m:t>α</m:t>
                        </m:r>
                        <m:r>
                          <m:rPr>
                            <m:sty m:val="p"/>
                          </m:rPr>
                          <m:t>,</m:t>
                        </m:r>
                        <m:r>
                          <m:t>p</m:t>
                        </m:r>
                        <m:r>
                          <m:rPr>
                            <m:sty m:val="p"/>
                          </m:rPr>
                          <m:t>,</m:t>
                        </m:r>
                        <m:r>
                          <m:t>n</m:t>
                        </m:r>
                        <m:r>
                          <m:rPr>
                            <m:sty m:val="p"/>
                          </m:rPr>
                          <m:t>−</m:t>
                        </m:r>
                        <m:r>
                          <m:t>p</m:t>
                        </m:r>
                      </m:e>
                    </m:d>
                  </m:sub>
                </m:sSub>
              </m:e>
              <m:e>
                <m:r>
                  <m:t>P</m:t>
                </m:r>
                <m:d>
                  <m:dPr>
                    <m:begChr m:val="("/>
                    <m:endChr m:val=")"/>
                    <m:sepChr m:val=""/>
                    <m:grow/>
                  </m:dPr>
                  <m:e>
                    <m:sSub>
                      <m:e>
                        <m:r>
                          <m:t>F</m:t>
                        </m:r>
                      </m:e>
                      <m:sub>
                        <m:d>
                          <m:dPr>
                            <m:begChr m:val="("/>
                            <m:endChr m:val=")"/>
                            <m:sepChr m:val=""/>
                            <m:grow/>
                          </m:dPr>
                          <m:e>
                            <m:r>
                              <m:t>α</m:t>
                            </m:r>
                            <m:r>
                              <m:rPr>
                                <m:sty m:val="p"/>
                              </m:rPr>
                              <m:t>,</m:t>
                            </m:r>
                            <m:r>
                              <m:t>p</m:t>
                            </m:r>
                            <m:r>
                              <m:rPr>
                                <m:sty m:val="p"/>
                              </m:rPr>
                              <m:t>,</m:t>
                            </m:r>
                            <m:r>
                              <m:t>n</m:t>
                            </m:r>
                            <m:r>
                              <m:rPr>
                                <m:sty m:val="p"/>
                              </m:rPr>
                              <m:t>−</m:t>
                            </m:r>
                            <m:r>
                              <m:t>p</m:t>
                            </m:r>
                          </m:e>
                        </m:d>
                      </m:sub>
                    </m:sSub>
                    <m:r>
                      <m:rPr>
                        <m:sty m:val="p"/>
                      </m:rPr>
                      <m:t>≥</m:t>
                    </m:r>
                    <m:sSup>
                      <m:e>
                        <m:r>
                          <m:t>F</m:t>
                        </m:r>
                      </m:e>
                      <m:sup>
                        <m:r>
                          <m:rPr>
                            <m:sty m:val="p"/>
                          </m:rPr>
                          <m:t>*</m:t>
                        </m:r>
                      </m:sup>
                    </m:sSup>
                  </m:e>
                </m:d>
              </m:e>
            </m:mr>
            <m:mr>
              <m:e>
                <m:r>
                  <m:rPr>
                    <m:nor/>
                    <m:sty m:val="p"/>
                  </m:rPr>
                  <m:t>Residual error</m:t>
                </m:r>
              </m:e>
              <m:e>
                <m:r>
                  <m:rPr>
                    <m:nor/>
                    <m:sty m:val="p"/>
                  </m:rPr>
                  <m:t>SSE</m:t>
                </m:r>
                <m:r>
                  <m:rPr>
                    <m:sty m:val="p"/>
                  </m:rPr>
                  <m:t>=</m:t>
                </m:r>
                <m:r>
                  <m:rPr>
                    <m:sty m:val="p"/>
                  </m:rPr>
                  <m:t>∑</m:t>
                </m:r>
                <m:sSup>
                  <m:e>
                    <m:d>
                      <m:dPr>
                        <m:begChr m:val="("/>
                        <m:endChr m:val=")"/>
                        <m:sepChr m:val=""/>
                        <m:grow/>
                      </m:dPr>
                      <m:e>
                        <m:sSub>
                          <m:e>
                            <m:r>
                              <m:t>y</m:t>
                            </m:r>
                          </m:e>
                          <m:sub>
                            <m:r>
                              <m:t>i</m:t>
                            </m:r>
                          </m:sub>
                        </m:sSub>
                        <m:r>
                          <m:rPr>
                            <m:sty m:val="p"/>
                          </m:rPr>
                          <m:t>−</m:t>
                        </m:r>
                        <m:acc>
                          <m:accPr>
                            <m:chr m:val="̂"/>
                          </m:accPr>
                          <m:e>
                            <m:sSub>
                              <m:e>
                                <m:r>
                                  <m:t>y</m:t>
                                </m:r>
                              </m:e>
                              <m:sub>
                                <m:r>
                                  <m:t>i</m:t>
                                </m:r>
                              </m:sub>
                            </m:sSub>
                          </m:e>
                        </m:acc>
                      </m:e>
                    </m:d>
                  </m:e>
                  <m:sup>
                    <m:r>
                      <m:t>2</m:t>
                    </m:r>
                  </m:sup>
                </m:sSup>
              </m:e>
              <m:e>
                <m:r>
                  <m:rPr>
                    <m:nor/>
                    <m:sty m:val="p"/>
                  </m:rPr>
                  <m:t>df</m:t>
                </m:r>
                <m:r>
                  <m:rPr>
                    <m:sty m:val="p"/>
                  </m:rPr>
                  <m:t>=</m:t>
                </m:r>
                <m:r>
                  <m:t>n</m:t>
                </m:r>
                <m:r>
                  <m:rPr>
                    <m:sty m:val="p"/>
                  </m:rPr>
                  <m:t>−</m:t>
                </m:r>
                <m:r>
                  <m:t>p</m:t>
                </m:r>
              </m:e>
              <m:e>
                <m:r>
                  <m:rPr>
                    <m:nor/>
                    <m:sty m:val="p"/>
                  </m:rPr>
                  <m:t>MSE</m:t>
                </m:r>
              </m:e>
              <m:e/>
              <m:e/>
              <m:e/>
            </m:mr>
            <m:mr>
              <m:e>
                <m:r>
                  <m:rPr>
                    <m:nor/>
                    <m:sty m:val="p"/>
                  </m:rPr>
                  <m:t>Total</m:t>
                </m:r>
              </m:e>
              <m:e>
                <m:r>
                  <m:rPr>
                    <m:nor/>
                    <m:sty m:val="p"/>
                  </m:rPr>
                  <m:t>SST</m:t>
                </m:r>
                <m:r>
                  <m:rPr>
                    <m:sty m:val="p"/>
                  </m:rPr>
                  <m:t>=</m:t>
                </m:r>
                <m:r>
                  <m:rPr>
                    <m:sty m:val="p"/>
                  </m:rPr>
                  <m:t>∑</m:t>
                </m:r>
                <m:sSup>
                  <m:e>
                    <m:d>
                      <m:dPr>
                        <m:begChr m:val="("/>
                        <m:endChr m:val=")"/>
                        <m:sepChr m:val=""/>
                        <m:grow/>
                      </m:dPr>
                      <m:e>
                        <m:sSub>
                          <m:e>
                            <m:r>
                              <m:t>y</m:t>
                            </m:r>
                          </m:e>
                          <m:sub>
                            <m:r>
                              <m:t>i</m:t>
                            </m:r>
                          </m:sub>
                        </m:sSub>
                        <m:r>
                          <m:rPr>
                            <m:sty m:val="p"/>
                          </m:rPr>
                          <m:t>−</m:t>
                        </m:r>
                        <m:acc>
                          <m:accPr>
                            <m:chr m:val="‾"/>
                          </m:accPr>
                          <m:e>
                            <m:r>
                              <m:t>y</m:t>
                            </m:r>
                          </m:e>
                        </m:acc>
                      </m:e>
                    </m:d>
                  </m:e>
                  <m:sup>
                    <m:r>
                      <m:t>2</m:t>
                    </m:r>
                  </m:sup>
                </m:sSup>
              </m:e>
              <m:e>
                <m:r>
                  <m:rPr>
                    <m:nor/>
                    <m:sty m:val="p"/>
                  </m:rPr>
                  <m:t>df</m:t>
                </m:r>
                <m:r>
                  <m:rPr>
                    <m:sty m:val="p"/>
                  </m:rPr>
                  <m:t>=</m:t>
                </m:r>
                <m:r>
                  <m:t>n</m:t>
                </m:r>
                <m:r>
                  <m:rPr>
                    <m:sty m:val="p"/>
                  </m:rPr>
                  <m:t>−</m:t>
                </m:r>
                <m:r>
                  <m:t>1</m:t>
                </m:r>
              </m:e>
              <m:e/>
              <m:e/>
              <m:e/>
              <m:e/>
            </m:mr>
          </m:m>
        </m:oMath>
      </m:oMathPara>
    </w:p>
    <w:p>
      <w:pPr>
        <w:pStyle w:val="FirstParagraph"/>
      </w:pPr>
      <w:r>
        <w:drawing>
          <wp:inline>
            <wp:extent cx="5334000" cy="3708796"/>
            <wp:effectExtent b="0" l="0" r="0" t="0"/>
            <wp:docPr descr="" title="" id="35" name="Picture"/>
            <a:graphic>
              <a:graphicData uri="http://schemas.openxmlformats.org/drawingml/2006/picture">
                <pic:pic>
                  <pic:nvPicPr>
                    <pic:cNvPr descr="images/LR.jpg" id="36" name="Picture"/>
                    <pic:cNvPicPr>
                      <a:picLocks noChangeArrowheads="1" noChangeAspect="1"/>
                    </pic:cNvPicPr>
                  </pic:nvPicPr>
                  <pic:blipFill>
                    <a:blip r:embed="rId34"/>
                    <a:stretch>
                      <a:fillRect/>
                    </a:stretch>
                  </pic:blipFill>
                  <pic:spPr bwMode="auto">
                    <a:xfrm>
                      <a:off x="0" y="0"/>
                      <a:ext cx="5334000" cy="3708796"/>
                    </a:xfrm>
                    <a:prstGeom prst="rect">
                      <a:avLst/>
                    </a:prstGeom>
                    <a:noFill/>
                    <a:ln w="9525">
                      <a:noFill/>
                      <a:headEnd/>
                      <a:tailEnd/>
                    </a:ln>
                  </pic:spPr>
                </pic:pic>
              </a:graphicData>
            </a:graphic>
          </wp:inline>
        </w:drawing>
      </w:r>
    </w:p>
    <w:p>
      <w:pPr>
        <w:pStyle w:val="BodyText"/>
      </w:pPr>
      <m:oMath>
        <m:r>
          <m:t>E</m:t>
        </m:r>
        <m:d>
          <m:dPr>
            <m:begChr m:val="("/>
            <m:endChr m:val=")"/>
            <m:sepChr m:val=""/>
            <m:grow/>
          </m:dPr>
          <m:e>
            <m:r>
              <m:t>M</m:t>
            </m:r>
            <m:r>
              <m:t>S</m:t>
            </m:r>
            <m:r>
              <m:t>E</m:t>
            </m:r>
          </m:e>
        </m:d>
        <m:r>
          <m:rPr>
            <m:sty m:val="p"/>
          </m:rPr>
          <m:t>=</m:t>
        </m:r>
        <m:sSup>
          <m:e>
            <m:r>
              <m:t>σ</m:t>
            </m:r>
          </m:e>
          <m:sup>
            <m:r>
              <m:t>2</m:t>
            </m:r>
          </m:sup>
        </m:sSup>
      </m:oMath>
    </w:p>
    <w:p>
      <w:pPr>
        <w:pStyle w:val="BodyText"/>
      </w:pPr>
      <m:oMath>
        <m:r>
          <m:t>E</m:t>
        </m:r>
        <m:d>
          <m:dPr>
            <m:begChr m:val="("/>
            <m:endChr m:val=")"/>
            <m:sepChr m:val=""/>
            <m:grow/>
          </m:dPr>
          <m:e>
            <m:r>
              <m:t>M</m:t>
            </m:r>
            <m:r>
              <m:t>S</m:t>
            </m:r>
            <m:r>
              <m:t>R</m:t>
            </m:r>
          </m:e>
        </m:d>
        <m:r>
          <m:rPr>
            <m:sty m:val="p"/>
          </m:rPr>
          <m:t>=</m:t>
        </m:r>
        <m:sSup>
          <m:e>
            <m:r>
              <m:t>σ</m:t>
            </m:r>
          </m:e>
          <m:sup>
            <m:r>
              <m:t>2</m:t>
            </m:r>
          </m:sup>
        </m:sSup>
        <m:r>
          <m:rPr>
            <m:sty m:val="p"/>
          </m:rPr>
          <m:t>+</m:t>
        </m:r>
        <m:sSubSup>
          <m:e>
            <m:r>
              <m:t>β</m:t>
            </m:r>
          </m:e>
          <m:sub>
            <m:r>
              <m:t>1</m:t>
            </m:r>
          </m:sub>
          <m:sup>
            <m:r>
              <m:t>2</m:t>
            </m:r>
          </m:sup>
        </m:sSubSup>
        <m:r>
          <m:rPr>
            <m:sty m:val="p"/>
          </m:rPr>
          <m:t>∑</m:t>
        </m:r>
        <m:sSup>
          <m:e>
            <m:d>
              <m:dPr>
                <m:begChr m:val="("/>
                <m:endChr m:val=")"/>
                <m:sepChr m:val=""/>
                <m:grow/>
              </m:dPr>
              <m:e>
                <m:sSub>
                  <m:e>
                    <m:r>
                      <m:t>x</m:t>
                    </m:r>
                  </m:e>
                  <m:sub>
                    <m:r>
                      <m:t>i</m:t>
                    </m:r>
                  </m:sub>
                </m:sSub>
                <m:r>
                  <m:rPr>
                    <m:sty m:val="p"/>
                  </m:rPr>
                  <m:t>−</m:t>
                </m:r>
                <m:acc>
                  <m:accPr>
                    <m:chr m:val="‾"/>
                  </m:accPr>
                  <m:e>
                    <m:r>
                      <m:t>x</m:t>
                    </m:r>
                  </m:e>
                </m:acc>
              </m:e>
            </m:d>
          </m:e>
          <m:sup>
            <m:r>
              <m:t>2</m:t>
            </m:r>
          </m:sup>
        </m:sSup>
      </m:oMath>
    </w:p>
    <w:p>
      <w:pPr>
        <w:pStyle w:val="BodyText"/>
      </w:pPr>
      <w:r>
        <w:t xml:space="preserve">Note that when</w:t>
      </w:r>
      <w:r>
        <w:t xml:space="preserve"> </w:t>
      </w:r>
      <m:oMath>
        <m:sSub>
          <m:e>
            <m:r>
              <m:t>β</m:t>
            </m:r>
          </m:e>
          <m:sub>
            <m:r>
              <m:t>1</m:t>
            </m:r>
          </m:sub>
        </m:sSub>
        <m:r>
          <m:rPr>
            <m:sty m:val="p"/>
          </m:rPr>
          <m:t>=</m:t>
        </m:r>
        <m:r>
          <m:t>0</m:t>
        </m:r>
      </m:oMath>
      <w:r>
        <w:t xml:space="preserve">, then</w:t>
      </w:r>
      <w:r>
        <w:t xml:space="preserve"> </w:t>
      </w:r>
      <m:oMath>
        <m:r>
          <m:t>E</m:t>
        </m:r>
        <m:d>
          <m:dPr>
            <m:begChr m:val="("/>
            <m:endChr m:val=")"/>
            <m:sepChr m:val=""/>
            <m:grow/>
          </m:dPr>
          <m:e>
            <m:r>
              <m:t>M</m:t>
            </m:r>
            <m:r>
              <m:t>S</m:t>
            </m:r>
            <m:r>
              <m:t>R</m:t>
            </m:r>
          </m:e>
        </m:d>
        <m:r>
          <m:rPr>
            <m:sty m:val="p"/>
          </m:rPr>
          <m:t>=</m:t>
        </m:r>
        <m:r>
          <m:t>E</m:t>
        </m:r>
        <m:d>
          <m:dPr>
            <m:begChr m:val="("/>
            <m:endChr m:val=")"/>
            <m:sepChr m:val=""/>
            <m:grow/>
          </m:dPr>
          <m:e>
            <m:r>
              <m:t>M</m:t>
            </m:r>
            <m:r>
              <m:t>S</m:t>
            </m:r>
            <m:r>
              <m:t>E</m:t>
            </m:r>
          </m:e>
        </m:d>
      </m:oMath>
      <w:r>
        <w:t xml:space="preserve">, otherwise</w:t>
      </w:r>
      <w:r>
        <w:t xml:space="preserve"> </w:t>
      </w:r>
      <m:oMath>
        <m:r>
          <m:t>E</m:t>
        </m:r>
        <m:d>
          <m:dPr>
            <m:begChr m:val="("/>
            <m:endChr m:val=")"/>
            <m:sepChr m:val=""/>
            <m:grow/>
          </m:dPr>
          <m:e>
            <m:r>
              <m:t>M</m:t>
            </m:r>
            <m:r>
              <m:t>S</m:t>
            </m:r>
            <m:r>
              <m:t>R</m:t>
            </m:r>
          </m:e>
        </m:d>
        <m:r>
          <m:rPr>
            <m:sty m:val="p"/>
          </m:rPr>
          <m:t>&gt;</m:t>
        </m:r>
        <m:r>
          <m:t>E</m:t>
        </m:r>
        <m:d>
          <m:dPr>
            <m:begChr m:val="("/>
            <m:endChr m:val=")"/>
            <m:sepChr m:val=""/>
            <m:grow/>
          </m:dPr>
          <m:e>
            <m:r>
              <m:t>M</m:t>
            </m:r>
            <m:r>
              <m:t>S</m:t>
            </m:r>
            <m:r>
              <m:t>E</m:t>
            </m:r>
          </m:e>
        </m:d>
      </m:oMath>
      <w:r>
        <w:t xml:space="preserve">. A second way</w:t>
      </w:r>
      <w:r>
        <w:t xml:space="preserve"> </w:t>
      </w:r>
      <w:r>
        <w:t xml:space="preserve">of testing whether</w:t>
      </w:r>
      <w:r>
        <w:t xml:space="preserve"> </w:t>
      </w:r>
      <m:oMath>
        <m:sSub>
          <m:e>
            <m:r>
              <m:t>β</m:t>
            </m:r>
          </m:e>
          <m:sub>
            <m:r>
              <m:t>1</m:t>
            </m:r>
          </m:sub>
        </m:sSub>
        <m:r>
          <m:rPr>
            <m:sty m:val="p"/>
          </m:rPr>
          <m:t>=</m:t>
        </m:r>
        <m:r>
          <m:t>0</m:t>
        </m:r>
      </m:oMath>
      <w:r>
        <w:t xml:space="preserve"> </w:t>
      </w:r>
      <w:r>
        <w:t xml:space="preserve">is by the F-test:</w:t>
      </w:r>
    </w:p>
    <w:p>
      <w:pPr>
        <w:pStyle w:val="BodyText"/>
      </w:pPr>
      <m:oMathPara>
        <m:oMathParaPr>
          <m:jc m:val="center"/>
        </m:oMathParaPr>
        <m:oMath>
          <m:m>
            <m:mPr>
              <m:baseJc m:val="center"/>
              <m:plcHide m:val="1"/>
              <m:mcs>
                <m:mc>
                  <m:mcPr>
                    <m:mcJc m:val="center"/>
                    <m:count m:val="1"/>
                  </m:mcPr>
                </m:mc>
                <m:mc>
                  <m:mcPr>
                    <m:mcJc m:val="center"/>
                    <m:count m:val="1"/>
                  </m:mcPr>
                </m:mc>
              </m:mcs>
            </m:mPr>
            <m:mr>
              <m:e>
                <m:r>
                  <m:t>H</m:t>
                </m:r>
                <m:r>
                  <m:t>0</m:t>
                </m:r>
                <m:r>
                  <m:rPr>
                    <m:sty m:val="p"/>
                  </m:rPr>
                  <m:t>:</m:t>
                </m:r>
                <m:sSub>
                  <m:e>
                    <m:r>
                      <m:t>β</m:t>
                    </m:r>
                  </m:e>
                  <m:sub>
                    <m:r>
                      <m:t>1</m:t>
                    </m:r>
                  </m:sub>
                </m:sSub>
                <m:r>
                  <m:rPr>
                    <m:sty m:val="p"/>
                  </m:rPr>
                  <m:t>=</m:t>
                </m:r>
                <m:r>
                  <m:t>0</m:t>
                </m:r>
                <m:r>
                  <m:rPr>
                    <m:nor/>
                    <m:sty m:val="p"/>
                  </m:rPr>
                  <m:t> and </m:t>
                </m:r>
                <m:r>
                  <m:t>H</m:t>
                </m:r>
                <m:r>
                  <m:t>A</m:t>
                </m:r>
                <m:r>
                  <m:rPr>
                    <m:sty m:val="p"/>
                  </m:rPr>
                  <m:t>:</m:t>
                </m:r>
                <m:sSub>
                  <m:e>
                    <m:r>
                      <m:t>β</m:t>
                    </m:r>
                  </m:e>
                  <m:sub>
                    <m:r>
                      <m:t>1</m:t>
                    </m:r>
                  </m:sub>
                </m:sSub>
                <m:r>
                  <m:rPr>
                    <m:sty m:val="p"/>
                  </m:rPr>
                  <m:t>≠</m:t>
                </m:r>
                <m:r>
                  <m:t>0</m:t>
                </m:r>
                <m:r>
                  <m:rPr>
                    <m:nor/>
                    <m:sty m:val="p"/>
                  </m:rPr>
                  <m:t> and </m:t>
                </m:r>
                <m:r>
                  <m:rPr>
                    <m:nor/>
                    <m:sty m:val="p"/>
                  </m:rPr>
                  <m:t>Test
Statistic:</m:t>
                </m:r>
                <m:sSup>
                  <m:e>
                    <m:r>
                      <m:t>F</m:t>
                    </m:r>
                  </m:e>
                  <m:sup>
                    <m:r>
                      <m:rPr>
                        <m:sty m:val="p"/>
                      </m:rPr>
                      <m:t>*</m:t>
                    </m:r>
                  </m:sup>
                </m:sSup>
                <m:r>
                  <m:rPr>
                    <m:sty m:val="p"/>
                  </m:rPr>
                  <m:t>=</m:t>
                </m:r>
                <m:f>
                  <m:fPr>
                    <m:type m:val="bar"/>
                  </m:fPr>
                  <m:num>
                    <m:r>
                      <m:t>M</m:t>
                    </m:r>
                    <m:r>
                      <m:t>S</m:t>
                    </m:r>
                    <m:r>
                      <m:t>R</m:t>
                    </m:r>
                  </m:num>
                  <m:den>
                    <m:r>
                      <m:t>M</m:t>
                    </m:r>
                    <m:r>
                      <m:t>S</m:t>
                    </m:r>
                    <m:r>
                      <m:t>E</m:t>
                    </m:r>
                  </m:den>
                </m:f>
                <m:r>
                  <m:rPr>
                    <m:nor/>
                    <m:sty m:val="p"/>
                  </m:rPr>
                  <m:t> and </m:t>
                </m:r>
                <m:r>
                  <m:rPr>
                    <m:nor/>
                    <m:sty m:val="p"/>
                  </m:rPr>
                  <m:t>Rejection Region:</m:t>
                </m:r>
                <m:sSup>
                  <m:e>
                    <m:r>
                      <m:t>F</m:t>
                    </m:r>
                  </m:e>
                  <m:sup>
                    <m:r>
                      <m:rPr>
                        <m:sty m:val="p"/>
                      </m:rPr>
                      <m:t>*</m:t>
                    </m:r>
                  </m:sup>
                </m:sSup>
                <m:r>
                  <m:rPr>
                    <m:sty m:val="p"/>
                  </m:rPr>
                  <m:t>&gt;</m:t>
                </m:r>
                <m:sSub>
                  <m:e>
                    <m:r>
                      <m:t>F</m:t>
                    </m:r>
                  </m:e>
                  <m:sub>
                    <m:d>
                      <m:dPr>
                        <m:begChr m:val="("/>
                        <m:endChr m:val=")"/>
                        <m:sepChr m:val=""/>
                        <m:grow/>
                      </m:dPr>
                      <m:e>
                        <m:r>
                          <m:t>α</m:t>
                        </m:r>
                        <m:r>
                          <m:rPr>
                            <m:sty m:val="p"/>
                          </m:rPr>
                          <m:t>,</m:t>
                        </m:r>
                        <m:r>
                          <m:t>p</m:t>
                        </m:r>
                        <m:r>
                          <m:rPr>
                            <m:sty m:val="p"/>
                          </m:rPr>
                          <m:t>,</m:t>
                        </m:r>
                        <m:r>
                          <m:t>n</m:t>
                        </m:r>
                        <m:r>
                          <m:rPr>
                            <m:sty m:val="p"/>
                          </m:rPr>
                          <m:t>−</m:t>
                        </m:r>
                        <m:r>
                          <m:t>p</m:t>
                        </m:r>
                      </m:e>
                    </m:d>
                  </m:sub>
                </m:sSub>
              </m:e>
              <m:e>
                <m:r>
                  <m:rPr>
                    <m:nor/>
                    <m:sty m:val="p"/>
                  </m:rPr>
                  <m:t>P-value:</m:t>
                </m:r>
                <m:r>
                  <m:t>P</m:t>
                </m:r>
                <m:d>
                  <m:dPr>
                    <m:begChr m:val="("/>
                    <m:endChr m:val=")"/>
                    <m:sepChr m:val=""/>
                    <m:grow/>
                  </m:dPr>
                  <m:e>
                    <m:sSub>
                      <m:e>
                        <m:r>
                          <m:t>F</m:t>
                        </m:r>
                      </m:e>
                      <m:sub>
                        <m:d>
                          <m:dPr>
                            <m:begChr m:val="("/>
                            <m:endChr m:val=")"/>
                            <m:sepChr m:val=""/>
                            <m:grow/>
                          </m:dPr>
                          <m:e>
                            <m:r>
                              <m:t>α</m:t>
                            </m:r>
                            <m:r>
                              <m:rPr>
                                <m:sty m:val="p"/>
                              </m:rPr>
                              <m:t>,</m:t>
                            </m:r>
                            <m:r>
                              <m:t>p</m:t>
                            </m:r>
                            <m:r>
                              <m:rPr>
                                <m:sty m:val="p"/>
                              </m:rPr>
                              <m:t>,</m:t>
                            </m:r>
                            <m:r>
                              <m:t>n</m:t>
                            </m:r>
                            <m:r>
                              <m:rPr>
                                <m:sty m:val="p"/>
                              </m:rPr>
                              <m:t>−</m:t>
                            </m:r>
                            <m:r>
                              <m:t>p</m:t>
                            </m:r>
                          </m:e>
                        </m:d>
                      </m:sub>
                    </m:sSub>
                    <m:r>
                      <m:rPr>
                        <m:sty m:val="p"/>
                      </m:rPr>
                      <m:t>≥</m:t>
                    </m:r>
                    <m:sSup>
                      <m:e>
                        <m:r>
                          <m:t>F</m:t>
                        </m:r>
                      </m:e>
                      <m:sup>
                        <m:r>
                          <m:rPr>
                            <m:sty m:val="p"/>
                          </m:rPr>
                          <m:t>*</m:t>
                        </m:r>
                      </m:sup>
                    </m:sSup>
                  </m:e>
                </m:d>
              </m:e>
            </m:mr>
          </m:m>
        </m:oMath>
      </m:oMathPara>
    </w:p>
    <w:bookmarkEnd w:id="37"/>
    <w:bookmarkStart w:id="38" w:name="aic"/>
    <w:p>
      <w:pPr>
        <w:pStyle w:val="Heading2"/>
      </w:pPr>
      <w:r>
        <w:t xml:space="preserve">AIC</w:t>
      </w:r>
    </w:p>
    <w:p>
      <w:pPr>
        <w:pStyle w:val="FirstParagraph"/>
      </w:pPr>
      <w:r>
        <w:t xml:space="preserve">Let p be the number of estimated parameters in the model. Let</w:t>
      </w:r>
      <w:r>
        <w:t xml:space="preserve"> </w:t>
      </w:r>
      <m:oMath>
        <m:acc>
          <m:accPr>
            <m:chr m:val="̂"/>
          </m:accPr>
          <m:e>
            <m:r>
              <m:t>L</m:t>
            </m:r>
          </m:e>
        </m:acc>
      </m:oMath>
      <w:r>
        <w:t xml:space="preserve"> </w:t>
      </w:r>
      <w:r>
        <w:t xml:space="preserve">be the maximized value of the likelihood function for the model. Then the AIC</w:t>
      </w:r>
      <w:r>
        <w:t xml:space="preserve"> </w:t>
      </w:r>
      <w:r>
        <w:t xml:space="preserve">value of the model is the following:</w:t>
      </w:r>
    </w:p>
    <w:p>
      <w:pPr>
        <w:pStyle w:val="BodyText"/>
      </w:pPr>
      <m:oMathPara>
        <m:oMathParaPr>
          <m:jc m:val="center"/>
        </m:oMathParaPr>
        <m:oMath>
          <m:r>
            <m:rPr>
              <m:sty m:val="p"/>
            </m:rPr>
            <m:t>A</m:t>
          </m:r>
          <m:r>
            <m:rPr>
              <m:sty m:val="p"/>
            </m:rPr>
            <m:t>I</m:t>
          </m:r>
          <m:r>
            <m:rPr>
              <m:sty m:val="p"/>
            </m:rPr>
            <m:t>C</m:t>
          </m:r>
          <m:r>
            <m:rPr>
              <m:sty m:val="p"/>
            </m:rPr>
            <m:t>=</m:t>
          </m:r>
          <m:r>
            <m:t>2</m:t>
          </m:r>
          <m:r>
            <m:t>p</m:t>
          </m:r>
          <m:r>
            <m:rPr>
              <m:sty m:val="p"/>
            </m:rPr>
            <m:t>−</m:t>
          </m:r>
          <m:r>
            <m:t>2</m:t>
          </m:r>
          <m:r>
            <m:rPr>
              <m:sty m:val="p"/>
            </m:rPr>
            <m:t>ln</m:t>
          </m:r>
          <m:d>
            <m:dPr>
              <m:begChr m:val="("/>
              <m:endChr m:val=")"/>
              <m:sepChr m:val=""/>
              <m:grow/>
            </m:dPr>
            <m:e>
              <m:acc>
                <m:accPr>
                  <m:chr m:val="̂"/>
                </m:accPr>
                <m:e>
                  <m:r>
                    <m:t>L</m:t>
                  </m:r>
                </m:e>
              </m:acc>
            </m:e>
          </m:d>
        </m:oMath>
      </m:oMathPara>
    </w:p>
    <w:bookmarkEnd w:id="38"/>
    <w:bookmarkStart w:id="42" w:name="bic"/>
    <w:p>
      <w:pPr>
        <w:pStyle w:val="Heading2"/>
      </w:pPr>
      <w:r>
        <w:t xml:space="preserve">BIC</w:t>
      </w:r>
    </w:p>
    <w:p>
      <w:pPr>
        <w:pStyle w:val="FirstParagraph"/>
      </w:pPr>
      <w:r>
        <w:t xml:space="preserve">The Bayesian information criterion (BIC): defined as:</w:t>
      </w:r>
    </w:p>
    <w:p>
      <w:pPr>
        <w:pStyle w:val="BodyText"/>
      </w:pPr>
      <m:oMathPara>
        <m:oMathParaPr>
          <m:jc m:val="center"/>
        </m:oMathParaPr>
        <m:oMath>
          <m:r>
            <m:rPr>
              <m:sty m:val="p"/>
            </m:rPr>
            <m:t>B</m:t>
          </m:r>
          <m:r>
            <m:rPr>
              <m:sty m:val="p"/>
            </m:rPr>
            <m:t>I</m:t>
          </m:r>
          <m:r>
            <m:rPr>
              <m:sty m:val="p"/>
            </m:rPr>
            <m:t>C</m:t>
          </m:r>
          <m:r>
            <m:rPr>
              <m:sty m:val="p"/>
            </m:rPr>
            <m:t>=</m:t>
          </m:r>
          <m:r>
            <m:t>p</m:t>
          </m:r>
          <m:r>
            <m:rPr>
              <m:sty m:val="p"/>
            </m:rPr>
            <m:t>log</m:t>
          </m:r>
          <m:r>
            <m:t>n</m:t>
          </m:r>
          <m:r>
            <m:rPr>
              <m:sty m:val="p"/>
            </m:rPr>
            <m:t>−</m:t>
          </m:r>
          <m:r>
            <m:t>2</m:t>
          </m:r>
          <m:r>
            <m:rPr>
              <m:sty m:val="p"/>
            </m:rPr>
            <m:t>ln</m:t>
          </m:r>
          <m:d>
            <m:dPr>
              <m:begChr m:val="("/>
              <m:endChr m:val=")"/>
              <m:sepChr m:val=""/>
              <m:grow/>
            </m:dPr>
            <m:e>
              <m:acc>
                <m:accPr>
                  <m:chr m:val="̂"/>
                </m:accPr>
                <m:e>
                  <m:r>
                    <m:t>L</m:t>
                  </m:r>
                </m:e>
              </m:acc>
            </m:e>
          </m:d>
        </m:oMath>
      </m:oMathPara>
    </w:p>
    <w:p>
      <w:pPr>
        <w:pStyle w:val="FirstParagraph"/>
      </w:pPr>
      <w:r>
        <w:drawing>
          <wp:inline>
            <wp:extent cx="5334000" cy="5430186"/>
            <wp:effectExtent b="0" l="0" r="0" t="0"/>
            <wp:docPr descr="" title="" id="40" name="Picture"/>
            <a:graphic>
              <a:graphicData uri="http://schemas.openxmlformats.org/drawingml/2006/picture">
                <pic:pic>
                  <pic:nvPicPr>
                    <pic:cNvPr descr="images/conditional_mu.PNG" id="41" name="Picture"/>
                    <pic:cNvPicPr>
                      <a:picLocks noChangeArrowheads="1" noChangeAspect="1"/>
                    </pic:cNvPicPr>
                  </pic:nvPicPr>
                  <pic:blipFill>
                    <a:blip r:embed="rId39"/>
                    <a:stretch>
                      <a:fillRect/>
                    </a:stretch>
                  </pic:blipFill>
                  <pic:spPr bwMode="auto">
                    <a:xfrm>
                      <a:off x="0" y="0"/>
                      <a:ext cx="5334000" cy="5430186"/>
                    </a:xfrm>
                    <a:prstGeom prst="rect">
                      <a:avLst/>
                    </a:prstGeom>
                    <a:noFill/>
                    <a:ln w="9525">
                      <a:noFill/>
                      <a:headEnd/>
                      <a:tailEnd/>
                    </a:ln>
                  </pic:spPr>
                </pic:pic>
              </a:graphicData>
            </a:graphic>
          </wp:inline>
        </w:drawing>
      </w:r>
    </w:p>
    <w:bookmarkEnd w:id="42"/>
    <w:bookmarkStart w:id="52" w:name="omnibusprobomnibus"/>
    <w:p>
      <w:pPr>
        <w:pStyle w:val="Heading2"/>
      </w:pPr>
      <w:r>
        <w:t xml:space="preserve">Omnibus/Prob(Omnibus)</w:t>
      </w:r>
    </w:p>
    <w:p>
      <w:pPr>
        <w:pStyle w:val="FirstParagraph"/>
      </w:pPr>
      <w:r>
        <w:t xml:space="preserve">This function tests the null hypothesis that a sample comes from a normal distribution. It is based on D’Agostino and Pearson’s test that combines skew and kurtosis to produce an omnibus test of normality.</w:t>
      </w:r>
    </w:p>
    <w:bookmarkStart w:id="43" w:name="statistic"/>
    <w:p>
      <w:pPr>
        <w:pStyle w:val="Heading3"/>
      </w:pPr>
      <w:r>
        <w:t xml:space="preserve">statistic</w:t>
      </w:r>
    </w:p>
    <w:p>
      <w:pPr>
        <w:pStyle w:val="FirstParagraph"/>
      </w:pPr>
      <w:r>
        <w:t xml:space="preserve">s^2 + k^2, where s is the z-score returned by skewtest and k is the z-score returned by kurtosistest.</w:t>
      </w:r>
    </w:p>
    <w:bookmarkEnd w:id="43"/>
    <w:bookmarkStart w:id="44" w:name="pvalue"/>
    <w:p>
      <w:pPr>
        <w:pStyle w:val="Heading3"/>
      </w:pPr>
      <w:r>
        <w:t xml:space="preserve">pvalue</w:t>
      </w:r>
    </w:p>
    <w:p>
      <w:pPr>
        <w:pStyle w:val="FirstParagraph"/>
      </w:pPr>
      <w:r>
        <w:t xml:space="preserve">A 2-sided chi squared probability for the hypothesis test.</w:t>
      </w:r>
    </w:p>
    <w:bookmarkEnd w:id="44"/>
    <w:bookmarkStart w:id="48" w:name="durbin-watson"/>
    <w:p>
      <w:pPr>
        <w:pStyle w:val="Heading3"/>
      </w:pPr>
      <w:r>
        <w:t xml:space="preserve">Durbin-Watson</w:t>
      </w:r>
    </w:p>
    <w:p>
      <w:pPr>
        <w:pStyle w:val="FirstParagraph"/>
      </w:pPr>
      <w:r>
        <w:t xml:space="preserve">Durbin-Watson tests for homoscedasticity. We hope to have a value between 1 and 2. In statistics, the Durbin–Watson statistic is a test statistic used to detect the presence of autocorrelation at lag 1 in the residuals (prediction errors) from a regression analysis.</w:t>
      </w:r>
    </w:p>
    <w:p>
      <w:pPr>
        <w:pStyle w:val="BodyText"/>
      </w:pPr>
      <w:r>
        <w:t xml:space="preserve">The null hypothesis of the test is that there is no serial correlation in the residuals. The Durbin-Watson test statistic is defined as:</w:t>
      </w:r>
    </w:p>
    <w:p>
      <w:pPr>
        <w:pStyle w:val="BodyText"/>
      </w:pPr>
      <m:oMath>
        <m:f>
          <m:fPr>
            <m:type m:val="bar"/>
          </m:fPr>
          <m:num>
            <m:r>
              <m:rPr>
                <m:sty m:val="p"/>
              </m:rPr>
              <m:t>∑</m:t>
            </m:r>
            <m:sSup>
              <m:e>
                <m:d>
                  <m:dPr>
                    <m:begChr m:val="("/>
                    <m:endChr m:val=")"/>
                    <m:sepChr m:val=""/>
                    <m:grow/>
                  </m:dPr>
                  <m:e>
                    <m:sSub>
                      <m:e>
                        <m:r>
                          <m:t>e</m:t>
                        </m:r>
                      </m:e>
                      <m:sub>
                        <m:r>
                          <m:t>t</m:t>
                        </m:r>
                      </m:sub>
                    </m:sSub>
                    <m:r>
                      <m:rPr>
                        <m:sty m:val="p"/>
                      </m:rPr>
                      <m:t>−</m:t>
                    </m:r>
                    <m:sSub>
                      <m:e>
                        <m:r>
                          <m:t>e</m:t>
                        </m:r>
                      </m:e>
                      <m:sub>
                        <m:r>
                          <m:t>t</m:t>
                        </m:r>
                        <m:r>
                          <m:rPr>
                            <m:sty m:val="p"/>
                          </m:rPr>
                          <m:t>−</m:t>
                        </m:r>
                        <m:r>
                          <m:t>1</m:t>
                        </m:r>
                      </m:sub>
                    </m:sSub>
                  </m:e>
                </m:d>
              </m:e>
              <m:sup>
                <m:r>
                  <m:t>2</m:t>
                </m:r>
              </m:sup>
            </m:sSup>
          </m:num>
          <m:den>
            <m:r>
              <m:rPr>
                <m:sty m:val="p"/>
              </m:rPr>
              <m:t>∑</m:t>
            </m:r>
            <m:sSubSup>
              <m:e>
                <m:r>
                  <m:t>e</m:t>
                </m:r>
              </m:e>
              <m:sub>
                <m:r>
                  <m:t>i</m:t>
                </m:r>
              </m:sub>
              <m:sup>
                <m:r>
                  <m:t>2</m:t>
                </m:r>
              </m:sup>
            </m:sSubSup>
          </m:den>
        </m:f>
      </m:oMath>
    </w:p>
    <w:p>
      <w:pPr>
        <w:pStyle w:val="BodyText"/>
      </w:pPr>
      <w:r>
        <w:t xml:space="preserve">The test statistic is approximately equal to</w:t>
      </w:r>
      <w:r>
        <w:t xml:space="preserve"> </w:t>
      </w:r>
      <m:oMath>
        <m:r>
          <m:t>2</m:t>
        </m:r>
        <m:r>
          <m:rPr>
            <m:sty m:val="p"/>
          </m:rPr>
          <m:t>×</m:t>
        </m:r>
        <m:d>
          <m:dPr>
            <m:begChr m:val="("/>
            <m:endChr m:val=")"/>
            <m:sepChr m:val=""/>
            <m:grow/>
          </m:dPr>
          <m:e>
            <m:r>
              <m:t>1</m:t>
            </m:r>
            <m:r>
              <m:rPr>
                <m:sty m:val="p"/>
              </m:rPr>
              <m:t>−</m:t>
            </m:r>
            <m:r>
              <m:t>r</m:t>
            </m:r>
          </m:e>
        </m:d>
      </m:oMath>
      <w:r>
        <w:t xml:space="preserve"> </w:t>
      </w:r>
      <w:r>
        <w:t xml:space="preserve">where</w:t>
      </w:r>
      <w:r>
        <w:t xml:space="preserve"> </w:t>
      </w:r>
      <m:oMath>
        <m:r>
          <m:t>r</m:t>
        </m:r>
      </m:oMath>
      <w:r>
        <w:t xml:space="preserve"> </w:t>
      </w:r>
      <w:r>
        <w:t xml:space="preserve">is the sample autocorrelation of the residuals. Thus, for</w:t>
      </w:r>
      <w:r>
        <w:t xml:space="preserve"> </w:t>
      </w:r>
      <m:oMath>
        <m:r>
          <m:t>r</m:t>
        </m:r>
        <m:r>
          <m:rPr>
            <m:sty m:val="p"/>
          </m:rPr>
          <m:t>=</m:t>
        </m:r>
        <m:r>
          <m:rPr>
            <m:sty m:val="p"/>
          </m:rPr>
          <m:t>=</m:t>
        </m:r>
        <m:r>
          <m:t>0</m:t>
        </m:r>
      </m:oMath>
      <w:r>
        <w:t xml:space="preserve">, indicating no serial correlation, the test statistic equals</w:t>
      </w:r>
      <w:r>
        <w:t xml:space="preserve"> </w:t>
      </w:r>
      <m:oMath>
        <m:r>
          <m:t>2</m:t>
        </m:r>
      </m:oMath>
      <w:r>
        <w:t xml:space="preserve">. This statistic will always be between 0 and 4. The closer to 0 the statistic, the more evidence for positive serial correlation. The closer to 4, the more evidence for negative serial correlation.</w:t>
      </w:r>
    </w:p>
    <w:p>
      <w:pPr>
        <w:pStyle w:val="BodyText"/>
      </w:pPr>
      <w:r>
        <w:drawing>
          <wp:inline>
            <wp:extent cx="5334000" cy="4603945"/>
            <wp:effectExtent b="0" l="0" r="0" t="0"/>
            <wp:docPr descr="" title="" id="46" name="Picture"/>
            <a:graphic>
              <a:graphicData uri="http://schemas.openxmlformats.org/drawingml/2006/picture">
                <pic:pic>
                  <pic:nvPicPr>
                    <pic:cNvPr descr="images/statsmodel_ols_2.jpg" id="47" name="Picture"/>
                    <pic:cNvPicPr>
                      <a:picLocks noChangeArrowheads="1" noChangeAspect="1"/>
                    </pic:cNvPicPr>
                  </pic:nvPicPr>
                  <pic:blipFill>
                    <a:blip r:embed="rId45"/>
                    <a:stretch>
                      <a:fillRect/>
                    </a:stretch>
                  </pic:blipFill>
                  <pic:spPr bwMode="auto">
                    <a:xfrm>
                      <a:off x="0" y="0"/>
                      <a:ext cx="5334000" cy="4603945"/>
                    </a:xfrm>
                    <a:prstGeom prst="rect">
                      <a:avLst/>
                    </a:prstGeom>
                    <a:noFill/>
                    <a:ln w="9525">
                      <a:noFill/>
                      <a:headEnd/>
                      <a:tailEnd/>
                    </a:ln>
                  </pic:spPr>
                </pic:pic>
              </a:graphicData>
            </a:graphic>
          </wp:inline>
        </w:drawing>
      </w:r>
    </w:p>
    <w:bookmarkEnd w:id="48"/>
    <w:bookmarkStart w:id="49" w:name="Xe6631cdb6d24e1aee40e97d03356a3ed215ed3a"/>
    <w:p>
      <w:pPr>
        <w:pStyle w:val="Heading3"/>
      </w:pPr>
      <w:r>
        <w:t xml:space="preserve">Jarque-Bera (JB)/Prob(JB) The Jarque-Bera test of normality.</w:t>
      </w:r>
    </w:p>
    <w:p>
      <w:pPr>
        <w:pStyle w:val="FirstParagraph"/>
      </w:pPr>
      <w:r>
        <w:t xml:space="preserve">Jarque-Bera (JB)/Prob(JB) – like the Omnibus test in that it tests both skew and kurtosis. We hope to see in this test a confirmation of the Omnibus test. In this case we do.</w:t>
      </w:r>
    </w:p>
    <w:p>
      <w:pPr>
        <w:pStyle w:val="BodyText"/>
      </w:pPr>
      <w:r>
        <w:t xml:space="preserve">Each output returned has 1 dimension fewer than data</w:t>
      </w:r>
    </w:p>
    <w:p>
      <w:pPr>
        <w:pStyle w:val="BodyText"/>
      </w:pPr>
      <w:r>
        <w:t xml:space="preserve">The Jarque-Bera test statistic tests the null that the data is normally distributed against an alternative that the data follow some other distribution. The test statistic is based on two moments of the data, the skewness, and the kurtosis, and has an asymptotic distribution.</w:t>
      </w:r>
    </w:p>
    <w:p>
      <w:pPr>
        <w:pStyle w:val="BodyText"/>
      </w:pPr>
      <w:r>
        <w:t xml:space="preserve">The test statistic is defined</w:t>
      </w:r>
    </w:p>
    <w:p>
      <w:pPr>
        <w:pStyle w:val="BodyText"/>
      </w:pPr>
      <m:oMathPara>
        <m:oMathParaPr>
          <m:jc m:val="center"/>
        </m:oMathParaPr>
        <m:oMath>
          <m:r>
            <m:t>n</m:t>
          </m:r>
          <m:d>
            <m:dPr>
              <m:begChr m:val="("/>
              <m:endChr m:val=")"/>
              <m:sepChr m:val=""/>
              <m:grow/>
            </m:dPr>
            <m:e>
              <m:f>
                <m:fPr>
                  <m:type m:val="bar"/>
                </m:fPr>
                <m:num>
                  <m:sSup>
                    <m:e>
                      <m:r>
                        <m:t>s</m:t>
                      </m:r>
                    </m:e>
                    <m:sup>
                      <m:r>
                        <m:t>2</m:t>
                      </m:r>
                    </m:sup>
                  </m:sSup>
                </m:num>
                <m:den>
                  <m:r>
                    <m:t>6</m:t>
                  </m:r>
                </m:den>
              </m:f>
              <m:r>
                <m:rPr>
                  <m:sty m:val="p"/>
                </m:rPr>
                <m:t>+</m:t>
              </m:r>
              <m:f>
                <m:fPr>
                  <m:type m:val="bar"/>
                </m:fPr>
                <m:num>
                  <m:sSup>
                    <m:e>
                      <m:d>
                        <m:dPr>
                          <m:begChr m:val="("/>
                          <m:endChr m:val=")"/>
                          <m:sepChr m:val=""/>
                          <m:grow/>
                        </m:dPr>
                        <m:e>
                          <m:r>
                            <m:t>k</m:t>
                          </m:r>
                          <m:r>
                            <m:rPr>
                              <m:sty m:val="p"/>
                            </m:rPr>
                            <m:t>−</m:t>
                          </m:r>
                          <m:r>
                            <m:t>3</m:t>
                          </m:r>
                        </m:e>
                      </m:d>
                    </m:e>
                    <m:sup>
                      <m:r>
                        <m:t>2</m:t>
                      </m:r>
                    </m:sup>
                  </m:sSup>
                </m:num>
                <m:den>
                  <m:r>
                    <m:t>24</m:t>
                  </m:r>
                </m:den>
              </m:f>
            </m:e>
          </m:d>
        </m:oMath>
      </m:oMathPara>
    </w:p>
    <w:p>
      <w:pPr>
        <w:pStyle w:val="FirstParagraph"/>
      </w:pPr>
      <w:r>
        <w:t xml:space="preserve">where n is the number of data points, S is the sample skewness, and K is the sample kurtosis of the data.</w:t>
      </w:r>
    </w:p>
    <w:bookmarkEnd w:id="49"/>
    <w:bookmarkStart w:id="50" w:name="condition-number"/>
    <w:p>
      <w:pPr>
        <w:pStyle w:val="Heading3"/>
      </w:pPr>
      <w:r>
        <w:t xml:space="preserve">Condition Number</w:t>
      </w:r>
    </w:p>
    <w:p>
      <w:pPr>
        <w:pStyle w:val="FirstParagraph"/>
      </w:pPr>
      <w:r>
        <w:t xml:space="preserve">This test measures the sensitivity of a function’s output as compared to its input. When we have multicollinearity</w:t>
      </w:r>
      <w:r>
        <w:t xml:space="preserve"> </w:t>
      </w:r>
      <w:r>
        <w:t xml:space="preserve">, we can expect much higher fluctuations to small changes in the data, hence, we hope to see a relatively small number, something below 30. In this case we are well below 30, which we would expect given our model only has two variables and one is a constant. One way to assess multicollinearity is to compute the condition number. Values over 20 are worrisome (see Greene 4.9). The first step is to normalize the independent variables to have unit length. Then, we take the square root of the ratio of the biggest to the smallest eigen values.</w:t>
      </w:r>
    </w:p>
    <w:p>
      <w:pPr>
        <w:pStyle w:val="BodyText"/>
      </w:pPr>
      <w:r>
        <w:t xml:space="preserve">The condition number (abbreviated</w:t>
      </w:r>
      <w:r>
        <w:t xml:space="preserve"> </w:t>
      </w:r>
      <w:r>
        <w:t xml:space="preserve">“</w:t>
      </w:r>
      <w:r>
        <w:t xml:space="preserve">Cond. No.</w:t>
      </w:r>
      <w:r>
        <w:t xml:space="preserve">”</w:t>
      </w:r>
      <w:r>
        <w:t xml:space="preserve"> </w:t>
      </w:r>
      <w:r>
        <w:t xml:space="preserve">in the summary) is a measure of</w:t>
      </w:r>
      <w:r>
        <w:t xml:space="preserve"> </w:t>
      </w:r>
      <w:r>
        <w:t xml:space="preserve">“</w:t>
      </w:r>
      <w:r>
        <w:t xml:space="preserve">how close to singular</w:t>
      </w:r>
      <w:r>
        <w:t xml:space="preserve">”</w:t>
      </w:r>
      <w:r>
        <w:t xml:space="preserve"> </w:t>
      </w:r>
      <w:r>
        <w:t xml:space="preserve">a matrix is; the higher, the</w:t>
      </w:r>
      <w:r>
        <w:t xml:space="preserve"> </w:t>
      </w:r>
      <w:r>
        <w:t xml:space="preserve">“</w:t>
      </w:r>
      <w:r>
        <w:t xml:space="preserve">more singular</w:t>
      </w:r>
      <w:r>
        <w:t xml:space="preserve">”</w:t>
      </w:r>
      <w:r>
        <w:t xml:space="preserve"> </w:t>
      </w:r>
      <w:r>
        <w:t xml:space="preserve">(and infinite means singular — i.e. noninvertible), and the more</w:t>
      </w:r>
      <w:r>
        <w:t xml:space="preserve"> </w:t>
      </w:r>
      <w:r>
        <w:t xml:space="preserve">“</w:t>
      </w:r>
      <w:r>
        <w:t xml:space="preserve">error</w:t>
      </w:r>
      <w:r>
        <w:t xml:space="preserve">”</w:t>
      </w:r>
      <w:r>
        <w:t xml:space="preserve"> </w:t>
      </w:r>
      <w:r>
        <w:t xml:space="preserve">a best fit approximation is. A condition number of</w:t>
      </w:r>
      <w:r>
        <w:t xml:space="preserve"> </w:t>
      </w:r>
      <m:oMath>
        <m:r>
          <m:t>2.03</m:t>
        </m:r>
        <m:r>
          <m:rPr>
            <m:sty m:val="p"/>
          </m:rPr>
          <m:t>×</m:t>
        </m:r>
        <m:sSup>
          <m:e>
            <m:r>
              <m:t>10</m:t>
            </m:r>
          </m:e>
          <m:sup>
            <m:r>
              <m:t>17</m:t>
            </m:r>
          </m:sup>
        </m:sSup>
      </m:oMath>
      <w:r>
        <w:t xml:space="preserve"> </w:t>
      </w:r>
      <w:r>
        <w:t xml:space="preserve">is</w:t>
      </w:r>
      <w:r>
        <w:t xml:space="preserve"> </w:t>
      </w:r>
      <w:r>
        <w:t xml:space="preserve">“</w:t>
      </w:r>
      <w:r>
        <w:t xml:space="preserve">practically</w:t>
      </w:r>
      <w:r>
        <w:t xml:space="preserve">”</w:t>
      </w:r>
      <w:r>
        <w:t xml:space="preserve"> </w:t>
      </w:r>
      <w:r>
        <w:t xml:space="preserve">infinite, numerically. In truth, it should be infinity.</w:t>
      </w:r>
      <w:r>
        <w:t xml:space="preserve"> </w:t>
      </w:r>
      <w:r>
        <w:t xml:space="preserve">Warning 2 states that the smallest eigenvalue (of the moment matrix) is</w:t>
      </w:r>
      <w:r>
        <w:t xml:space="preserve"> </w:t>
      </w:r>
      <m:oMath>
        <m:r>
          <m:t>1.02</m:t>
        </m:r>
        <m:r>
          <m:rPr>
            <m:sty m:val="p"/>
          </m:rPr>
          <m:t>×</m:t>
        </m:r>
        <m:sSup>
          <m:e>
            <m:r>
              <m:t>10</m:t>
            </m:r>
          </m:e>
          <m:sup>
            <m:r>
              <m:rPr>
                <m:sty m:val="p"/>
              </m:rPr>
              <m:t>−</m:t>
            </m:r>
            <m:r>
              <m:t>21</m:t>
            </m:r>
          </m:sup>
        </m:sSup>
      </m:oMath>
      <w:r>
        <w:t xml:space="preserve">, which is</w:t>
      </w:r>
      <w:r>
        <w:t xml:space="preserve"> </w:t>
      </w:r>
      <w:r>
        <w:t xml:space="preserve">“</w:t>
      </w:r>
      <w:r>
        <w:t xml:space="preserve">practically</w:t>
      </w:r>
      <w:r>
        <w:t xml:space="preserve">”</w:t>
      </w:r>
      <w:r>
        <w:t xml:space="preserve"> </w:t>
      </w:r>
      <w:r>
        <w:t xml:space="preserve">0. An eigenvalue of</w:t>
      </w:r>
      <w:r>
        <w:t xml:space="preserve"> </w:t>
      </w:r>
      <m:oMath>
        <m:sSup>
          <m:e>
            <m:r>
              <m:t>X</m:t>
            </m:r>
          </m:e>
          <m:sup>
            <m:r>
              <m:t>T</m:t>
            </m:r>
          </m:sup>
        </m:sSup>
        <m:r>
          <m:t>X</m:t>
        </m:r>
      </m:oMath>
      <w:r>
        <w:t xml:space="preserve"> </w:t>
      </w:r>
      <w:r>
        <w:t xml:space="preserve">being 0 means the determinant</w:t>
      </w:r>
      <w:r>
        <w:t xml:space="preserve"> </w:t>
      </w:r>
      <m:oMath>
        <m:r>
          <m:t>d</m:t>
        </m:r>
        <m:r>
          <m:t>e</m:t>
        </m:r>
        <m:r>
          <m:t>t</m:t>
        </m:r>
        <m:d>
          <m:dPr>
            <m:begChr m:val="("/>
            <m:endChr m:val=")"/>
            <m:sepChr m:val=""/>
            <m:grow/>
          </m:dPr>
          <m:e>
            <m:sSup>
              <m:e>
                <m:r>
                  <m:t>X</m:t>
                </m:r>
              </m:e>
              <m:sup>
                <m:r>
                  <m:t>T</m:t>
                </m:r>
              </m:sup>
            </m:sSup>
            <m:r>
              <m:t>X</m:t>
            </m:r>
          </m:e>
        </m:d>
        <m:r>
          <m:rPr>
            <m:sty m:val="p"/>
          </m:rPr>
          <m:t>=</m:t>
        </m:r>
        <m:r>
          <m:t>0</m:t>
        </m:r>
      </m:oMath>
      <w:r>
        <w:t xml:space="preserve">, and so</w:t>
      </w:r>
      <w:r>
        <w:t xml:space="preserve"> </w:t>
      </w:r>
      <m:oMath>
        <m:sSup>
          <m:e>
            <m:r>
              <m:t>X</m:t>
            </m:r>
          </m:e>
          <m:sup>
            <m:r>
              <m:t>T</m:t>
            </m:r>
          </m:sup>
        </m:sSup>
        <m:r>
          <m:t>X</m:t>
        </m:r>
      </m:oMath>
      <w:r>
        <w:t xml:space="preserve"> </w:t>
      </w:r>
      <w:r>
        <w:t xml:space="preserve">is not invertible.</w:t>
      </w:r>
    </w:p>
    <w:p>
      <w:pPr>
        <w:pStyle w:val="BodyText"/>
      </w:pPr>
      <w:r>
        <w:t xml:space="preserve">The condition number measures how numerically stable the matrix is. A large condition number indicates that the matrix is ill-conditioned. This means that it is sensitive to small changes in its elements and can lead to large changes in the solution when solving linear systems.</w:t>
      </w:r>
    </w:p>
    <w:bookmarkEnd w:id="50"/>
    <w:bookmarkStart w:id="51" w:name="olsresults.condition_number"/>
    <w:p>
      <w:pPr>
        <w:pStyle w:val="Heading3"/>
      </w:pPr>
      <w:r>
        <w:t xml:space="preserve">OLSResults.condition_number</w:t>
      </w:r>
    </w:p>
    <w:p>
      <w:pPr>
        <w:pStyle w:val="FirstParagraph"/>
      </w:pPr>
      <w:r>
        <w:t xml:space="preserve">Return condition number of exogenous matrix.</w:t>
      </w:r>
    </w:p>
    <w:p>
      <w:pPr>
        <w:pStyle w:val="BodyText"/>
      </w:pPr>
      <w:r>
        <w:t xml:space="preserve">Calculated as ratio of largest to smallest singular value of the exogenous variables. This value is the same as the square root of the ratio of the largest to smallest eigenvalue of the inner-product of the exogenous variables.</w:t>
      </w:r>
    </w:p>
    <w:bookmarkEnd w:id="51"/>
    <w:bookmarkEnd w:id="52"/>
    <w:bookmarkEnd w:id="53"/>
    <w:bookmarkStart w:id="83" w:name="X14d10b00ab3675a8cb73c789f8c3b9483df16c3"/>
    <w:p>
      <w:pPr>
        <w:pStyle w:val="Heading1"/>
      </w:pPr>
      <w:r>
        <w:t xml:space="preserve">Linear Model Selection and Regularization</w:t>
      </w:r>
    </w:p>
    <w:p>
      <w:pPr>
        <w:pStyle w:val="FirstParagraph"/>
      </w:pPr>
      <w:r>
        <w:t xml:space="preserve">There are many alternatives, both classical and modern, to using least</w:t>
      </w:r>
      <w:r>
        <w:t xml:space="preserve"> </w:t>
      </w:r>
      <w:r>
        <w:t xml:space="preserve">squares to fit. We discuss three important classes of</w:t>
      </w:r>
      <w:r>
        <w:t xml:space="preserve"> </w:t>
      </w:r>
      <w:r>
        <w:t xml:space="preserve">methods.</w:t>
      </w:r>
    </w:p>
    <w:p>
      <w:pPr>
        <w:pStyle w:val="BodyText"/>
      </w:pPr>
      <w:r>
        <w:t xml:space="preserve">• Subset Selection. This approach involves identifying a subset of the p</w:t>
      </w:r>
      <w:r>
        <w:t xml:space="preserve"> </w:t>
      </w:r>
      <w:r>
        <w:t xml:space="preserve">predictors that we believe to be related to the response. We then fit</w:t>
      </w:r>
      <w:r>
        <w:t xml:space="preserve"> </w:t>
      </w:r>
      <w:r>
        <w:t xml:space="preserve">a model using least squares on the reduced set of variables.</w:t>
      </w:r>
    </w:p>
    <w:p>
      <w:pPr>
        <w:pStyle w:val="BodyText"/>
      </w:pPr>
      <w:r>
        <w:t xml:space="preserve">• Shrinkage. This approach involves fitting a model involving all p pre-</w:t>
      </w:r>
      <w:r>
        <w:t xml:space="preserve"> </w:t>
      </w:r>
      <w:r>
        <w:t xml:space="preserve">dictors. However, the estimated coefficients are shrunken towards zero</w:t>
      </w:r>
      <w:r>
        <w:t xml:space="preserve"> </w:t>
      </w:r>
      <w:r>
        <w:t xml:space="preserve">relative to the least squares estimates. This shrinkage (also known as</w:t>
      </w:r>
      <w:r>
        <w:t xml:space="preserve"> </w:t>
      </w:r>
      <w:r>
        <w:t xml:space="preserve">regularization) has the effect of reducing variance. Depending on what</w:t>
      </w:r>
      <w:r>
        <w:t xml:space="preserve"> </w:t>
      </w:r>
      <w:r>
        <w:t xml:space="preserve">type of shrinkage is performed, some of the coefficients may be esti-</w:t>
      </w:r>
      <w:r>
        <w:t xml:space="preserve"> </w:t>
      </w:r>
      <w:r>
        <w:t xml:space="preserve">mated to be exactly zero. Hence, shrinkage methods can also perform</w:t>
      </w:r>
      <w:r>
        <w:t xml:space="preserve"> </w:t>
      </w:r>
      <w:r>
        <w:t xml:space="preserve">variable selection.</w:t>
      </w:r>
    </w:p>
    <w:p>
      <w:pPr>
        <w:pStyle w:val="BodyText"/>
      </w:pPr>
      <w:r>
        <w:t xml:space="preserve">• Dimension Reduction. This approach involves projecting the p predic-</w:t>
      </w:r>
      <w:r>
        <w:t xml:space="preserve"> </w:t>
      </w:r>
      <w:r>
        <w:t xml:space="preserve">tors into an M-dimensional subspace, where M &lt; p. This is achieved</w:t>
      </w:r>
      <w:r>
        <w:t xml:space="preserve"> </w:t>
      </w:r>
      <w:r>
        <w:t xml:space="preserve">by computing M different linear combinations, or projections, of the</w:t>
      </w:r>
      <w:r>
        <w:t xml:space="preserve"> </w:t>
      </w:r>
      <w:r>
        <w:t xml:space="preserve">variables. Then these M projections are used as predictors to fit a</w:t>
      </w:r>
      <w:r>
        <w:t xml:space="preserve"> </w:t>
      </w:r>
      <w:r>
        <w:t xml:space="preserve">linear regression model by least squares.</w:t>
      </w:r>
    </w:p>
    <w:bookmarkStart w:id="54" w:name="subset-selection"/>
    <w:p>
      <w:pPr>
        <w:pStyle w:val="Heading2"/>
      </w:pPr>
      <w:r>
        <w:t xml:space="preserve">Subset Selection</w:t>
      </w:r>
    </w:p>
    <w:bookmarkEnd w:id="54"/>
    <w:bookmarkStart w:id="58" w:name="best-subset-selection"/>
    <w:p>
      <w:pPr>
        <w:pStyle w:val="Heading2"/>
      </w:pPr>
      <w:r>
        <w:t xml:space="preserve">Best Subset Selection</w:t>
      </w:r>
    </w:p>
    <w:p>
      <w:pPr>
        <w:pStyle w:val="FirstParagraph"/>
      </w:pPr>
      <w:r>
        <w:t xml:space="preserve">To perform best subset selection, we fit a separate least squares regression best subset</w:t>
      </w:r>
      <w:r>
        <w:t xml:space="preserve"> </w:t>
      </w:r>
      <w:r>
        <w:t xml:space="preserve">selection</w:t>
      </w:r>
      <w:r>
        <w:t xml:space="preserve"> </w:t>
      </w:r>
      <w:r>
        <w:t xml:space="preserve">for each possible combination of the p predictors. That is, we fit all p models</w:t>
      </w:r>
      <w:r>
        <w:t xml:space="preserve"> </w:t>
      </w:r>
      <w:r>
        <w:t xml:space="preserve">that contain exactly one predictor, all</w:t>
      </w:r>
      <w:r>
        <w:t xml:space="preserve"> </w:t>
      </w:r>
      <m:oMath>
        <m:d>
          <m:dPr>
            <m:begChr m:val="("/>
            <m:endChr m:val=")"/>
            <m:sepChr m:val=""/>
            <m:grow/>
          </m:dPr>
          <m:e>
            <m:f>
              <m:fPr>
                <m:type m:val="noBar"/>
              </m:fPr>
              <m:num>
                <m:r>
                  <m:t>p</m:t>
                </m:r>
              </m:num>
              <m:den>
                <m:r>
                  <m:t>2</m:t>
                </m:r>
              </m:den>
            </m:f>
          </m:e>
        </m:d>
        <m:r>
          <m:rPr>
            <m:sty m:val="p"/>
          </m:rPr>
          <m:t>=</m:t>
        </m:r>
        <m:f>
          <m:fPr>
            <m:type m:val="bar"/>
          </m:fPr>
          <m:num>
            <m:r>
              <m:t>p</m:t>
            </m:r>
            <m:d>
              <m:dPr>
                <m:begChr m:val="("/>
                <m:endChr m:val=")"/>
                <m:sepChr m:val=""/>
                <m:grow/>
              </m:dPr>
              <m:e>
                <m:r>
                  <m:t>p</m:t>
                </m:r>
                <m:r>
                  <m:rPr>
                    <m:sty m:val="p"/>
                  </m:rPr>
                  <m:t>−</m:t>
                </m:r>
                <m:r>
                  <m:t>1</m:t>
                </m:r>
              </m:e>
            </m:d>
          </m:num>
          <m:den>
            <m:r>
              <m:t>2</m:t>
            </m:r>
          </m:den>
        </m:f>
      </m:oMath>
      <w:r>
        <w:t xml:space="preserve"> </w:t>
      </w:r>
      <w:r>
        <w:t xml:space="preserve">models that contain</w:t>
      </w:r>
      <w:r>
        <w:t xml:space="preserve"> </w:t>
      </w:r>
      <w:r>
        <w:t xml:space="preserve">exactly two predictors, and so forth. We then look at all of the resulting</w:t>
      </w:r>
      <w:r>
        <w:t xml:space="preserve"> </w:t>
      </w:r>
      <w:r>
        <w:t xml:space="preserve">models, with the goal of identifying the one that is best.</w:t>
      </w:r>
    </w:p>
    <w:p>
      <w:pPr>
        <w:pStyle w:val="BodyText"/>
      </w:pPr>
      <w:r>
        <w:drawing>
          <wp:inline>
            <wp:extent cx="5334000" cy="2607995"/>
            <wp:effectExtent b="0" l="0" r="0" t="0"/>
            <wp:docPr descr="" title="" id="56" name="Picture"/>
            <a:graphic>
              <a:graphicData uri="http://schemas.openxmlformats.org/drawingml/2006/picture">
                <pic:pic>
                  <pic:nvPicPr>
                    <pic:cNvPr descr="images/14_bss.PNG" id="57" name="Picture"/>
                    <pic:cNvPicPr>
                      <a:picLocks noChangeArrowheads="1" noChangeAspect="1"/>
                    </pic:cNvPicPr>
                  </pic:nvPicPr>
                  <pic:blipFill>
                    <a:blip r:embed="rId55"/>
                    <a:stretch>
                      <a:fillRect/>
                    </a:stretch>
                  </pic:blipFill>
                  <pic:spPr bwMode="auto">
                    <a:xfrm>
                      <a:off x="0" y="0"/>
                      <a:ext cx="5334000" cy="2607995"/>
                    </a:xfrm>
                    <a:prstGeom prst="rect">
                      <a:avLst/>
                    </a:prstGeom>
                    <a:noFill/>
                    <a:ln w="9525">
                      <a:noFill/>
                      <a:headEnd/>
                      <a:tailEnd/>
                    </a:ln>
                  </pic:spPr>
                </pic:pic>
              </a:graphicData>
            </a:graphic>
          </wp:inline>
        </w:drawing>
      </w:r>
    </w:p>
    <w:p>
      <w:pPr>
        <w:pStyle w:val="BodyText"/>
      </w:pPr>
      <w:r>
        <w:t xml:space="preserve">While best subset selection is a simple and conceptually appealing approach, it suffers from computational limitations. The number of possible</w:t>
      </w:r>
      <w:r>
        <w:t xml:space="preserve"> </w:t>
      </w:r>
      <w:r>
        <w:t xml:space="preserve">models that must be considered grows rapidly as</w:t>
      </w:r>
      <w:r>
        <w:t xml:space="preserve"> </w:t>
      </w:r>
      <m:oMath>
        <m:r>
          <m:t>p</m:t>
        </m:r>
      </m:oMath>
      <w:r>
        <w:t xml:space="preserve"> </w:t>
      </w:r>
      <w:r>
        <w:t xml:space="preserve">increases. In general,</w:t>
      </w:r>
      <w:r>
        <w:t xml:space="preserve"> </w:t>
      </w:r>
      <w:r>
        <w:t xml:space="preserve">there are</w:t>
      </w:r>
      <w:r>
        <w:t xml:space="preserve"> </w:t>
      </w:r>
      <m:oMath>
        <m:sSup>
          <m:e>
            <m:r>
              <m:t>2</m:t>
            </m:r>
          </m:e>
          <m:sup>
            <m:r>
              <m:t>p</m:t>
            </m:r>
          </m:sup>
        </m:sSup>
        <m:r>
          <m:t>p</m:t>
        </m:r>
      </m:oMath>
      <w:r>
        <w:t xml:space="preserve"> </w:t>
      </w:r>
      <w:r>
        <w:t xml:space="preserve">models that involve subsets of p predictors. So if</w:t>
      </w:r>
      <w:r>
        <w:t xml:space="preserve"> </w:t>
      </w:r>
      <m:oMath>
        <m:r>
          <m:t>p</m:t>
        </m:r>
        <m:r>
          <m:rPr>
            <m:sty m:val="p"/>
          </m:rPr>
          <m:t>=</m:t>
        </m:r>
        <m:r>
          <m:t>10</m:t>
        </m:r>
      </m:oMath>
      <w:r>
        <w:t xml:space="preserve">,</w:t>
      </w:r>
      <w:r>
        <w:t xml:space="preserve"> </w:t>
      </w:r>
      <w:r>
        <w:t xml:space="preserve">then there are approximately</w:t>
      </w:r>
      <w:r>
        <w:t xml:space="preserve"> </w:t>
      </w:r>
      <m:oMath>
        <m:r>
          <m:t>1</m:t>
        </m:r>
        <m:r>
          <m:rPr>
            <m:sty m:val="p"/>
          </m:rPr>
          <m:t>,</m:t>
        </m:r>
        <m:r>
          <m:t>000</m:t>
        </m:r>
      </m:oMath>
      <w:r>
        <w:t xml:space="preserve"> </w:t>
      </w:r>
      <w:r>
        <w:t xml:space="preserve">possible models to be considered, and if</w:t>
      </w:r>
      <w:r>
        <w:t xml:space="preserve"> </w:t>
      </w:r>
      <m:oMath>
        <m:r>
          <m:t>p</m:t>
        </m:r>
        <m:r>
          <m:rPr>
            <m:sty m:val="p"/>
          </m:rPr>
          <m:t>=</m:t>
        </m:r>
        <m:r>
          <m:t>20</m:t>
        </m:r>
      </m:oMath>
      <w:r>
        <w:t xml:space="preserve">, then there are over one million possibilities!</w:t>
      </w:r>
    </w:p>
    <w:bookmarkEnd w:id="58"/>
    <w:bookmarkStart w:id="68" w:name="stepwise-selection"/>
    <w:p>
      <w:pPr>
        <w:pStyle w:val="Heading2"/>
      </w:pPr>
      <w:r>
        <w:t xml:space="preserve">Stepwise Selection</w:t>
      </w:r>
    </w:p>
    <w:p>
      <w:pPr>
        <w:pStyle w:val="FirstParagraph"/>
      </w:pPr>
      <w:r>
        <w:t xml:space="preserve">For computational reasons, best subset selection cannot be applied with</w:t>
      </w:r>
      <w:r>
        <w:t xml:space="preserve"> </w:t>
      </w:r>
      <w:r>
        <w:t xml:space="preserve">very large</w:t>
      </w:r>
      <w:r>
        <w:t xml:space="preserve"> </w:t>
      </w:r>
      <m:oMath>
        <m:r>
          <m:t>p</m:t>
        </m:r>
      </m:oMath>
      <w:r>
        <w:t xml:space="preserve">. Best subset selection may also suffer from statistical problems</w:t>
      </w:r>
      <w:r>
        <w:t xml:space="preserve"> </w:t>
      </w:r>
      <w:r>
        <w:t xml:space="preserve">when</w:t>
      </w:r>
      <w:r>
        <w:t xml:space="preserve"> </w:t>
      </w:r>
      <m:oMath>
        <m:r>
          <m:t>p</m:t>
        </m:r>
      </m:oMath>
      <w:r>
        <w:t xml:space="preserve"> </w:t>
      </w:r>
      <w:r>
        <w:t xml:space="preserve">is large. The larger the search space, the higher the chance of finding</w:t>
      </w:r>
      <w:r>
        <w:t xml:space="preserve"> </w:t>
      </w:r>
      <w:r>
        <w:t xml:space="preserve">models that look good on the training data, even though they might not</w:t>
      </w:r>
      <w:r>
        <w:t xml:space="preserve"> </w:t>
      </w:r>
      <w:r>
        <w:t xml:space="preserve">have any predictive power on future data. Thus an enormous search space</w:t>
      </w:r>
      <w:r>
        <w:t xml:space="preserve"> </w:t>
      </w:r>
      <w:r>
        <w:t xml:space="preserve">can lead to overfitting and high variance of the coefficient estimates.</w:t>
      </w:r>
      <w:r>
        <w:t xml:space="preserve"> </w:t>
      </w:r>
      <w:r>
        <w:t xml:space="preserve">For both of these reasons, stepwise methods, which explore a far more</w:t>
      </w:r>
      <w:r>
        <w:t xml:space="preserve"> </w:t>
      </w:r>
      <w:r>
        <w:t xml:space="preserve">restricted set of models, are attractive alternatives to best subset selection.</w:t>
      </w:r>
    </w:p>
    <w:bookmarkStart w:id="62" w:name="forward-stepwise-selection"/>
    <w:p>
      <w:pPr>
        <w:pStyle w:val="Heading3"/>
      </w:pPr>
      <w:r>
        <w:t xml:space="preserve">Forward Stepwise Selection</w:t>
      </w:r>
    </w:p>
    <w:p>
      <w:pPr>
        <w:pStyle w:val="FirstParagraph"/>
      </w:pPr>
      <w:r>
        <w:t xml:space="preserve">Forward stepwise selection is a computationally efficient alternative to best</w:t>
      </w:r>
      <w:r>
        <w:t xml:space="preserve"> </w:t>
      </w:r>
      <w:r>
        <w:t xml:space="preserve">subset selection. While the best subset selection procedure considers all</w:t>
      </w:r>
      <w:r>
        <w:t xml:space="preserve"> </w:t>
      </w:r>
      <m:oMath>
        <m:sSup>
          <m:e>
            <m:r>
              <m:t>2</m:t>
            </m:r>
          </m:e>
          <m:sup>
            <m:r>
              <m:t>p</m:t>
            </m:r>
          </m:sup>
        </m:sSup>
      </m:oMath>
      <w:r>
        <w:t xml:space="preserve"> </w:t>
      </w:r>
      <w:r>
        <w:t xml:space="preserve">possible models containing subsets of the p predictors, forward step-</w:t>
      </w:r>
      <w:r>
        <w:t xml:space="preserve"> </w:t>
      </w:r>
      <w:r>
        <w:t xml:space="preserve">wise considers a much smaller set of models. Forward stepwise selection</w:t>
      </w:r>
      <w:r>
        <w:t xml:space="preserve"> </w:t>
      </w:r>
      <w:r>
        <w:t xml:space="preserve">begins with a model containing no predictors, and then adds predictors</w:t>
      </w:r>
      <w:r>
        <w:t xml:space="preserve"> </w:t>
      </w:r>
      <w:r>
        <w:t xml:space="preserve">to the model, one-at-a-time, until all of the predictors are in the model.</w:t>
      </w:r>
      <w:r>
        <w:t xml:space="preserve"> </w:t>
      </w:r>
      <w:r>
        <w:t xml:space="preserve">In particular, at each step the variable that gives the greatest additional</w:t>
      </w:r>
      <w:r>
        <w:t xml:space="preserve"> </w:t>
      </w:r>
      <w:r>
        <w:t xml:space="preserve">improvement to the fit is added to the model.</w:t>
      </w:r>
    </w:p>
    <w:p>
      <w:pPr>
        <w:pStyle w:val="BodyText"/>
      </w:pPr>
      <w:r>
        <w:t xml:space="preserve">Unlike best subset selection, which involved fitting</w:t>
      </w:r>
      <w:r>
        <w:t xml:space="preserve"> </w:t>
      </w:r>
      <m:oMath>
        <m:sSup>
          <m:e>
            <m:r>
              <m:t>2</m:t>
            </m:r>
          </m:e>
          <m:sup>
            <m:r>
              <m:t>p</m:t>
            </m:r>
          </m:sup>
        </m:sSup>
      </m:oMath>
      <w:r>
        <w:t xml:space="preserve"> </w:t>
      </w:r>
      <w:r>
        <w:t xml:space="preserve">models, forward</w:t>
      </w:r>
      <w:r>
        <w:t xml:space="preserve"> </w:t>
      </w:r>
      <w:r>
        <w:t xml:space="preserve">stepwise selection involves fitting one null model, along with</w:t>
      </w:r>
      <w:r>
        <w:t xml:space="preserve"> </w:t>
      </w:r>
      <m:oMath>
        <m:r>
          <m:t>p</m:t>
        </m:r>
        <m:r>
          <m:rPr>
            <m:sty m:val="p"/>
          </m:rPr>
          <m:t>−</m:t>
        </m:r>
        <m:r>
          <m:t>k</m:t>
        </m:r>
      </m:oMath>
      <w:r>
        <w:t xml:space="preserve"> </w:t>
      </w:r>
      <w:r>
        <w:t xml:space="preserve">models</w:t>
      </w:r>
      <w:r>
        <w:t xml:space="preserve"> </w:t>
      </w:r>
      <w:r>
        <w:t xml:space="preserve">in the</w:t>
      </w:r>
      <w:r>
        <w:t xml:space="preserve"> </w:t>
      </w:r>
      <m:oMath>
        <m:r>
          <m:t>k</m:t>
        </m:r>
      </m:oMath>
      <w:r>
        <w:t xml:space="preserve">th iteration, for</w:t>
      </w:r>
      <w:r>
        <w:t xml:space="preserve"> </w:t>
      </w:r>
      <m:oMath>
        <m:r>
          <m:t>k</m:t>
        </m:r>
        <m:r>
          <m:rPr>
            <m:sty m:val="p"/>
          </m:rPr>
          <m:t>=</m:t>
        </m:r>
        <m:r>
          <m:t>0</m:t>
        </m:r>
        <m:r>
          <m:rPr>
            <m:sty m:val="p"/>
          </m:rPr>
          <m:t>,</m:t>
        </m:r>
        <m:r>
          <m:rPr>
            <m:sty m:val="p"/>
          </m:rPr>
          <m:t>⋯</m:t>
        </m:r>
        <m:r>
          <m:rPr>
            <m:sty m:val="p"/>
          </m:rPr>
          <m:t>,</m:t>
        </m:r>
        <m:r>
          <m:t>p</m:t>
        </m:r>
        <m:r>
          <m:rPr>
            <m:sty m:val="p"/>
          </m:rPr>
          <m:t>−</m:t>
        </m:r>
        <m:r>
          <m:t>1</m:t>
        </m:r>
      </m:oMath>
      <w:r>
        <w:t xml:space="preserve">. This amounts to a total of</w:t>
      </w:r>
    </w:p>
    <w:p>
      <w:pPr>
        <w:pStyle w:val="BodyText"/>
      </w:pPr>
      <m:oMathPara>
        <m:oMathParaPr>
          <m:jc m:val="center"/>
        </m:oMathParaPr>
        <m:oMath>
          <m:r>
            <m:t>1</m:t>
          </m:r>
          <m:r>
            <m:rPr>
              <m:sty m:val="p"/>
            </m:rPr>
            <m:t>+</m:t>
          </m:r>
          <m:nary>
            <m:naryPr>
              <m:chr m:val="∑"/>
              <m:limLoc m:val="undOvr"/>
              <m:subHide m:val="0"/>
              <m:supHide m:val="0"/>
            </m:naryPr>
            <m:sub>
              <m:r>
                <m:t>k</m:t>
              </m:r>
              <m:r>
                <m:rPr>
                  <m:sty m:val="p"/>
                </m:rPr>
                <m:t>=</m:t>
              </m:r>
              <m:r>
                <m:t>0</m:t>
              </m:r>
            </m:sub>
            <m:sup>
              <m:r>
                <m:t>p</m:t>
              </m:r>
              <m:r>
                <m:rPr>
                  <m:sty m:val="p"/>
                </m:rPr>
                <m:t>−</m:t>
              </m:r>
              <m:r>
                <m:t>1</m:t>
              </m:r>
            </m:sup>
            <m:e>
              <m:d>
                <m:dPr>
                  <m:begChr m:val="("/>
                  <m:endChr m:val=")"/>
                  <m:sepChr m:val=""/>
                  <m:grow/>
                </m:dPr>
                <m:e>
                  <m:r>
                    <m:t>p</m:t>
                  </m:r>
                  <m:r>
                    <m:rPr>
                      <m:sty m:val="p"/>
                    </m:rPr>
                    <m:t>−</m:t>
                  </m:r>
                  <m:r>
                    <m:t>k</m:t>
                  </m:r>
                </m:e>
              </m:d>
            </m:e>
          </m:nary>
          <m:r>
            <m:rPr>
              <m:sty m:val="p"/>
            </m:rPr>
            <m:t>=</m:t>
          </m:r>
          <m:r>
            <m:t>1</m:t>
          </m:r>
          <m:r>
            <m:rPr>
              <m:sty m:val="p"/>
            </m:rPr>
            <m:t>+</m:t>
          </m:r>
          <m:f>
            <m:fPr>
              <m:type m:val="bar"/>
            </m:fPr>
            <m:num>
              <m:r>
                <m:t>p</m:t>
              </m:r>
              <m:d>
                <m:dPr>
                  <m:begChr m:val="("/>
                  <m:endChr m:val=")"/>
                  <m:sepChr m:val=""/>
                  <m:grow/>
                </m:dPr>
                <m:e>
                  <m:r>
                    <m:t>p</m:t>
                  </m:r>
                  <m:r>
                    <m:rPr>
                      <m:sty m:val="p"/>
                    </m:rPr>
                    <m:t>+</m:t>
                  </m:r>
                  <m:r>
                    <m:t>1</m:t>
                  </m:r>
                </m:e>
              </m:d>
            </m:num>
            <m:den>
              <m:r>
                <m:t>2</m:t>
              </m:r>
            </m:den>
          </m:f>
        </m:oMath>
      </m:oMathPara>
    </w:p>
    <w:p>
      <w:pPr>
        <w:pStyle w:val="FirstParagraph"/>
      </w:pPr>
      <w:r>
        <w:t xml:space="preserve">models. This is a substantial difference: when</w:t>
      </w:r>
      <w:r>
        <w:t xml:space="preserve"> </w:t>
      </w:r>
      <m:oMath>
        <m:r>
          <m:t>p</m:t>
        </m:r>
        <m:r>
          <m:rPr>
            <m:sty m:val="p"/>
          </m:rPr>
          <m:t>=</m:t>
        </m:r>
        <m:r>
          <m:t>20</m:t>
        </m:r>
      </m:oMath>
      <w:r>
        <w:t xml:space="preserve">, best subset selection requires fitting</w:t>
      </w:r>
      <w:r>
        <w:t xml:space="preserve"> </w:t>
      </w:r>
      <m:oMath>
        <m:r>
          <m:t>1</m:t>
        </m:r>
        <m:r>
          <m:rPr>
            <m:sty m:val="p"/>
          </m:rPr>
          <m:t>,</m:t>
        </m:r>
        <m:r>
          <m:t>048</m:t>
        </m:r>
        <m:r>
          <m:rPr>
            <m:sty m:val="p"/>
          </m:rPr>
          <m:t>,</m:t>
        </m:r>
        <m:r>
          <m:t>576</m:t>
        </m:r>
      </m:oMath>
      <w:r>
        <w:t xml:space="preserve"> </w:t>
      </w:r>
      <w:r>
        <w:t xml:space="preserve">models, whereas</w:t>
      </w:r>
      <w:r>
        <w:t xml:space="preserve"> </w:t>
      </w:r>
      <w:r>
        <w:t xml:space="preserve">forward stepwise selection requires fitting only</w:t>
      </w:r>
      <w:r>
        <w:t xml:space="preserve"> </w:t>
      </w:r>
      <m:oMath>
        <m:r>
          <m:t>211</m:t>
        </m:r>
      </m:oMath>
      <w:r>
        <w:t xml:space="preserve"> </w:t>
      </w:r>
      <w:r>
        <w:t xml:space="preserve">models.</w:t>
      </w:r>
    </w:p>
    <w:p>
      <w:pPr>
        <w:pStyle w:val="BodyText"/>
      </w:pPr>
      <w:r>
        <w:drawing>
          <wp:inline>
            <wp:extent cx="5334000" cy="2693347"/>
            <wp:effectExtent b="0" l="0" r="0" t="0"/>
            <wp:docPr descr="" title="" id="60" name="Picture"/>
            <a:graphic>
              <a:graphicData uri="http://schemas.openxmlformats.org/drawingml/2006/picture">
                <pic:pic>
                  <pic:nvPicPr>
                    <pic:cNvPr descr="images/15_fs.PNG" id="61" name="Picture"/>
                    <pic:cNvPicPr>
                      <a:picLocks noChangeArrowheads="1" noChangeAspect="1"/>
                    </pic:cNvPicPr>
                  </pic:nvPicPr>
                  <pic:blipFill>
                    <a:blip r:embed="rId59"/>
                    <a:stretch>
                      <a:fillRect/>
                    </a:stretch>
                  </pic:blipFill>
                  <pic:spPr bwMode="auto">
                    <a:xfrm>
                      <a:off x="0" y="0"/>
                      <a:ext cx="5334000" cy="2693347"/>
                    </a:xfrm>
                    <a:prstGeom prst="rect">
                      <a:avLst/>
                    </a:prstGeom>
                    <a:noFill/>
                    <a:ln w="9525">
                      <a:noFill/>
                      <a:headEnd/>
                      <a:tailEnd/>
                    </a:ln>
                  </pic:spPr>
                </pic:pic>
              </a:graphicData>
            </a:graphic>
          </wp:inline>
        </w:drawing>
      </w:r>
    </w:p>
    <w:bookmarkEnd w:id="62"/>
    <w:bookmarkStart w:id="66" w:name="backward-stepwise-selection"/>
    <w:p>
      <w:pPr>
        <w:pStyle w:val="Heading3"/>
      </w:pPr>
      <w:r>
        <w:t xml:space="preserve">Backward Stepwise Selection</w:t>
      </w:r>
    </w:p>
    <w:p>
      <w:pPr>
        <w:pStyle w:val="FirstParagraph"/>
      </w:pPr>
      <w:r>
        <w:t xml:space="preserve">Like forward stepwise selection, backward stepwise selection provides an</w:t>
      </w:r>
      <w:r>
        <w:t xml:space="preserve"> </w:t>
      </w:r>
      <w:r>
        <w:t xml:space="preserve">efficient alternative to best subset selection. However, unlike forward step-wise selection, it begins with the full least squares model containing all</w:t>
      </w:r>
      <w:r>
        <w:t xml:space="preserve"> </w:t>
      </w:r>
      <m:oMath>
        <m:r>
          <m:t>p</m:t>
        </m:r>
      </m:oMath>
      <w:r>
        <w:t xml:space="preserve"> </w:t>
      </w:r>
      <w:r>
        <w:t xml:space="preserve">predictors, and then iteratively removes the least useful predictor, one-at-a-time.</w:t>
      </w:r>
    </w:p>
    <w:p>
      <w:pPr>
        <w:pStyle w:val="BodyText"/>
      </w:pPr>
      <w:r>
        <w:drawing>
          <wp:inline>
            <wp:extent cx="5334000" cy="2621694"/>
            <wp:effectExtent b="0" l="0" r="0" t="0"/>
            <wp:docPr descr="" title="" id="64" name="Picture"/>
            <a:graphic>
              <a:graphicData uri="http://schemas.openxmlformats.org/drawingml/2006/picture">
                <pic:pic>
                  <pic:nvPicPr>
                    <pic:cNvPr descr="images/16_bs.PNG" id="65" name="Picture"/>
                    <pic:cNvPicPr>
                      <a:picLocks noChangeArrowheads="1" noChangeAspect="1"/>
                    </pic:cNvPicPr>
                  </pic:nvPicPr>
                  <pic:blipFill>
                    <a:blip r:embed="rId63"/>
                    <a:stretch>
                      <a:fillRect/>
                    </a:stretch>
                  </pic:blipFill>
                  <pic:spPr bwMode="auto">
                    <a:xfrm>
                      <a:off x="0" y="0"/>
                      <a:ext cx="5334000" cy="2621694"/>
                    </a:xfrm>
                    <a:prstGeom prst="rect">
                      <a:avLst/>
                    </a:prstGeom>
                    <a:noFill/>
                    <a:ln w="9525">
                      <a:noFill/>
                      <a:headEnd/>
                      <a:tailEnd/>
                    </a:ln>
                  </pic:spPr>
                </pic:pic>
              </a:graphicData>
            </a:graphic>
          </wp:inline>
        </w:drawing>
      </w:r>
    </w:p>
    <w:p>
      <w:pPr>
        <w:pStyle w:val="BodyText"/>
      </w:pPr>
      <w:r>
        <w:t xml:space="preserve">Like forward stepwise selection, the backward selection approach searches</w:t>
      </w:r>
      <w:r>
        <w:t xml:space="preserve"> </w:t>
      </w:r>
      <w:r>
        <w:t xml:space="preserve">through only</w:t>
      </w:r>
      <w:r>
        <w:t xml:space="preserve"> </w:t>
      </w:r>
      <m:oMath>
        <m:r>
          <m:t>1</m:t>
        </m:r>
        <m:r>
          <m:rPr>
            <m:sty m:val="p"/>
          </m:rPr>
          <m:t>+</m:t>
        </m:r>
        <m:r>
          <m:t>p</m:t>
        </m:r>
        <m:d>
          <m:dPr>
            <m:begChr m:val="("/>
            <m:endChr m:val=")"/>
            <m:sepChr m:val=""/>
            <m:grow/>
          </m:dPr>
          <m:e>
            <m:r>
              <m:t>p</m:t>
            </m:r>
            <m:r>
              <m:rPr>
                <m:sty m:val="p"/>
              </m:rPr>
              <m:t>+</m:t>
            </m:r>
            <m:r>
              <m:t>1</m:t>
            </m:r>
          </m:e>
        </m:d>
        <m:r>
          <m:rPr>
            <m:sty m:val="p"/>
          </m:rPr>
          <m:t>/</m:t>
        </m:r>
        <m:r>
          <m:t>2</m:t>
        </m:r>
      </m:oMath>
      <w:r>
        <w:t xml:space="preserve"> </w:t>
      </w:r>
      <w:r>
        <w:t xml:space="preserve">models, and so can be applied in settings where</w:t>
      </w:r>
      <w:r>
        <w:t xml:space="preserve"> </w:t>
      </w:r>
      <m:oMath>
        <m:r>
          <m:t>p</m:t>
        </m:r>
      </m:oMath>
      <w:r>
        <w:t xml:space="preserve"> </w:t>
      </w:r>
      <w:r>
        <w:t xml:space="preserve">is too large to apply best subset selection. Also like forward stepwise</w:t>
      </w:r>
      <w:r>
        <w:t xml:space="preserve"> </w:t>
      </w:r>
      <w:r>
        <w:t xml:space="preserve">selection, backward stepwise selection is not guaranteed to yield the best</w:t>
      </w:r>
      <w:r>
        <w:t xml:space="preserve"> </w:t>
      </w:r>
      <w:r>
        <w:t xml:space="preserve">model containing a subset of the p predictors.</w:t>
      </w:r>
    </w:p>
    <w:p>
      <w:pPr>
        <w:pStyle w:val="BodyText"/>
      </w:pPr>
      <w:r>
        <w:t xml:space="preserve">Backward selection requires that the number of samples</w:t>
      </w:r>
      <w:r>
        <w:t xml:space="preserve"> </w:t>
      </w:r>
      <m:oMath>
        <m:r>
          <m:t>n</m:t>
        </m:r>
      </m:oMath>
      <w:r>
        <w:t xml:space="preserve"> </w:t>
      </w:r>
      <w:r>
        <w:t xml:space="preserve">is larger than</w:t>
      </w:r>
      <w:r>
        <w:t xml:space="preserve"> </w:t>
      </w:r>
      <w:r>
        <w:t xml:space="preserve">the number of variables</w:t>
      </w:r>
      <w:r>
        <w:t xml:space="preserve"> </w:t>
      </w:r>
      <m:oMath>
        <m:r>
          <m:t>p</m:t>
        </m:r>
      </m:oMath>
      <w:r>
        <w:t xml:space="preserve"> </w:t>
      </w:r>
      <w:r>
        <w:t xml:space="preserve">(so that the full model can be fit). In contrast,</w:t>
      </w:r>
      <w:r>
        <w:t xml:space="preserve"> </w:t>
      </w:r>
      <w:r>
        <w:t xml:space="preserve">forward stepwise can be used even when</w:t>
      </w:r>
      <w:r>
        <w:t xml:space="preserve"> </w:t>
      </w:r>
      <m:oMath>
        <m:r>
          <m:t>n</m:t>
        </m:r>
        <m:r>
          <m:rPr>
            <m:sty m:val="p"/>
          </m:rPr>
          <m:t>&lt;</m:t>
        </m:r>
        <m:r>
          <m:t>p</m:t>
        </m:r>
      </m:oMath>
      <w:r>
        <w:t xml:space="preserve">, and so is the only viable</w:t>
      </w:r>
      <w:r>
        <w:t xml:space="preserve"> </w:t>
      </w:r>
      <w:r>
        <w:t xml:space="preserve">subset method when</w:t>
      </w:r>
      <w:r>
        <w:t xml:space="preserve"> </w:t>
      </w:r>
      <m:oMath>
        <m:r>
          <m:t>p</m:t>
        </m:r>
      </m:oMath>
      <w:r>
        <w:t xml:space="preserve"> </w:t>
      </w:r>
      <w:r>
        <w:t xml:space="preserve">is very large.</w:t>
      </w:r>
    </w:p>
    <w:bookmarkEnd w:id="66"/>
    <w:bookmarkStart w:id="67" w:name="hybrid-approaches"/>
    <w:p>
      <w:pPr>
        <w:pStyle w:val="Heading3"/>
      </w:pPr>
      <w:r>
        <w:t xml:space="preserve">Hybrid Approaches</w:t>
      </w:r>
    </w:p>
    <w:p>
      <w:pPr>
        <w:pStyle w:val="FirstParagraph"/>
      </w:pPr>
      <w:r>
        <w:t xml:space="preserve">The best subset, forward stepwise, and backward stepwise selection approaches generally give similar but not identical models. As another alternative, hybrid versions of forward and backward stepwise selection are</w:t>
      </w:r>
      <w:r>
        <w:t xml:space="preserve"> </w:t>
      </w:r>
      <w:r>
        <w:t xml:space="preserve">available, in which variables are added to the model sequentially, in analogy</w:t>
      </w:r>
      <w:r>
        <w:t xml:space="preserve"> </w:t>
      </w:r>
      <w:r>
        <w:t xml:space="preserve">to forward selection. However, after adding each new variable, the method</w:t>
      </w:r>
      <w:r>
        <w:t xml:space="preserve"> </w:t>
      </w:r>
      <w:r>
        <w:t xml:space="preserve">may also remove any variables that no longer provide an improvement in</w:t>
      </w:r>
      <w:r>
        <w:t xml:space="preserve"> </w:t>
      </w:r>
      <w:r>
        <w:t xml:space="preserve">the model fit. Such an approach attempts to more closely mimic best subset selection while retaining the computational advantages of forward and</w:t>
      </w:r>
      <w:r>
        <w:t xml:space="preserve"> </w:t>
      </w:r>
      <w:r>
        <w:t xml:space="preserve">backward stepwise selection.</w:t>
      </w:r>
    </w:p>
    <w:bookmarkEnd w:id="67"/>
    <w:bookmarkEnd w:id="68"/>
    <w:bookmarkStart w:id="71" w:name="choosing-the-optimal-model"/>
    <w:p>
      <w:pPr>
        <w:pStyle w:val="Heading2"/>
      </w:pPr>
      <w:r>
        <w:t xml:space="preserve">Choosing the Optimal Model</w:t>
      </w:r>
    </w:p>
    <w:p>
      <w:pPr>
        <w:pStyle w:val="FirstParagraph"/>
      </w:pPr>
      <w:r>
        <w:t xml:space="preserve">To apply best subset selection, forward selection, and backward selection methods, we need a way to determine which of these models is best.</w:t>
      </w:r>
    </w:p>
    <w:p>
      <w:pPr>
        <w:pStyle w:val="BodyText"/>
      </w:pPr>
      <w:r>
        <w:t xml:space="preserve">The training error can be a poor estimate of the test error.</w:t>
      </w:r>
      <w:r>
        <w:t xml:space="preserve"> </w:t>
      </w:r>
      <w:r>
        <w:t xml:space="preserve">Therefore,</w:t>
      </w:r>
      <w:r>
        <w:t xml:space="preserve"> </w:t>
      </w:r>
      <m:oMath>
        <m:r>
          <m:t>R</m:t>
        </m:r>
        <m:r>
          <m:t>S</m:t>
        </m:r>
        <m:r>
          <m:t>S</m:t>
        </m:r>
      </m:oMath>
      <w:r>
        <w:t xml:space="preserve"> </w:t>
      </w:r>
      <w:r>
        <w:t xml:space="preserve">and</w:t>
      </w:r>
      <w:r>
        <w:t xml:space="preserve"> </w:t>
      </w:r>
      <m:oMath>
        <m:sSup>
          <m:e>
            <m:r>
              <m:t>R</m:t>
            </m:r>
          </m:e>
          <m:sup>
            <m:r>
              <m:t>2</m:t>
            </m:r>
          </m:sup>
        </m:sSup>
      </m:oMath>
      <w:r>
        <w:t xml:space="preserve"> </w:t>
      </w:r>
      <w:r>
        <w:t xml:space="preserve">are not suitable for selecting the best model among</w:t>
      </w:r>
      <w:r>
        <w:t xml:space="preserve"> </w:t>
      </w:r>
      <w:r>
        <w:t xml:space="preserve">a collection of models with different numbers of predictors.</w:t>
      </w:r>
      <w:r>
        <w:t xml:space="preserve"> </w:t>
      </w:r>
      <w:r>
        <w:t xml:space="preserve">In order to select the best model with respect to test error, we need to</w:t>
      </w:r>
      <w:r>
        <w:t xml:space="preserve"> </w:t>
      </w:r>
      <w:r>
        <w:t xml:space="preserve">estimate this test error. There are two common approaches:</w:t>
      </w:r>
    </w:p>
    <w:p>
      <w:pPr>
        <w:numPr>
          <w:ilvl w:val="0"/>
          <w:numId w:val="1005"/>
        </w:numPr>
      </w:pPr>
      <w:r>
        <w:t xml:space="preserve">We can indirectly estimate test error by making an adjustment to the</w:t>
      </w:r>
      <w:r>
        <w:t xml:space="preserve"> </w:t>
      </w:r>
      <w:r>
        <w:t xml:space="preserve">training error to account for the bias due to overfitting.</w:t>
      </w:r>
    </w:p>
    <w:p>
      <w:pPr>
        <w:numPr>
          <w:ilvl w:val="0"/>
          <w:numId w:val="1005"/>
        </w:numPr>
      </w:pPr>
      <w:r>
        <w:t xml:space="preserve">We can directly estimate the test error, using either a validation set</w:t>
      </w:r>
      <w:r>
        <w:t xml:space="preserve"> </w:t>
      </w:r>
      <w:r>
        <w:t xml:space="preserve">approach or a cross-validation approach</w:t>
      </w:r>
    </w:p>
    <w:bookmarkStart w:id="69" w:name="c_p-aic-bic-and-adjusted-r2"/>
    <w:p>
      <w:pPr>
        <w:pStyle w:val="Heading3"/>
      </w:pPr>
      <m:oMath>
        <m:sSub>
          <m:e>
            <m:r>
              <m:t>C</m:t>
            </m:r>
          </m:e>
          <m:sub>
            <m:r>
              <m:t>p</m:t>
            </m:r>
          </m:sub>
        </m:sSub>
      </m:oMath>
      <w:r>
        <w:t xml:space="preserve">, AIC, BIC, and Adjusted</w:t>
      </w:r>
      <w:r>
        <w:t xml:space="preserve"> </w:t>
      </w:r>
      <m:oMath>
        <m:sSup>
          <m:e>
            <m:r>
              <m:t>R</m:t>
            </m:r>
          </m:e>
          <m:sup>
            <m:r>
              <m:t>2</m:t>
            </m:r>
          </m:sup>
        </m:sSup>
      </m:oMath>
    </w:p>
    <w:p>
      <w:pPr>
        <w:pStyle w:val="FirstParagraph"/>
      </w:pPr>
      <w:r>
        <w:t xml:space="preserve">For a fitted least squares model containing d predictors, the</w:t>
      </w:r>
      <w:r>
        <w:t xml:space="preserve"> </w:t>
      </w:r>
      <m:oMath>
        <m:sSub>
          <m:e>
            <m:r>
              <m:t>C</m:t>
            </m:r>
          </m:e>
          <m:sub>
            <m:r>
              <m:t>p</m:t>
            </m:r>
          </m:sub>
        </m:sSub>
      </m:oMath>
      <w:r>
        <w:t xml:space="preserve"> </w:t>
      </w:r>
      <w:r>
        <w:t xml:space="preserve">estimate</w:t>
      </w:r>
      <w:r>
        <w:t xml:space="preserve"> </w:t>
      </w:r>
      <w:r>
        <w:t xml:space="preserve">of test MSE is computed using the equation</w:t>
      </w:r>
    </w:p>
    <w:p>
      <w:pPr>
        <w:pStyle w:val="BodyText"/>
      </w:pPr>
      <m:oMathPara>
        <m:oMathParaPr>
          <m:jc m:val="center"/>
        </m:oMathParaPr>
        <m:oMath>
          <m:sSub>
            <m:e>
              <m:r>
                <m:t>C</m:t>
              </m:r>
            </m:e>
            <m:sub>
              <m:r>
                <m:t>p</m:t>
              </m:r>
            </m:sub>
          </m:sSub>
          <m:r>
            <m:rPr>
              <m:sty m:val="p"/>
            </m:rPr>
            <m:t>=</m:t>
          </m:r>
          <m:f>
            <m:fPr>
              <m:type m:val="bar"/>
            </m:fPr>
            <m:num>
              <m:r>
                <m:t>1</m:t>
              </m:r>
            </m:num>
            <m:den>
              <m:r>
                <m:t>n</m:t>
              </m:r>
            </m:den>
          </m:f>
          <m:d>
            <m:dPr>
              <m:begChr m:val="("/>
              <m:endChr m:val=")"/>
              <m:sepChr m:val=""/>
              <m:grow/>
            </m:dPr>
            <m:e>
              <m:r>
                <m:rPr>
                  <m:nor/>
                  <m:sty m:val="p"/>
                </m:rPr>
                <m:t>RSS</m:t>
              </m:r>
              <m:r>
                <m:rPr>
                  <m:sty m:val="p"/>
                </m:rPr>
                <m:t>+</m:t>
              </m:r>
              <m:r>
                <m:t>2</m:t>
              </m:r>
              <m:r>
                <m:t>d</m:t>
              </m:r>
              <m:sSup>
                <m:e>
                  <m:acc>
                    <m:accPr>
                      <m:chr m:val="̂"/>
                    </m:accPr>
                    <m:e>
                      <m:r>
                        <m:t>σ</m:t>
                      </m:r>
                    </m:e>
                  </m:acc>
                </m:e>
                <m:sup>
                  <m:r>
                    <m:t>2</m:t>
                  </m:r>
                </m:sup>
              </m:sSup>
            </m:e>
          </m:d>
        </m:oMath>
      </m:oMathPara>
    </w:p>
    <w:p>
      <w:pPr>
        <w:pStyle w:val="FirstParagraph"/>
      </w:pPr>
      <w:r>
        <w:t xml:space="preserve">where</w:t>
      </w:r>
      <w:r>
        <w:t xml:space="preserve"> </w:t>
      </w:r>
      <m:oMath>
        <m:sSup>
          <m:e>
            <m:acc>
              <m:accPr>
                <m:chr m:val="̂"/>
              </m:accPr>
              <m:e>
                <m:r>
                  <m:t>σ</m:t>
                </m:r>
              </m:e>
            </m:acc>
          </m:e>
          <m:sup>
            <m:r>
              <m:t>2</m:t>
            </m:r>
          </m:sup>
        </m:sSup>
      </m:oMath>
      <w:r>
        <w:t xml:space="preserve"> </w:t>
      </w:r>
      <w:r>
        <w:t xml:space="preserve">is an estimate of the variance of the error</w:t>
      </w:r>
      <w:r>
        <w:t xml:space="preserve"> </w:t>
      </w:r>
      <m:oMath>
        <m:r>
          <m:t>ϵ</m:t>
        </m:r>
      </m:oMath>
      <w:r>
        <w:t xml:space="preserve"> </w:t>
      </w:r>
      <w:r>
        <w:t xml:space="preserve">associated with each</w:t>
      </w:r>
      <w:r>
        <w:t xml:space="preserve"> </w:t>
      </w:r>
      <w:r>
        <w:t xml:space="preserve">response measurement</w:t>
      </w:r>
    </w:p>
    <w:bookmarkEnd w:id="69"/>
    <w:bookmarkStart w:id="70" w:name="validation-and-cross-validation"/>
    <w:p>
      <w:pPr>
        <w:pStyle w:val="Heading3"/>
      </w:pPr>
      <w:r>
        <w:t xml:space="preserve">Validation and Cross-Validation</w:t>
      </w:r>
    </w:p>
    <w:p>
      <w:pPr>
        <w:pStyle w:val="FirstParagraph"/>
      </w:pPr>
      <w:r>
        <w:t xml:space="preserve">In the past, performing cross-validation was computationally prohibitive</w:t>
      </w:r>
      <w:r>
        <w:t xml:space="preserve"> </w:t>
      </w:r>
      <w:r>
        <w:t xml:space="preserve">for many problems with large</w:t>
      </w:r>
      <w:r>
        <w:t xml:space="preserve"> </w:t>
      </w:r>
      <m:oMath>
        <m:r>
          <m:t>p</m:t>
        </m:r>
      </m:oMath>
      <w:r>
        <w:t xml:space="preserve"> </w:t>
      </w:r>
      <w:r>
        <w:t xml:space="preserve">and/or large</w:t>
      </w:r>
      <w:r>
        <w:t xml:space="preserve"> </w:t>
      </w:r>
      <m:oMath>
        <m:r>
          <m:t>n</m:t>
        </m:r>
      </m:oMath>
      <w:r>
        <w:t xml:space="preserve">, and so AIC, BIC,</w:t>
      </w:r>
      <w:r>
        <w:t xml:space="preserve"> </w:t>
      </w:r>
      <m:oMath>
        <m:sSub>
          <m:e>
            <m:r>
              <m:t>C</m:t>
            </m:r>
          </m:e>
          <m:sub>
            <m:r>
              <m:t>p</m:t>
            </m:r>
          </m:sub>
        </m:sSub>
      </m:oMath>
      <w:r>
        <w:t xml:space="preserve">,</w:t>
      </w:r>
      <w:r>
        <w:t xml:space="preserve"> </w:t>
      </w:r>
      <w:r>
        <w:t xml:space="preserve">and adjusted</w:t>
      </w:r>
      <w:r>
        <w:t xml:space="preserve"> </w:t>
      </w:r>
      <m:oMath>
        <m:sSup>
          <m:e>
            <m:r>
              <m:t>R</m:t>
            </m:r>
          </m:e>
          <m:sup>
            <m:r>
              <m:t>22</m:t>
            </m:r>
          </m:sup>
        </m:sSup>
      </m:oMath>
      <w:r>
        <w:t xml:space="preserve"> </w:t>
      </w:r>
      <w:r>
        <w:t xml:space="preserve">were more attractive approaches for choosing among a</w:t>
      </w:r>
      <w:r>
        <w:t xml:space="preserve"> </w:t>
      </w:r>
      <w:r>
        <w:t xml:space="preserve">set of models. However, nowadays with fast computers, the computations</w:t>
      </w:r>
      <w:r>
        <w:t xml:space="preserve"> </w:t>
      </w:r>
      <w:r>
        <w:t xml:space="preserve">required to perform cross-validation are hardly ever an issue. Thus, cross-</w:t>
      </w:r>
      <w:r>
        <w:t xml:space="preserve"> </w:t>
      </w:r>
      <w:r>
        <w:t xml:space="preserve">validation is a very attractive approach for selecting from among a number</w:t>
      </w:r>
      <w:r>
        <w:t xml:space="preserve"> </w:t>
      </w:r>
      <w:r>
        <w:t xml:space="preserve">of models under consideration.</w:t>
      </w:r>
    </w:p>
    <w:bookmarkEnd w:id="70"/>
    <w:bookmarkEnd w:id="71"/>
    <w:bookmarkStart w:id="72" w:name="shrinkage-methods"/>
    <w:p>
      <w:pPr>
        <w:pStyle w:val="Heading2"/>
      </w:pPr>
      <w:r>
        <w:t xml:space="preserve">Shrinkage Methods</w:t>
      </w:r>
    </w:p>
    <w:p>
      <w:pPr>
        <w:pStyle w:val="FirstParagraph"/>
      </w:pPr>
      <w:r>
        <w:t xml:space="preserve">The subset selection methods described involve using least</w:t>
      </w:r>
      <w:r>
        <w:t xml:space="preserve"> </w:t>
      </w:r>
      <w:r>
        <w:t xml:space="preserve">squares to fit a linear model that contains a subset of the predictors. As an</w:t>
      </w:r>
      <w:r>
        <w:t xml:space="preserve"> </w:t>
      </w:r>
      <w:r>
        <w:t xml:space="preserve">alternative, we can fit a model containing all</w:t>
      </w:r>
      <w:r>
        <w:t xml:space="preserve"> </w:t>
      </w:r>
      <m:oMath>
        <m:r>
          <m:t>p</m:t>
        </m:r>
      </m:oMath>
      <w:r>
        <w:t xml:space="preserve"> </w:t>
      </w:r>
      <w:r>
        <w:t xml:space="preserve">predictors using a technique</w:t>
      </w:r>
      <w:r>
        <w:t xml:space="preserve"> </w:t>
      </w:r>
      <w:r>
        <w:t xml:space="preserve">that constrains or regularizes the coefficient estimates, or equivalently, that</w:t>
      </w:r>
      <w:r>
        <w:t xml:space="preserve"> </w:t>
      </w:r>
      <w:r>
        <w:t xml:space="preserve">shrinks the coefficient estimates towards zero. It may not be immediately</w:t>
      </w:r>
      <w:r>
        <w:t xml:space="preserve"> </w:t>
      </w:r>
      <w:r>
        <w:t xml:space="preserve">obvious why such a constraint should improve the fit, but it turns out that</w:t>
      </w:r>
      <w:r>
        <w:t xml:space="preserve"> </w:t>
      </w:r>
      <w:r>
        <w:t xml:space="preserve">shrinking the coefficient estimates can significantly reduce their variance.</w:t>
      </w:r>
      <w:r>
        <w:t xml:space="preserve"> </w:t>
      </w:r>
      <w:r>
        <w:t xml:space="preserve">The two best-known techniques for shrinking the regression coefficients</w:t>
      </w:r>
      <w:r>
        <w:t xml:space="preserve"> </w:t>
      </w:r>
      <w:r>
        <w:t xml:space="preserve">towards zero are ridge regression and the lasso.</w:t>
      </w:r>
    </w:p>
    <w:bookmarkEnd w:id="72"/>
    <w:bookmarkStart w:id="73" w:name="ridge-regression"/>
    <w:p>
      <w:pPr>
        <w:pStyle w:val="Heading2"/>
      </w:pPr>
      <w:r>
        <w:t xml:space="preserve">Ridge Regression</w:t>
      </w:r>
    </w:p>
    <w:p>
      <w:pPr>
        <w:pStyle w:val="FirstParagraph"/>
      </w:pPr>
      <w:r>
        <w:t xml:space="preserve">The least squares fitting procedure estimates</w:t>
      </w:r>
      <w:r>
        <w:t xml:space="preserve"> </w:t>
      </w:r>
      <m:oMath>
        <m:sSub>
          <m:e>
            <m:r>
              <m:t>β</m:t>
            </m:r>
          </m:e>
          <m:sub>
            <m:r>
              <m:t>0</m:t>
            </m:r>
          </m:sub>
        </m:sSub>
        <m:r>
          <m:rPr>
            <m:sty m:val="p"/>
          </m:rPr>
          <m:t>,</m:t>
        </m:r>
        <m:sSub>
          <m:e>
            <m:r>
              <m:t>β</m:t>
            </m:r>
          </m:e>
          <m:sub>
            <m:r>
              <m:t>1</m:t>
            </m:r>
          </m:sub>
        </m:sSub>
        <m:r>
          <m:rPr>
            <m:sty m:val="p"/>
          </m:rPr>
          <m:t>,</m:t>
        </m:r>
        <m:r>
          <m:rPr>
            <m:sty m:val="p"/>
          </m:rPr>
          <m:t>⋯</m:t>
        </m:r>
        <m:r>
          <m:rPr>
            <m:sty m:val="p"/>
          </m:rPr>
          <m:t>,</m:t>
        </m:r>
        <m:sSub>
          <m:e>
            <m:r>
              <m:t>β</m:t>
            </m:r>
          </m:e>
          <m:sub>
            <m:r>
              <m:t>p</m:t>
            </m:r>
          </m:sub>
        </m:sSub>
      </m:oMath>
      <w:r>
        <w:t xml:space="preserve"> </w:t>
      </w:r>
      <w:r>
        <w:t xml:space="preserve">using the values that minimize</w:t>
      </w:r>
    </w:p>
    <w:p>
      <w:pPr>
        <w:pStyle w:val="BodyText"/>
      </w:pPr>
      <m:oMathPara>
        <m:oMathParaPr>
          <m:jc m:val="center"/>
        </m:oMathParaPr>
        <m:oMath>
          <m:r>
            <m:t>R</m:t>
          </m:r>
          <m:r>
            <m:t>S</m:t>
          </m:r>
          <m:r>
            <m:t>S</m:t>
          </m:r>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e>
                      </m:nary>
                      <m:sSub>
                        <m:e>
                          <m:r>
                            <m:t>x</m:t>
                          </m:r>
                        </m:e>
                        <m:sub>
                          <m:r>
                            <m:t>i</m:t>
                          </m:r>
                          <m:r>
                            <m:t>j</m:t>
                          </m:r>
                        </m:sub>
                      </m:sSub>
                    </m:e>
                  </m:d>
                </m:e>
                <m:sup>
                  <m:r>
                    <m:t>2</m:t>
                  </m:r>
                </m:sup>
              </m:sSup>
            </m:e>
          </m:nary>
        </m:oMath>
      </m:oMathPara>
    </w:p>
    <w:p>
      <w:pPr>
        <w:pStyle w:val="FirstParagraph"/>
      </w:pPr>
      <w:r>
        <w:t xml:space="preserve">Ridge regression is very similar to least squares, except that the coefficients ridge</w:t>
      </w:r>
      <w:r>
        <w:t xml:space="preserve"> </w:t>
      </w:r>
      <w:r>
        <w:t xml:space="preserve">regression are estimated by minimizing a slightly different quantity.</w:t>
      </w:r>
    </w:p>
    <w:p>
      <w:pPr>
        <w:pStyle w:val="BodyText"/>
      </w:pPr>
      <w:r>
        <w:t xml:space="preserve">The</w:t>
      </w:r>
      <w:r>
        <w:t xml:space="preserve"> </w:t>
      </w:r>
      <w:r>
        <w:t xml:space="preserve">ridge regression coefficient estimates</w:t>
      </w:r>
      <w:r>
        <w:t xml:space="preserve"> </w:t>
      </w:r>
      <m:oMath>
        <m:sSup>
          <m:e>
            <m:acc>
              <m:accPr>
                <m:chr m:val="̂"/>
              </m:accPr>
              <m:e>
                <m:r>
                  <m:t>β</m:t>
                </m:r>
              </m:e>
            </m:acc>
          </m:e>
          <m:sup>
            <m:r>
              <m:t>R</m:t>
            </m:r>
            <m:r>
              <m:t>i</m:t>
            </m:r>
            <m:r>
              <m:t>d</m:t>
            </m:r>
            <m:r>
              <m:t>g</m:t>
            </m:r>
            <m:r>
              <m:t>e</m:t>
            </m:r>
          </m:sup>
        </m:sSup>
      </m:oMath>
      <w:r>
        <w:t xml:space="preserve"> </w:t>
      </w:r>
      <w:r>
        <w:t xml:space="preserve">are the values that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e>
                      </m:nary>
                      <m:sSub>
                        <m:e>
                          <m:r>
                            <m:t>x</m:t>
                          </m:r>
                        </m:e>
                        <m:sub>
                          <m:r>
                            <m:t>i</m:t>
                          </m:r>
                          <m:r>
                            <m:t>j</m:t>
                          </m:r>
                        </m:sub>
                      </m:sSub>
                    </m:e>
                  </m:d>
                </m:e>
                <m:sup>
                  <m:r>
                    <m:t>2</m:t>
                  </m:r>
                </m:sup>
              </m:sSup>
            </m:e>
          </m:nary>
          <m:r>
            <m:rPr>
              <m:sty m:val="p"/>
            </m:rPr>
            <m:t>+</m:t>
          </m:r>
          <m:r>
            <m:t>λ</m:t>
          </m:r>
          <m:nary>
            <m:naryPr>
              <m:chr m:val="∑"/>
              <m:limLoc m:val="undOvr"/>
              <m:subHide m:val="0"/>
              <m:supHide m:val="0"/>
            </m:naryPr>
            <m:sub>
              <m:r>
                <m:t>j</m:t>
              </m:r>
              <m:r>
                <m:rPr>
                  <m:sty m:val="p"/>
                </m:rPr>
                <m:t>=</m:t>
              </m:r>
              <m:r>
                <m:t>1</m:t>
              </m:r>
            </m:sub>
            <m:sup>
              <m:r>
                <m:t>p</m:t>
              </m:r>
            </m:sup>
            <m:e>
              <m:sSubSup>
                <m:e>
                  <m:r>
                    <m:t>β</m:t>
                  </m:r>
                </m:e>
                <m:sub>
                  <m:r>
                    <m:t>j</m:t>
                  </m:r>
                </m:sub>
                <m:sup>
                  <m:r>
                    <m:t>2</m:t>
                  </m:r>
                </m:sup>
              </m:sSubSup>
            </m:e>
          </m:nary>
          <m:r>
            <m:rPr>
              <m:sty m:val="p"/>
            </m:rPr>
            <m:t>=</m:t>
          </m:r>
          <m:r>
            <m:rPr>
              <m:nor/>
              <m:sty m:val="p"/>
            </m:rPr>
            <m:t>RSS</m:t>
          </m:r>
          <m:r>
            <m:rPr>
              <m:sty m:val="p"/>
            </m:rPr>
            <m:t>+</m:t>
          </m:r>
          <m:r>
            <m:t>λ</m:t>
          </m:r>
          <m:nary>
            <m:naryPr>
              <m:chr m:val="∑"/>
              <m:limLoc m:val="undOvr"/>
              <m:subHide m:val="0"/>
              <m:supHide m:val="0"/>
            </m:naryPr>
            <m:sub>
              <m:r>
                <m:t>j</m:t>
              </m:r>
              <m:r>
                <m:rPr>
                  <m:sty m:val="p"/>
                </m:rPr>
                <m:t>=</m:t>
              </m:r>
              <m:r>
                <m:t>1</m:t>
              </m:r>
            </m:sub>
            <m:sup>
              <m:r>
                <m:t>p</m:t>
              </m:r>
            </m:sup>
            <m:e>
              <m:sSubSup>
                <m:e>
                  <m:r>
                    <m:t>β</m:t>
                  </m:r>
                </m:e>
                <m:sub>
                  <m:r>
                    <m:t>j</m:t>
                  </m:r>
                </m:sub>
                <m:sup>
                  <m:r>
                    <m:t>2</m:t>
                  </m:r>
                </m:sup>
              </m:sSubSup>
            </m:e>
          </m:nary>
        </m:oMath>
      </m:oMathPara>
    </w:p>
    <w:p>
      <w:pPr>
        <w:pStyle w:val="FirstParagraph"/>
      </w:pPr>
      <w:r>
        <w:t xml:space="preserve">where</w:t>
      </w:r>
      <w:r>
        <w:t xml:space="preserve"> </w:t>
      </w:r>
      <m:oMath>
        <m:r>
          <m:t>λ</m:t>
        </m:r>
        <m:r>
          <m:rPr>
            <m:sty m:val="p"/>
          </m:rPr>
          <m:t>≥</m:t>
        </m:r>
        <m:r>
          <m:t>0</m:t>
        </m:r>
      </m:oMath>
      <w:r>
        <w:t xml:space="preserve"> </w:t>
      </w:r>
      <w:r>
        <w:t xml:space="preserve">is a tuning parameter, to be determined separately.</w:t>
      </w:r>
      <w:r>
        <w:t xml:space="preserve"> </w:t>
      </w:r>
      <w:r>
        <w:t xml:space="preserve">The second term,</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sSubSup>
                <m:e>
                  <m:r>
                    <m:t>β</m:t>
                  </m:r>
                </m:e>
                <m:sub>
                  <m:r>
                    <m:t>j</m:t>
                  </m:r>
                </m:sub>
                <m:sup>
                  <m:r>
                    <m:t>2</m:t>
                  </m:r>
                </m:sup>
              </m:sSubSup>
            </m:e>
          </m:nary>
        </m:oMath>
      </m:oMathPara>
    </w:p>
    <w:p>
      <w:pPr>
        <w:pStyle w:val="FirstParagraph"/>
      </w:pPr>
      <w:r>
        <w:t xml:space="preserve">, called a shrinkage penalty, is shrinkage</w:t>
      </w:r>
      <w:r>
        <w:t xml:space="preserve"> </w:t>
      </w:r>
      <w:r>
        <w:t xml:space="preserve">penalty</w:t>
      </w:r>
      <w:r>
        <w:t xml:space="preserve"> </w:t>
      </w:r>
      <w:r>
        <w:t xml:space="preserve">small when</w:t>
      </w:r>
      <w:r>
        <w:t xml:space="preserve"> </w:t>
      </w:r>
      <m:oMath>
        <m:sSub>
          <m:e>
            <m:r>
              <m:t>β</m:t>
            </m:r>
          </m:e>
          <m:sub>
            <m:r>
              <m:t>0</m:t>
            </m:r>
          </m:sub>
        </m:sSub>
        <m:r>
          <m:rPr>
            <m:sty m:val="p"/>
          </m:rPr>
          <m:t>,</m:t>
        </m:r>
        <m:sSub>
          <m:e>
            <m:r>
              <m:t>β</m:t>
            </m:r>
          </m:e>
          <m:sub>
            <m:r>
              <m:t>1</m:t>
            </m:r>
          </m:sub>
        </m:sSub>
        <m:r>
          <m:rPr>
            <m:sty m:val="p"/>
          </m:rPr>
          <m:t>,</m:t>
        </m:r>
        <m:r>
          <m:rPr>
            <m:sty m:val="p"/>
          </m:rPr>
          <m:t>⋯</m:t>
        </m:r>
        <m:r>
          <m:rPr>
            <m:sty m:val="p"/>
          </m:rPr>
          <m:t>,</m:t>
        </m:r>
        <m:sSub>
          <m:e>
            <m:r>
              <m:t>β</m:t>
            </m:r>
          </m:e>
          <m:sub>
            <m:r>
              <m:t>p</m:t>
            </m:r>
          </m:sub>
        </m:sSub>
      </m:oMath>
      <w:r>
        <w:t xml:space="preserve"> </w:t>
      </w:r>
      <w:r>
        <w:t xml:space="preserve">are close to zero, and so it has the effect of shrinking</w:t>
      </w:r>
      <w:r>
        <w:t xml:space="preserve"> </w:t>
      </w:r>
      <w:r>
        <w:t xml:space="preserve">the estimates of</w:t>
      </w:r>
      <w:r>
        <w:t xml:space="preserve"> </w:t>
      </w:r>
      <m:oMath>
        <m:sSub>
          <m:e>
            <m:r>
              <m:t>β</m:t>
            </m:r>
          </m:e>
          <m:sub>
            <m:r>
              <m:t>j</m:t>
            </m:r>
          </m:sub>
        </m:sSub>
      </m:oMath>
      <w:r>
        <w:t xml:space="preserve"> </w:t>
      </w:r>
      <w:r>
        <w:t xml:space="preserve">towards zero. The tuning parameter</w:t>
      </w:r>
      <w:r>
        <w:t xml:space="preserve"> </w:t>
      </w:r>
      <m:oMath>
        <m:r>
          <m:t>λ</m:t>
        </m:r>
      </m:oMath>
      <w:r>
        <w:t xml:space="preserve"> </w:t>
      </w:r>
      <w:r>
        <w:t xml:space="preserve">serves to control</w:t>
      </w:r>
      <w:r>
        <w:t xml:space="preserve"> </w:t>
      </w:r>
      <w:r>
        <w:t xml:space="preserve">the relative impact of these two terms on the regression coefficient estimates.</w:t>
      </w:r>
      <w:r>
        <w:t xml:space="preserve"> </w:t>
      </w:r>
      <w:r>
        <w:t xml:space="preserve">When</w:t>
      </w:r>
      <w:r>
        <w:t xml:space="preserve"> </w:t>
      </w:r>
      <m:oMath>
        <m:r>
          <m:t>λ</m:t>
        </m:r>
        <m:r>
          <m:rPr>
            <m:sty m:val="p"/>
          </m:rPr>
          <m:t>=</m:t>
        </m:r>
        <m:r>
          <m:t>0</m:t>
        </m:r>
      </m:oMath>
      <w:r>
        <w:t xml:space="preserve">, the penalty term has no effect, and ridge regression</w:t>
      </w:r>
      <w:r>
        <w:t xml:space="preserve"> </w:t>
      </w:r>
      <w:r>
        <w:t xml:space="preserve">will produce the least squares estimates. However, as</w:t>
      </w:r>
      <w:r>
        <w:t xml:space="preserve"> </w:t>
      </w:r>
      <m:oMath>
        <m:r>
          <m:t>λ</m:t>
        </m:r>
        <m:r>
          <m:rPr>
            <m:sty m:val="p"/>
          </m:rPr>
          <m:t>→</m:t>
        </m:r>
        <m:r>
          <m:rPr>
            <m:sty m:val="p"/>
          </m:rPr>
          <m:t>+</m:t>
        </m:r>
        <m:r>
          <m:rPr>
            <m:sty m:val="p"/>
          </m:rPr>
          <m:t>∞</m:t>
        </m:r>
      </m:oMath>
      <w:r>
        <w:t xml:space="preserve">, the impact of</w:t>
      </w:r>
      <w:r>
        <w:t xml:space="preserve"> </w:t>
      </w:r>
      <w:r>
        <w:t xml:space="preserve">the shrinkage penalty grows, and the ridge regression coefficient estimates</w:t>
      </w:r>
      <w:r>
        <w:t xml:space="preserve"> </w:t>
      </w:r>
      <w:r>
        <w:t xml:space="preserve">will approach zero.</w:t>
      </w:r>
    </w:p>
    <w:p>
      <w:pPr>
        <w:pStyle w:val="BodyText"/>
      </w:pPr>
      <w:r>
        <w:t xml:space="preserve">Ridge regression’s advantage over least squares is rooted in the bias-variance</w:t>
      </w:r>
      <w:r>
        <w:t xml:space="preserve"> </w:t>
      </w:r>
      <w:r>
        <w:t xml:space="preserve">trade-off. As</w:t>
      </w:r>
      <w:r>
        <w:t xml:space="preserve"> </w:t>
      </w:r>
      <m:oMath>
        <m:r>
          <m:t>λ</m:t>
        </m:r>
      </m:oMath>
      <w:r>
        <w:t xml:space="preserve"> </w:t>
      </w:r>
      <w:r>
        <w:t xml:space="preserve">increases, the flexibility of the ridge regression fit decreases,</w:t>
      </w:r>
      <w:r>
        <w:t xml:space="preserve"> </w:t>
      </w:r>
      <w:r>
        <w:t xml:space="preserve">leading to decreased variance but increased bias.</w:t>
      </w:r>
    </w:p>
    <w:bookmarkEnd w:id="73"/>
    <w:bookmarkStart w:id="74" w:name="the-lasso"/>
    <w:p>
      <w:pPr>
        <w:pStyle w:val="Heading2"/>
      </w:pPr>
      <w:r>
        <w:t xml:space="preserve">The Lasso</w:t>
      </w:r>
    </w:p>
    <w:p>
      <w:pPr>
        <w:pStyle w:val="FirstParagraph"/>
      </w:pPr>
      <w:r>
        <w:t xml:space="preserve">Ridge regression does have one obvious disadvantage. Unlike best subset,</w:t>
      </w:r>
      <w:r>
        <w:t xml:space="preserve"> </w:t>
      </w:r>
      <w:r>
        <w:t xml:space="preserve">forward stepwise, and backward stepwise selection, which will generally</w:t>
      </w:r>
      <w:r>
        <w:t xml:space="preserve"> </w:t>
      </w:r>
      <w:r>
        <w:t xml:space="preserve">select models that involve just a subset of the variables, ridge regression</w:t>
      </w:r>
      <w:r>
        <w:t xml:space="preserve"> </w:t>
      </w:r>
      <w:r>
        <w:t xml:space="preserve">will include all p predictors in the final model. The penalty</w:t>
      </w:r>
      <w:r>
        <w:t xml:space="preserve"> </w:t>
      </w:r>
      <m:oMath>
        <m:r>
          <m:t>λ</m:t>
        </m:r>
        <m:nary>
          <m:naryPr>
            <m:chr m:val="∑"/>
            <m:limLoc m:val="undOvr"/>
            <m:subHide m:val="0"/>
            <m:supHide m:val="0"/>
          </m:naryPr>
          <m:sub>
            <m:r>
              <m:t>j</m:t>
            </m:r>
            <m:r>
              <m:rPr>
                <m:sty m:val="p"/>
              </m:rPr>
              <m:t>=</m:t>
            </m:r>
            <m:r>
              <m:t>1</m:t>
            </m:r>
          </m:sub>
          <m:sup>
            <m:r>
              <m:t>p</m:t>
            </m:r>
          </m:sup>
          <m:e>
            <m:sSubSup>
              <m:e>
                <m:r>
                  <m:t>β</m:t>
                </m:r>
              </m:e>
              <m:sub>
                <m:r>
                  <m:t>j</m:t>
                </m:r>
              </m:sub>
              <m:sup>
                <m:r>
                  <m:t>2</m:t>
                </m:r>
              </m:sup>
            </m:sSubSup>
          </m:e>
        </m:nary>
      </m:oMath>
      <w:r>
        <w:t xml:space="preserve"> </w:t>
      </w:r>
      <w:r>
        <w:t xml:space="preserve">will shrink all of the coefficients towards zero, but it will not set any of them</w:t>
      </w:r>
      <w:r>
        <w:t xml:space="preserve"> </w:t>
      </w:r>
      <w:r>
        <w:t xml:space="preserve">exactly to zero (unless</w:t>
      </w:r>
      <w:r>
        <w:t xml:space="preserve"> </w:t>
      </w:r>
      <m:oMath>
        <m:r>
          <m:t>λ</m:t>
        </m:r>
        <m:r>
          <m:rPr>
            <m:sty m:val="p"/>
          </m:rPr>
          <m:t>=</m:t>
        </m:r>
        <m:r>
          <m:rPr>
            <m:sty m:val="p"/>
          </m:rPr>
          <m:t>+</m:t>
        </m:r>
        <m:r>
          <m:rPr>
            <m:sty m:val="p"/>
          </m:rPr>
          <m:t>∞</m:t>
        </m:r>
      </m:oMath>
      <w:r>
        <w:t xml:space="preserve">). This may not be a problem for prediction</w:t>
      </w:r>
      <w:r>
        <w:t xml:space="preserve"> </w:t>
      </w:r>
      <w:r>
        <w:t xml:space="preserve">accuracy, but it can create a challenge in model interpretation in settings in</w:t>
      </w:r>
      <w:r>
        <w:t xml:space="preserve"> </w:t>
      </w:r>
      <w:r>
        <w:t xml:space="preserve">which the number of variables p is quite large.</w:t>
      </w:r>
    </w:p>
    <w:p>
      <w:pPr>
        <w:pStyle w:val="BodyText"/>
      </w:pPr>
      <w:r>
        <w:t xml:space="preserve">The</w:t>
      </w:r>
      <w:r>
        <w:t xml:space="preserve"> </w:t>
      </w:r>
      <w:r>
        <w:t xml:space="preserve">Lasso regression coefficient estimates</w:t>
      </w:r>
      <w:r>
        <w:t xml:space="preserve"> </w:t>
      </w:r>
      <m:oMath>
        <m:sSup>
          <m:e>
            <m:acc>
              <m:accPr>
                <m:chr m:val="̂"/>
              </m:accPr>
              <m:e>
                <m:r>
                  <m:t>β</m:t>
                </m:r>
              </m:e>
            </m:acc>
          </m:e>
          <m:sup>
            <m:r>
              <m:t>L</m:t>
            </m:r>
            <m:r>
              <m:t>a</m:t>
            </m:r>
            <m:r>
              <m:t>s</m:t>
            </m:r>
            <m:r>
              <m:t>s</m:t>
            </m:r>
            <m:r>
              <m:t>o</m:t>
            </m:r>
          </m:sup>
        </m:sSup>
      </m:oMath>
      <w:r>
        <w:t xml:space="preserve"> </w:t>
      </w:r>
      <w:r>
        <w:t xml:space="preserve">are the values that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e>
                      </m:nary>
                      <m:sSub>
                        <m:e>
                          <m:r>
                            <m:t>x</m:t>
                          </m:r>
                        </m:e>
                        <m:sub>
                          <m:r>
                            <m:t>i</m:t>
                          </m:r>
                          <m:r>
                            <m:t>j</m:t>
                          </m:r>
                        </m:sub>
                      </m:sSub>
                    </m:e>
                  </m:d>
                </m:e>
                <m:sup>
                  <m:r>
                    <m:t>2</m:t>
                  </m:r>
                </m:sup>
              </m:sSup>
            </m:e>
          </m:nary>
          <m:r>
            <m:rPr>
              <m:sty m:val="p"/>
            </m:rPr>
            <m:t>+</m:t>
          </m:r>
          <m:r>
            <m:t>λ</m:t>
          </m:r>
          <m:nary>
            <m:naryPr>
              <m:chr m:val="∑"/>
              <m:limLoc m:val="undOvr"/>
              <m:subHide m:val="0"/>
              <m:supHide m:val="0"/>
            </m:naryPr>
            <m:sub>
              <m:r>
                <m:t>j</m:t>
              </m:r>
              <m:r>
                <m:rPr>
                  <m:sty m:val="p"/>
                </m:rPr>
                <m:t>=</m:t>
              </m:r>
              <m:r>
                <m:t>1</m:t>
              </m:r>
            </m:sub>
            <m:sup>
              <m:r>
                <m:t>p</m:t>
              </m:r>
            </m:sup>
            <m:e>
              <m:sSubSup>
                <m:e>
                  <m:r>
                    <m:t>β</m:t>
                  </m:r>
                </m:e>
                <m:sub>
                  <m:r>
                    <m:t>j</m:t>
                  </m:r>
                </m:sub>
                <m:sup>
                  <m:r>
                    <m:t>2</m:t>
                  </m:r>
                </m:sup>
              </m:sSubSup>
            </m:e>
          </m:nary>
          <m:r>
            <m:rPr>
              <m:sty m:val="p"/>
            </m:rPr>
            <m:t>=</m:t>
          </m:r>
          <m:r>
            <m:rPr>
              <m:nor/>
              <m:sty m:val="p"/>
            </m:rPr>
            <m:t>RSS</m:t>
          </m:r>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r>
        <w:t xml:space="preserve"> </w:t>
      </w:r>
      <m:oMath>
        <m:r>
          <m:t>λ</m:t>
        </m:r>
        <m:r>
          <m:rPr>
            <m:sty m:val="p"/>
          </m:rPr>
          <m:t>≥</m:t>
        </m:r>
        <m:r>
          <m:t>0</m:t>
        </m:r>
      </m:oMath>
      <w:r>
        <w:t xml:space="preserve"> </w:t>
      </w:r>
      <w:r>
        <w:t xml:space="preserve">is a tuning parameter.</w:t>
      </w:r>
    </w:p>
    <w:bookmarkEnd w:id="74"/>
    <w:bookmarkStart w:id="78" w:name="X5387a1e0a38f709bb7459baad6d539197355385"/>
    <w:p>
      <w:pPr>
        <w:pStyle w:val="Heading2"/>
      </w:pPr>
      <w:r>
        <w:t xml:space="preserve">Another Formulation for Ridge Regression and the Lasso</w:t>
      </w:r>
    </w:p>
    <w:p>
      <w:pPr>
        <w:pStyle w:val="FirstParagraph"/>
      </w:pPr>
      <w:r>
        <w:t xml:space="preserve">One can show that the lasso and ridge regression coefficient estimates solve</w:t>
      </w:r>
      <w:r>
        <w:t xml:space="preserve"> </w:t>
      </w:r>
      <w:r>
        <w:t xml:space="preserve">the problems</w:t>
      </w:r>
    </w:p>
    <w:p>
      <w:pPr>
        <w:pStyle w:val="BodyText"/>
      </w:pPr>
      <m:oMathPara>
        <m:oMathParaPr>
          <m:jc m:val="center"/>
        </m:oMathParaPr>
        <m:oMath>
          <m:limLow>
            <m:e>
              <m:r>
                <m:rPr>
                  <m:nor/>
                  <m:sty m:val="p"/>
                </m:rPr>
                <m:t>minimize</m:t>
              </m:r>
            </m:e>
            <m:lim>
              <m:r>
                <m:t>β</m:t>
              </m:r>
            </m:lim>
          </m:limLow>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e>
                      </m:nary>
                      <m:sSub>
                        <m:e>
                          <m:r>
                            <m:t>x</m:t>
                          </m:r>
                        </m:e>
                        <m:sub>
                          <m:r>
                            <m:t>i</m:t>
                          </m:r>
                          <m:r>
                            <m:t>j</m:t>
                          </m:r>
                        </m:sub>
                      </m:sSub>
                    </m:e>
                  </m:d>
                </m:e>
                <m:sup>
                  <m:r>
                    <m:t>2</m:t>
                  </m:r>
                </m:sup>
              </m:sSup>
            </m:e>
          </m:nary>
          <m:r>
            <m:t> </m:t>
          </m:r>
          <m:r>
            <m:rPr>
              <m:nor/>
              <m:sty m:val="p"/>
            </m:rPr>
            <m:t>subject to </m:t>
          </m:r>
          <m:r>
            <m:t> </m:t>
          </m:r>
          <m:r>
            <m:t>λ</m:t>
          </m:r>
          <m:nary>
            <m:naryPr>
              <m:chr m:val="∑"/>
              <m:limLoc m:val="undOvr"/>
              <m:subHide m:val="0"/>
              <m:supHide m:val="0"/>
            </m:naryPr>
            <m:sub>
              <m:r>
                <m:t>j</m:t>
              </m:r>
              <m:r>
                <m:rPr>
                  <m:sty m:val="p"/>
                </m:rPr>
                <m:t>=</m:t>
              </m:r>
              <m:r>
                <m:t>1</m:t>
              </m:r>
            </m:sub>
            <m:sup>
              <m:r>
                <m:t>p</m:t>
              </m:r>
            </m:sup>
            <m:e>
              <m:sSubSup>
                <m:e>
                  <m:r>
                    <m:t>β</m:t>
                  </m:r>
                </m:e>
                <m:sub>
                  <m:r>
                    <m:t>j</m:t>
                  </m:r>
                </m:sub>
                <m:sup>
                  <m:r>
                    <m:t>2</m:t>
                  </m:r>
                </m:sup>
              </m:sSubSup>
            </m:e>
          </m:nary>
          <m:r>
            <m:rPr>
              <m:sty m:val="p"/>
            </m:rPr>
            <m:t>≤</m:t>
          </m:r>
          <m:r>
            <m:t>s</m:t>
          </m:r>
        </m:oMath>
      </m:oMathPara>
    </w:p>
    <w:p>
      <w:pPr>
        <w:pStyle w:val="FirstParagraph"/>
      </w:pPr>
      <w:r>
        <w:t xml:space="preserve">and</w:t>
      </w:r>
    </w:p>
    <w:p>
      <w:pPr>
        <w:pStyle w:val="BodyText"/>
      </w:pPr>
      <m:oMathPara>
        <m:oMathParaPr>
          <m:jc m:val="center"/>
        </m:oMathParaPr>
        <m:oMath>
          <m:limLow>
            <m:e>
              <m:r>
                <m:rPr>
                  <m:nor/>
                  <m:sty m:val="p"/>
                </m:rPr>
                <m:t>minimize</m:t>
              </m:r>
            </m:e>
            <m:lim>
              <m:r>
                <m:t>β</m:t>
              </m:r>
            </m:lim>
          </m:limLow>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e>
                      </m:nary>
                      <m:sSub>
                        <m:e>
                          <m:r>
                            <m:t>x</m:t>
                          </m:r>
                        </m:e>
                        <m:sub>
                          <m:r>
                            <m:t>i</m:t>
                          </m:r>
                          <m:r>
                            <m:t>j</m:t>
                          </m:r>
                        </m:sub>
                      </m:sSub>
                    </m:e>
                  </m:d>
                </m:e>
                <m:sup>
                  <m:r>
                    <m:t>2</m:t>
                  </m:r>
                </m:sup>
              </m:sSup>
            </m:e>
          </m:nary>
          <m:r>
            <m:t> </m:t>
          </m:r>
          <m:r>
            <m:rPr>
              <m:nor/>
              <m:sty m:val="p"/>
            </m:rPr>
            <m:t>subject to </m:t>
          </m:r>
          <m:r>
            <m:t> </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r>
            <m:rPr>
              <m:sty m:val="p"/>
            </m:rPr>
            <m:t>≤</m:t>
          </m:r>
          <m:r>
            <m:t>s</m:t>
          </m:r>
        </m:oMath>
      </m:oMathPara>
    </w:p>
    <w:p>
      <w:pPr>
        <w:pStyle w:val="FirstParagraph"/>
      </w:pPr>
      <w:r>
        <w:t xml:space="preserve">respectively.</w:t>
      </w:r>
    </w:p>
    <w:p>
      <w:pPr>
        <w:pStyle w:val="BodyText"/>
      </w:pPr>
      <w:r>
        <w:drawing>
          <wp:inline>
            <wp:extent cx="5334000" cy="3095468"/>
            <wp:effectExtent b="0" l="0" r="0" t="0"/>
            <wp:docPr descr="" title="" id="76" name="Picture"/>
            <a:graphic>
              <a:graphicData uri="http://schemas.openxmlformats.org/drawingml/2006/picture">
                <pic:pic>
                  <pic:nvPicPr>
                    <pic:cNvPr descr="images/17_lassoridge.PNG" id="77" name="Picture"/>
                    <pic:cNvPicPr>
                      <a:picLocks noChangeArrowheads="1" noChangeAspect="1"/>
                    </pic:cNvPicPr>
                  </pic:nvPicPr>
                  <pic:blipFill>
                    <a:blip r:embed="rId75"/>
                    <a:stretch>
                      <a:fillRect/>
                    </a:stretch>
                  </pic:blipFill>
                  <pic:spPr bwMode="auto">
                    <a:xfrm>
                      <a:off x="0" y="0"/>
                      <a:ext cx="5334000" cy="3095468"/>
                    </a:xfrm>
                    <a:prstGeom prst="rect">
                      <a:avLst/>
                    </a:prstGeom>
                    <a:noFill/>
                    <a:ln w="9525">
                      <a:noFill/>
                      <a:headEnd/>
                      <a:tailEnd/>
                    </a:ln>
                  </pic:spPr>
                </pic:pic>
              </a:graphicData>
            </a:graphic>
          </wp:inline>
        </w:drawing>
      </w:r>
    </w:p>
    <w:p>
      <w:pPr>
        <w:pStyle w:val="BodyText"/>
      </w:pPr>
      <w:r>
        <w:t xml:space="preserve">Contours of the error and constraint functions for the lasso</w:t>
      </w:r>
      <w:r>
        <w:t xml:space="preserve"> </w:t>
      </w:r>
      <w:r>
        <w:t xml:space="preserve">(left) and ridge regression (right). The solid blue areas are the constraint regions,</w:t>
      </w:r>
      <w:r>
        <w:t xml:space="preserve"> </w:t>
      </w:r>
      <m:oMath>
        <m:d>
          <m:dPr>
            <m:begChr m:val="|"/>
            <m:endChr m:val="|"/>
            <m:sepChr m:val=""/>
            <m:grow/>
          </m:dPr>
          <m:e>
            <m:sSub>
              <m:e>
                <m:r>
                  <m:t>β</m:t>
                </m:r>
              </m:e>
              <m:sub>
                <m:r>
                  <m:t>1</m:t>
                </m:r>
              </m:sub>
            </m:sSub>
          </m:e>
        </m:d>
        <m:r>
          <m:rPr>
            <m:sty m:val="p"/>
          </m:rPr>
          <m:t>+</m:t>
        </m:r>
        <m:d>
          <m:dPr>
            <m:begChr m:val="|"/>
            <m:endChr m:val="|"/>
            <m:sepChr m:val=""/>
            <m:grow/>
          </m:dPr>
          <m:e>
            <m:sSub>
              <m:e>
                <m:r>
                  <m:t>β</m:t>
                </m:r>
              </m:e>
              <m:sub>
                <m:r>
                  <m:t>2</m:t>
                </m:r>
              </m:sub>
            </m:sSub>
          </m:e>
        </m:d>
        <m:r>
          <m:rPr>
            <m:sty m:val="p"/>
          </m:rPr>
          <m:t>≤</m:t>
        </m:r>
        <m:r>
          <m:t>s</m:t>
        </m:r>
      </m:oMath>
      <w:r>
        <w:t xml:space="preserve"> </w:t>
      </w:r>
      <w:r>
        <w:t xml:space="preserve">and</w:t>
      </w:r>
      <w:r>
        <w:t xml:space="preserve"> </w:t>
      </w:r>
      <m:oMath>
        <m:sSubSup>
          <m:e>
            <m:r>
              <m:t>β</m:t>
            </m:r>
          </m:e>
          <m:sub>
            <m:r>
              <m:t>1</m:t>
            </m:r>
          </m:sub>
          <m:sup>
            <m:r>
              <m:t>2</m:t>
            </m:r>
          </m:sup>
        </m:sSubSup>
        <m:r>
          <m:rPr>
            <m:sty m:val="p"/>
          </m:rPr>
          <m:t>+</m:t>
        </m:r>
        <m:sSubSup>
          <m:e>
            <m:r>
              <m:t>β</m:t>
            </m:r>
          </m:e>
          <m:sub>
            <m:r>
              <m:t>2</m:t>
            </m:r>
          </m:sub>
          <m:sup>
            <m:r>
              <m:t>2</m:t>
            </m:r>
          </m:sup>
        </m:sSubSup>
        <m:r>
          <m:rPr>
            <m:sty m:val="p"/>
          </m:rPr>
          <m:t>≤</m:t>
        </m:r>
        <m:r>
          <m:t>s</m:t>
        </m:r>
      </m:oMath>
      <w:r>
        <w:t xml:space="preserve">, while the red ellipses are the contours of the RSS.</w:t>
      </w:r>
      <w:r>
        <w:t xml:space="preserve"> </w:t>
      </w:r>
      <w:r>
        <w:t xml:space="preserve">.</w:t>
      </w:r>
    </w:p>
    <w:bookmarkEnd w:id="78"/>
    <w:bookmarkStart w:id="82" w:name="dimension-reduction-methods"/>
    <w:p>
      <w:pPr>
        <w:pStyle w:val="Heading2"/>
      </w:pPr>
      <w:r>
        <w:t xml:space="preserve">Dimension Reduction Methods</w:t>
      </w:r>
    </w:p>
    <w:p>
      <w:pPr>
        <w:pStyle w:val="FirstParagraph"/>
      </w:pPr>
      <w:r>
        <w:t xml:space="preserve">The methods that we have discussed so far in this chapter have controlled</w:t>
      </w:r>
      <w:r>
        <w:t xml:space="preserve"> </w:t>
      </w:r>
      <w:r>
        <w:t xml:space="preserve">variance in two different ways, either by using a subset of the original variables, or by shrinking their coefficients toward zero. All of these methods</w:t>
      </w:r>
      <w:r>
        <w:t xml:space="preserve"> </w:t>
      </w:r>
      <w:r>
        <w:t xml:space="preserve">are defined using the original predictors,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We now explore</w:t>
      </w:r>
      <w:r>
        <w:t xml:space="preserve"> </w:t>
      </w:r>
      <w:r>
        <w:t xml:space="preserve">a class of approaches that transform the predictors and then fit a least</w:t>
      </w:r>
      <w:r>
        <w:t xml:space="preserve"> </w:t>
      </w:r>
      <w:r>
        <w:t xml:space="preserve">squares model using the transformed variables. We will refer to these techniques as dimension reduction methods.</w:t>
      </w:r>
    </w:p>
    <w:bookmarkStart w:id="80" w:name="principal-components-regression"/>
    <w:p>
      <w:pPr>
        <w:pStyle w:val="Heading3"/>
      </w:pPr>
      <w:r>
        <w:t xml:space="preserve">Principal Components Regression</w:t>
      </w:r>
    </w:p>
    <w:bookmarkStart w:id="79" w:name="X553d97fe4df7e379faa54bf2fc7acca9301b0e7"/>
    <w:p>
      <w:pPr>
        <w:pStyle w:val="Heading4"/>
      </w:pPr>
      <w:r>
        <w:t xml:space="preserve">The Principal Components Regression Approach</w:t>
      </w:r>
    </w:p>
    <w:p>
      <w:pPr>
        <w:pStyle w:val="FirstParagraph"/>
      </w:pPr>
      <w:r>
        <w:t xml:space="preserve">The principal components regression (PCR) approach involves constructing the first</w:t>
      </w:r>
      <w:r>
        <w:t xml:space="preserve"> </w:t>
      </w:r>
      <m:oMath>
        <m:r>
          <m:t>M</m:t>
        </m:r>
      </m:oMath>
      <w:r>
        <w:t xml:space="preserve"> </w:t>
      </w:r>
      <w:r>
        <w:t xml:space="preserve">principal components,</w:t>
      </w:r>
      <w:r>
        <w:t xml:space="preserve"> </w:t>
      </w:r>
      <m:oMath>
        <m:sSub>
          <m:e>
            <m:r>
              <m:t>Z</m:t>
            </m:r>
          </m:e>
          <m:sub>
            <m:r>
              <m:t>1</m:t>
            </m:r>
          </m:sub>
        </m:sSub>
        <m:r>
          <m:rPr>
            <m:sty m:val="p"/>
          </m:rPr>
          <m:t>,</m:t>
        </m:r>
        <m:r>
          <m:rPr>
            <m:sty m:val="p"/>
          </m:rPr>
          <m:t>.</m:t>
        </m:r>
        <m:r>
          <m:rPr>
            <m:sty m:val="p"/>
          </m:rPr>
          <m:t>.</m:t>
        </m:r>
        <m:r>
          <m:rPr>
            <m:sty m:val="p"/>
          </m:rPr>
          <m:t>.</m:t>
        </m:r>
        <m:r>
          <m:rPr>
            <m:sty m:val="p"/>
          </m:rPr>
          <m:t>,</m:t>
        </m:r>
        <m:sSub>
          <m:e>
            <m:r>
              <m:t>Z</m:t>
            </m:r>
          </m:e>
          <m:sub>
            <m:r>
              <m:t>M</m:t>
            </m:r>
          </m:sub>
        </m:sSub>
      </m:oMath>
      <w:r>
        <w:t xml:space="preserve">, and then using these</w:t>
      </w:r>
      <w:r>
        <w:t xml:space="preserve"> </w:t>
      </w:r>
      <w:r>
        <w:t xml:space="preserve">components as the predictors in a linear regression model that is fit using least squares. The key idea is that often a small number of principal</w:t>
      </w:r>
      <w:r>
        <w:t xml:space="preserve"> </w:t>
      </w:r>
      <w:r>
        <w:t xml:space="preserve">components suffice to explain most of the variability in the data, as well</w:t>
      </w:r>
      <w:r>
        <w:t xml:space="preserve"> </w:t>
      </w:r>
      <w:r>
        <w:t xml:space="preserve">as the relationship with the response. In other words, we assume that the</w:t>
      </w:r>
      <w:r>
        <w:t xml:space="preserve"> </w:t>
      </w:r>
      <w:r>
        <w:t xml:space="preserve">directions in which</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show the most variation are the directions</w:t>
      </w:r>
      <w:r>
        <w:t xml:space="preserve"> </w:t>
      </w:r>
      <w:r>
        <w:t xml:space="preserve">that are associated with Y. While this assumption is not guaranteed to be</w:t>
      </w:r>
      <w:r>
        <w:t xml:space="preserve"> </w:t>
      </w:r>
      <w:r>
        <w:t xml:space="preserve">true, it often turns out to be a reasonable enough approximation to give</w:t>
      </w:r>
      <w:r>
        <w:t xml:space="preserve"> </w:t>
      </w:r>
      <w:r>
        <w:t xml:space="preserve">good results.</w:t>
      </w:r>
    </w:p>
    <w:p>
      <w:pPr>
        <w:pStyle w:val="BodyText"/>
      </w:pPr>
      <w:r>
        <w:t xml:space="preserve">Let</w:t>
      </w:r>
      <w:r>
        <w:t xml:space="preserve"> </w:t>
      </w:r>
      <m:oMath>
        <m:sSub>
          <m:e>
            <m:r>
              <m:t>Z</m:t>
            </m:r>
          </m:e>
          <m:sub>
            <m:r>
              <m:t>1</m:t>
            </m:r>
          </m:sub>
        </m:sSub>
        <m:r>
          <m:rPr>
            <m:sty m:val="p"/>
          </m:rPr>
          <m:t>,</m:t>
        </m:r>
        <m:r>
          <m:rPr>
            <m:sty m:val="p"/>
          </m:rPr>
          <m:t>⋯</m:t>
        </m:r>
        <m:r>
          <m:rPr>
            <m:sty m:val="p"/>
          </m:rPr>
          <m:t>,</m:t>
        </m:r>
        <m:sSub>
          <m:e>
            <m:r>
              <m:t>Z</m:t>
            </m:r>
          </m:e>
          <m:sub>
            <m:r>
              <m:t>M</m:t>
            </m:r>
          </m:sub>
        </m:sSub>
      </m:oMath>
      <w:r>
        <w:t xml:space="preserve"> </w:t>
      </w:r>
      <w:r>
        <w:t xml:space="preserve">represent</w:t>
      </w:r>
      <w:r>
        <w:t xml:space="preserve"> </w:t>
      </w:r>
      <m:oMath>
        <m:r>
          <m:t>M</m:t>
        </m:r>
        <m:r>
          <m:rPr>
            <m:sty m:val="p"/>
          </m:rPr>
          <m:t>&lt;</m:t>
        </m:r>
        <m:r>
          <m:t>p</m:t>
        </m:r>
      </m:oMath>
      <w:r>
        <w:t xml:space="preserve"> </w:t>
      </w:r>
      <w:r>
        <w:t xml:space="preserve">linear combinations of our original</w:t>
      </w:r>
      <w:r>
        <w:t xml:space="preserve"> </w:t>
      </w:r>
      <w:r>
        <w:t xml:space="preserve">linear combination</w:t>
      </w:r>
      <w:r>
        <w:t xml:space="preserve"> </w:t>
      </w:r>
      <m:oMath>
        <m:r>
          <m:t>p</m:t>
        </m:r>
      </m:oMath>
      <w:r>
        <w:t xml:space="preserve"> </w:t>
      </w:r>
      <w:r>
        <w:t xml:space="preserve">predictors. That is,</w:t>
      </w:r>
    </w:p>
    <w:p>
      <w:pPr>
        <w:pStyle w:val="BodyText"/>
      </w:pPr>
      <m:oMathPara>
        <m:oMathParaPr>
          <m:jc m:val="center"/>
        </m:oMathParaPr>
        <m:oMath>
          <m:sSub>
            <m:e>
              <m:r>
                <m:t>Z</m:t>
              </m:r>
            </m:e>
            <m:sub>
              <m:r>
                <m:t>m</m:t>
              </m:r>
            </m:sub>
          </m:sSub>
          <m:r>
            <m:rPr>
              <m:sty m:val="p"/>
            </m:rPr>
            <m:t>=</m:t>
          </m:r>
          <m:nary>
            <m:naryPr>
              <m:chr m:val="∑"/>
              <m:limLoc m:val="undOvr"/>
              <m:subHide m:val="0"/>
              <m:supHide m:val="0"/>
            </m:naryPr>
            <m:sub>
              <m:r>
                <m:t>j</m:t>
              </m:r>
              <m:r>
                <m:rPr>
                  <m:sty m:val="p"/>
                </m:rPr>
                <m:t>=</m:t>
              </m:r>
              <m:r>
                <m:t>1</m:t>
              </m:r>
            </m:sub>
            <m:sup>
              <m:r>
                <m:t>p</m:t>
              </m:r>
            </m:sup>
            <m:e>
              <m:sSub>
                <m:e>
                  <m:r>
                    <m:t>ϕ</m:t>
                  </m:r>
                </m:e>
                <m:sub>
                  <m:r>
                    <m:t>j</m:t>
                  </m:r>
                  <m:r>
                    <m:t>m</m:t>
                  </m:r>
                </m:sub>
              </m:sSub>
            </m:e>
          </m:nary>
          <m:sSub>
            <m:e>
              <m:r>
                <m:t>X</m:t>
              </m:r>
            </m:e>
            <m:sub>
              <m:r>
                <m:t>j</m:t>
              </m:r>
            </m:sub>
          </m:sSub>
        </m:oMath>
      </m:oMathPara>
    </w:p>
    <w:p>
      <w:pPr>
        <w:pStyle w:val="FirstParagraph"/>
      </w:pPr>
      <w:r>
        <w:t xml:space="preserve">for some constants</w:t>
      </w:r>
    </w:p>
    <w:p>
      <w:pPr>
        <w:pStyle w:val="BodyText"/>
      </w:pPr>
      <m:oMathPara>
        <m:oMathParaPr>
          <m:jc m:val="center"/>
        </m:oMathParaPr>
        <m:oMath>
          <m:sSub>
            <m:e>
              <m:r>
                <m:t>ϕ</m:t>
              </m:r>
            </m:e>
            <m:sub>
              <m:r>
                <m:t>1</m:t>
              </m:r>
              <m:r>
                <m:t>m</m:t>
              </m:r>
            </m:sub>
          </m:sSub>
          <m:r>
            <m:rPr>
              <m:sty m:val="p"/>
            </m:rPr>
            <m:t>,</m:t>
          </m:r>
          <m:r>
            <m:rPr>
              <m:sty m:val="p"/>
            </m:rPr>
            <m:t>⋯</m:t>
          </m:r>
          <m:r>
            <m:rPr>
              <m:sty m:val="p"/>
            </m:rPr>
            <m:t>,</m:t>
          </m:r>
          <m:sSub>
            <m:e>
              <m:r>
                <m:t>ϕ</m:t>
              </m:r>
            </m:e>
            <m:sub>
              <m:r>
                <m:t>p</m:t>
              </m:r>
              <m:r>
                <m:t>m</m:t>
              </m:r>
            </m:sub>
          </m:sSub>
          <m:r>
            <m:t> </m:t>
          </m:r>
          <m:r>
            <m:t> </m:t>
          </m:r>
          <m:r>
            <m:t>m</m:t>
          </m:r>
          <m:r>
            <m:rPr>
              <m:sty m:val="p"/>
            </m:rPr>
            <m:t>=</m:t>
          </m:r>
          <m:r>
            <m:t>1</m:t>
          </m:r>
          <m:r>
            <m:rPr>
              <m:sty m:val="p"/>
            </m:rPr>
            <m:t>,</m:t>
          </m:r>
          <m:r>
            <m:rPr>
              <m:sty m:val="p"/>
            </m:rPr>
            <m:t>⋯</m:t>
          </m:r>
          <m:r>
            <m:rPr>
              <m:sty m:val="p"/>
            </m:rPr>
            <m:t>,</m:t>
          </m:r>
          <m:r>
            <m:t>M</m:t>
          </m:r>
        </m:oMath>
      </m:oMathPara>
    </w:p>
    <w:p>
      <w:pPr>
        <w:pStyle w:val="FirstParagraph"/>
      </w:pPr>
      <w:r>
        <w:t xml:space="preserve">We can then fit the</w:t>
      </w:r>
      <w:r>
        <w:t xml:space="preserve"> </w:t>
      </w:r>
      <w:r>
        <w:t xml:space="preserve">linear regression model</w:t>
      </w:r>
    </w:p>
    <w:p>
      <w:pPr>
        <w:pStyle w:val="BodyText"/>
      </w:pPr>
      <m:oMathPara>
        <m:oMathParaPr>
          <m:jc m:val="center"/>
        </m:oMathParaPr>
        <m:oMath>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M</m:t>
              </m:r>
            </m:sup>
            <m:e>
              <m:sSub>
                <m:e>
                  <m:r>
                    <m:t>β</m:t>
                  </m:r>
                </m:e>
                <m:sub>
                  <m:r>
                    <m:t>j</m:t>
                  </m:r>
                </m:sub>
              </m:sSub>
            </m:e>
          </m:nary>
          <m:sSub>
            <m:e>
              <m:r>
                <m:t>Z</m:t>
              </m:r>
            </m:e>
            <m:sub>
              <m:r>
                <m:t>i</m:t>
              </m:r>
              <m:r>
                <m:t>m</m:t>
              </m:r>
            </m:sub>
          </m:sSub>
          <m:r>
            <m:rPr>
              <m:sty m:val="p"/>
            </m:rPr>
            <m:t>+</m:t>
          </m:r>
          <m:sSub>
            <m:e>
              <m:r>
                <m:t>ϵ</m:t>
              </m:r>
            </m:e>
            <m:sub>
              <m:r>
                <m:t>i</m:t>
              </m:r>
            </m:sub>
          </m:sSub>
        </m:oMath>
      </m:oMathPara>
    </w:p>
    <w:p>
      <w:pPr>
        <w:pStyle w:val="FirstParagraph"/>
      </w:pPr>
      <w:r>
        <w:t xml:space="preserve">using least squares.</w:t>
      </w:r>
    </w:p>
    <w:bookmarkEnd w:id="79"/>
    <w:bookmarkEnd w:id="80"/>
    <w:bookmarkStart w:id="81" w:name="partial-least-squares"/>
    <w:p>
      <w:pPr>
        <w:pStyle w:val="Heading3"/>
      </w:pPr>
      <w:r>
        <w:t xml:space="preserve">Partial Least Squares</w:t>
      </w:r>
    </w:p>
    <w:p>
      <w:pPr>
        <w:pStyle w:val="FirstParagraph"/>
      </w:pPr>
      <w:r>
        <w:t xml:space="preserve">The PCR approach that we just described involves identifying linear combinations,</w:t>
      </w:r>
      <w:r>
        <w:t xml:space="preserve"> </w:t>
      </w:r>
      <w:r>
        <w:t xml:space="preserve">or directions, that best represent the predictors</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p</m:t>
            </m:r>
          </m:sub>
        </m:sSub>
      </m:oMath>
      <w:r>
        <w:t xml:space="preserve">. These</w:t>
      </w:r>
      <w:r>
        <w:t xml:space="preserve"> </w:t>
      </w:r>
      <w:r>
        <w:t xml:space="preserve">directions are identified in an unsupervised way, since the response</w:t>
      </w:r>
      <w:r>
        <w:t xml:space="preserve"> </w:t>
      </w:r>
      <m:oMath>
        <m:r>
          <m:t>Y</m:t>
        </m:r>
      </m:oMath>
      <w:r>
        <w:t xml:space="preserve"> </w:t>
      </w:r>
      <w:r>
        <w:t xml:space="preserve">is</w:t>
      </w:r>
      <w:r>
        <w:t xml:space="preserve"> </w:t>
      </w:r>
      <w:r>
        <w:t xml:space="preserve">not used to help determine the principal component directions. That is,</w:t>
      </w:r>
      <w:r>
        <w:t xml:space="preserve"> </w:t>
      </w:r>
      <w:r>
        <w:t xml:space="preserve">the response does not supervise the identification of the principal components. Consequently, PCR suffers from a drawback: there is no guarantee</w:t>
      </w:r>
      <w:r>
        <w:t xml:space="preserve"> </w:t>
      </w:r>
      <w:r>
        <w:t xml:space="preserve">that the directions that best explain the predictors will also be the best</w:t>
      </w:r>
      <w:r>
        <w:t xml:space="preserve"> </w:t>
      </w:r>
      <w:r>
        <w:t xml:space="preserve">directions to use for predicting the response.</w:t>
      </w:r>
    </w:p>
    <w:p>
      <w:pPr>
        <w:pStyle w:val="BodyText"/>
      </w:pPr>
      <w:r>
        <w:t xml:space="preserve">We now present partial least squares (PLS), a supervised alternative to</w:t>
      </w:r>
      <w:r>
        <w:t xml:space="preserve"> </w:t>
      </w:r>
      <w:r>
        <w:t xml:space="preserve">PCR. Like PCR, PLS is a dimension reduction method, which first identifies</w:t>
      </w:r>
      <w:r>
        <w:t xml:space="preserve"> </w:t>
      </w:r>
      <w:r>
        <w:t xml:space="preserve">a new set of features</w:t>
      </w:r>
      <w:r>
        <w:t xml:space="preserve"> </w:t>
      </w:r>
      <m:oMath>
        <m:sSub>
          <m:e>
            <m:r>
              <m:t>Z</m:t>
            </m:r>
          </m:e>
          <m:sub>
            <m:r>
              <m:t>1</m:t>
            </m:r>
          </m:sub>
        </m:sSub>
        <m:r>
          <m:rPr>
            <m:sty m:val="p"/>
          </m:rPr>
          <m:t>,</m:t>
        </m:r>
        <m:r>
          <m:rPr>
            <m:sty m:val="p"/>
          </m:rPr>
          <m:t>⋯</m:t>
        </m:r>
        <m:r>
          <m:rPr>
            <m:sty m:val="p"/>
          </m:rPr>
          <m:t>,</m:t>
        </m:r>
        <m:sSub>
          <m:e>
            <m:r>
              <m:t>Z</m:t>
            </m:r>
          </m:e>
          <m:sub>
            <m:r>
              <m:t>M</m:t>
            </m:r>
          </m:sub>
        </m:sSub>
      </m:oMath>
      <w:r>
        <w:t xml:space="preserve"> </w:t>
      </w:r>
      <w:r>
        <w:t xml:space="preserve">that are linear combinations of the original</w:t>
      </w:r>
      <w:r>
        <w:t xml:space="preserve"> </w:t>
      </w:r>
      <w:r>
        <w:t xml:space="preserve">features, and then fits a linear model via least squares using these M new</w:t>
      </w:r>
      <w:r>
        <w:t xml:space="preserve"> </w:t>
      </w:r>
      <w:r>
        <w:t xml:space="preserve">features. But unlike PCR, PLS identifies these new features in a supervised</w:t>
      </w:r>
      <w:r>
        <w:t xml:space="preserve"> </w:t>
      </w:r>
      <w:r>
        <w:t xml:space="preserve">way—that is, it makes use of the response Y in order to identify new</w:t>
      </w:r>
      <w:r>
        <w:t xml:space="preserve"> </w:t>
      </w:r>
      <w:r>
        <w:t xml:space="preserve">features that not only approximate the old features well, but also that are</w:t>
      </w:r>
      <w:r>
        <w:t xml:space="preserve"> </w:t>
      </w:r>
      <w:r>
        <w:t xml:space="preserve">related to the response. Roughly speaking, the PLS approach attempts to</w:t>
      </w:r>
      <w:r>
        <w:t xml:space="preserve"> </w:t>
      </w:r>
      <w:r>
        <w:t xml:space="preserve">find directions that help explain both the response and the predictors.</w:t>
      </w:r>
    </w:p>
    <w:p>
      <w:pPr>
        <w:pStyle w:val="BodyText"/>
      </w:pPr>
      <w:r>
        <w:t xml:space="preserve">We now describe how the first PLS direction is computed. After standardizing the</w:t>
      </w:r>
      <w:r>
        <w:t xml:space="preserve"> </w:t>
      </w:r>
      <m:oMath>
        <m:r>
          <m:t>p</m:t>
        </m:r>
      </m:oMath>
      <w:r>
        <w:t xml:space="preserve"> </w:t>
      </w:r>
      <w:r>
        <w:t xml:space="preserve">predictors, PLS computes the first direction</w:t>
      </w:r>
      <w:r>
        <w:t xml:space="preserve"> </w:t>
      </w:r>
      <m:oMath>
        <m:sSub>
          <m:e>
            <m:r>
              <m:t>Z</m:t>
            </m:r>
          </m:e>
          <m:sub>
            <m:r>
              <m:t>1</m:t>
            </m:r>
          </m:sub>
        </m:sSub>
      </m:oMath>
      <w:r>
        <w:t xml:space="preserve"> </w:t>
      </w:r>
      <w:r>
        <w:t xml:space="preserve">by setting</w:t>
      </w:r>
      <w:r>
        <w:t xml:space="preserve"> </w:t>
      </w:r>
      <w:r>
        <w:t xml:space="preserve">each</w:t>
      </w:r>
      <w:r>
        <w:t xml:space="preserve"> </w:t>
      </w:r>
      <m:oMath>
        <m:sSub>
          <m:e>
            <m:r>
              <m:t>ϕ</m:t>
            </m:r>
          </m:e>
          <m:sub>
            <m:r>
              <m:t>j</m:t>
            </m:r>
            <m:r>
              <m:t>1</m:t>
            </m:r>
          </m:sub>
        </m:sSub>
      </m:oMath>
      <w:r>
        <w:t xml:space="preserve"> </w:t>
      </w:r>
      <w:r>
        <w:t xml:space="preserve">in</w:t>
      </w:r>
    </w:p>
    <w:p>
      <w:pPr>
        <w:pStyle w:val="BodyText"/>
      </w:pPr>
      <m:oMathPara>
        <m:oMathParaPr>
          <m:jc m:val="center"/>
        </m:oMathParaPr>
        <m:oMath>
          <m:sSub>
            <m:e>
              <m:r>
                <m:t>Z</m:t>
              </m:r>
            </m:e>
            <m:sub>
              <m:r>
                <m:t>m</m:t>
              </m:r>
            </m:sub>
          </m:sSub>
          <m:r>
            <m:rPr>
              <m:sty m:val="p"/>
            </m:rPr>
            <m:t>=</m:t>
          </m:r>
          <m:nary>
            <m:naryPr>
              <m:chr m:val="∑"/>
              <m:limLoc m:val="undOvr"/>
              <m:subHide m:val="0"/>
              <m:supHide m:val="0"/>
            </m:naryPr>
            <m:sub>
              <m:r>
                <m:t>j</m:t>
              </m:r>
              <m:r>
                <m:rPr>
                  <m:sty m:val="p"/>
                </m:rPr>
                <m:t>=</m:t>
              </m:r>
              <m:r>
                <m:t>1</m:t>
              </m:r>
            </m:sub>
            <m:sup>
              <m:r>
                <m:t>p</m:t>
              </m:r>
            </m:sup>
            <m:e>
              <m:sSub>
                <m:e>
                  <m:r>
                    <m:t>ϕ</m:t>
                  </m:r>
                </m:e>
                <m:sub>
                  <m:r>
                    <m:t>j</m:t>
                  </m:r>
                  <m:r>
                    <m:t>m</m:t>
                  </m:r>
                </m:sub>
              </m:sSub>
            </m:e>
          </m:nary>
          <m:sSub>
            <m:e>
              <m:r>
                <m:t>X</m:t>
              </m:r>
            </m:e>
            <m:sub>
              <m:r>
                <m:t>j</m:t>
              </m:r>
            </m:sub>
          </m:sSub>
        </m:oMath>
      </m:oMathPara>
    </w:p>
    <w:p>
      <w:pPr>
        <w:pStyle w:val="FirstParagraph"/>
      </w:pPr>
      <w:r>
        <w:t xml:space="preserve">equal to the coefficient from the simple linear regression</w:t>
      </w:r>
      <w:r>
        <w:t xml:space="preserve"> </w:t>
      </w:r>
      <w:r>
        <w:t xml:space="preserve">of</w:t>
      </w:r>
      <w:r>
        <w:t xml:space="preserve"> </w:t>
      </w:r>
      <m:oMath>
        <m:r>
          <m:t>Y</m:t>
        </m:r>
      </m:oMath>
      <w:r>
        <w:t xml:space="preserve"> </w:t>
      </w:r>
      <w:r>
        <w:t xml:space="preserve">onto</w:t>
      </w:r>
      <w:r>
        <w:t xml:space="preserve"> </w:t>
      </w:r>
      <m:oMath>
        <m:sSub>
          <m:e>
            <m:r>
              <m:t>X</m:t>
            </m:r>
          </m:e>
          <m:sub>
            <m:r>
              <m:t>j</m:t>
            </m:r>
          </m:sub>
        </m:sSub>
      </m:oMath>
      <w:r>
        <w:t xml:space="preserve">. One can show that this coefficient is proportional to the correlation between</w:t>
      </w:r>
      <w:r>
        <w:t xml:space="preserve"> </w:t>
      </w:r>
      <m:oMath>
        <m:r>
          <m:t>Y</m:t>
        </m:r>
      </m:oMath>
      <w:r>
        <w:t xml:space="preserve"> </w:t>
      </w:r>
      <w:r>
        <w:t xml:space="preserve">and</w:t>
      </w:r>
      <w:r>
        <w:t xml:space="preserve"> </w:t>
      </w:r>
      <m:oMath>
        <m:sSub>
          <m:e>
            <m:r>
              <m:t>X</m:t>
            </m:r>
          </m:e>
          <m:sub>
            <m:r>
              <m:t>j</m:t>
            </m:r>
          </m:sub>
        </m:sSub>
      </m:oMath>
      <w:r>
        <w:t xml:space="preserve">. Hence, in computing</w:t>
      </w:r>
      <w:r>
        <w:t xml:space="preserve"> </w:t>
      </w:r>
      <m:oMath>
        <m:sSub>
          <m:e>
            <m:r>
              <m:t>Z</m:t>
            </m:r>
          </m:e>
          <m:sub>
            <m:r>
              <m:t>1</m:t>
            </m:r>
          </m:sub>
        </m:sSub>
        <m:r>
          <m:rPr>
            <m:sty m:val="p"/>
          </m:rPr>
          <m:t>=</m:t>
        </m:r>
        <m:nary>
          <m:naryPr>
            <m:chr m:val="∑"/>
            <m:limLoc m:val="undOvr"/>
            <m:subHide m:val="0"/>
            <m:supHide m:val="0"/>
          </m:naryPr>
          <m:sub>
            <m:r>
              <m:t>j</m:t>
            </m:r>
            <m:r>
              <m:rPr>
                <m:sty m:val="p"/>
              </m:rPr>
              <m:t>=</m:t>
            </m:r>
            <m:r>
              <m:t>1</m:t>
            </m:r>
          </m:sub>
          <m:sup>
            <m:r>
              <m:t>p</m:t>
            </m:r>
          </m:sup>
          <m:e>
            <m:sSub>
              <m:e>
                <m:r>
                  <m:t>ϕ</m:t>
                </m:r>
              </m:e>
              <m:sub>
                <m:r>
                  <m:t>j</m:t>
                </m:r>
                <m:r>
                  <m:t>1</m:t>
                </m:r>
              </m:sub>
            </m:sSub>
          </m:e>
        </m:nary>
        <m:sSub>
          <m:e>
            <m:r>
              <m:t>X</m:t>
            </m:r>
          </m:e>
          <m:sub>
            <m:r>
              <m:t>j</m:t>
            </m:r>
          </m:sub>
        </m:sSub>
      </m:oMath>
      <w:r>
        <w:t xml:space="preserve">, PLS</w:t>
      </w:r>
      <w:r>
        <w:t xml:space="preserve"> </w:t>
      </w:r>
      <w:r>
        <w:t xml:space="preserve">places the highest weight on the variables that are most strongly related to</w:t>
      </w:r>
      <w:r>
        <w:t xml:space="preserve"> </w:t>
      </w:r>
      <w:r>
        <w:t xml:space="preserve">the response.</w:t>
      </w:r>
    </w:p>
    <w:p>
      <w:pPr>
        <w:pStyle w:val="BodyText"/>
      </w:pPr>
      <w:r>
        <w:t xml:space="preserve">To identify the second PLS direction we first adjust each of the variables</w:t>
      </w:r>
      <w:r>
        <w:t xml:space="preserve"> </w:t>
      </w:r>
      <w:r>
        <w:t xml:space="preserve">for</w:t>
      </w:r>
      <w:r>
        <w:t xml:space="preserve"> </w:t>
      </w:r>
      <m:oMath>
        <m:sSub>
          <m:e>
            <m:r>
              <m:t>Z</m:t>
            </m:r>
          </m:e>
          <m:sub>
            <m:r>
              <m:t>1</m:t>
            </m:r>
          </m:sub>
        </m:sSub>
      </m:oMath>
      <w:r>
        <w:t xml:space="preserve">, by regressing each variable on</w:t>
      </w:r>
      <w:r>
        <w:t xml:space="preserve"> </w:t>
      </w:r>
      <m:oMath>
        <m:sSub>
          <m:e>
            <m:r>
              <m:t>Z</m:t>
            </m:r>
          </m:e>
          <m:sub>
            <m:r>
              <m:t>1</m:t>
            </m:r>
          </m:sub>
        </m:sSub>
      </m:oMath>
      <w:r>
        <w:t xml:space="preserve"> </w:t>
      </w:r>
      <w:r>
        <w:t xml:space="preserve">and taking residuals. These residuals can be interpreted as the remaining information that has not been</w:t>
      </w:r>
      <w:r>
        <w:t xml:space="preserve"> </w:t>
      </w:r>
      <w:r>
        <w:t xml:space="preserve">explained by the first PLS direction. We then compute</w:t>
      </w:r>
      <w:r>
        <w:t xml:space="preserve"> </w:t>
      </w:r>
      <m:oMath>
        <m:sSub>
          <m:e>
            <m:r>
              <m:t>Z</m:t>
            </m:r>
          </m:e>
          <m:sub>
            <m:r>
              <m:t>2</m:t>
            </m:r>
          </m:sub>
        </m:sSub>
      </m:oMath>
      <w:r>
        <w:t xml:space="preserve"> </w:t>
      </w:r>
      <w:r>
        <w:t xml:space="preserve">using this orhogonalized data in exactly the same fashion as</w:t>
      </w:r>
      <w:r>
        <w:t xml:space="preserve"> </w:t>
      </w:r>
      <m:oMath>
        <m:sSub>
          <m:e>
            <m:r>
              <m:t>Z</m:t>
            </m:r>
          </m:e>
          <m:sub>
            <m:r>
              <m:t>1</m:t>
            </m:r>
          </m:sub>
        </m:sSub>
      </m:oMath>
      <w:r>
        <w:t xml:space="preserve"> </w:t>
      </w:r>
      <w:r>
        <w:t xml:space="preserve">was computed based</w:t>
      </w:r>
      <w:r>
        <w:t xml:space="preserve"> </w:t>
      </w:r>
      <w:r>
        <w:t xml:space="preserve">on the original data. This iterative approach can be repeated</w:t>
      </w:r>
      <w:r>
        <w:t xml:space="preserve"> </w:t>
      </w:r>
      <m:oMath>
        <m:r>
          <m:t>M</m:t>
        </m:r>
      </m:oMath>
      <w:r>
        <w:t xml:space="preserve"> </w:t>
      </w:r>
      <w:r>
        <w:t xml:space="preserve">times to</w:t>
      </w:r>
      <w:r>
        <w:t xml:space="preserve"> </w:t>
      </w:r>
      <w:r>
        <w:t xml:space="preserve">identify multiple PLS components</w:t>
      </w:r>
      <w:r>
        <w:t xml:space="preserve"> </w:t>
      </w:r>
      <m:oMath>
        <m:sSub>
          <m:e>
            <m:r>
              <m:t>Z</m:t>
            </m:r>
          </m:e>
          <m:sub>
            <m:r>
              <m:t>1</m:t>
            </m:r>
          </m:sub>
        </m:sSub>
        <m:r>
          <m:rPr>
            <m:sty m:val="p"/>
          </m:rPr>
          <m:t>,</m:t>
        </m:r>
        <m:r>
          <m:rPr>
            <m:sty m:val="p"/>
          </m:rPr>
          <m:t>⋯</m:t>
        </m:r>
        <m:r>
          <m:rPr>
            <m:sty m:val="p"/>
          </m:rPr>
          <m:t>,</m:t>
        </m:r>
        <m:sSub>
          <m:e>
            <m:r>
              <m:t>Z</m:t>
            </m:r>
          </m:e>
          <m:sub>
            <m:r>
              <m:t>M</m:t>
            </m:r>
          </m:sub>
        </m:sSub>
      </m:oMath>
      <w:r>
        <w:t xml:space="preserve">. Finally, at the end of this</w:t>
      </w:r>
      <w:r>
        <w:t xml:space="preserve"> </w:t>
      </w:r>
      <w:r>
        <w:t xml:space="preserve">procedure, we use least squares to fit a linear model to predict</w:t>
      </w:r>
      <w:r>
        <w:t xml:space="preserve"> </w:t>
      </w:r>
      <m:oMath>
        <m:r>
          <m:t>Y</m:t>
        </m:r>
      </m:oMath>
      <w:r>
        <w:t xml:space="preserve"> </w:t>
      </w:r>
      <w:r>
        <w:t xml:space="preserve">using</w:t>
      </w:r>
      <w:r>
        <w:t xml:space="preserve"> </w:t>
      </w:r>
      <m:oMath>
        <m:sSub>
          <m:e>
            <m:r>
              <m:t>Z</m:t>
            </m:r>
          </m:e>
          <m:sub>
            <m:r>
              <m:t>1</m:t>
            </m:r>
          </m:sub>
        </m:sSub>
        <m:r>
          <m:rPr>
            <m:sty m:val="p"/>
          </m:rPr>
          <m:t>,</m:t>
        </m:r>
        <m:r>
          <m:rPr>
            <m:sty m:val="p"/>
          </m:rPr>
          <m:t>⋯</m:t>
        </m:r>
        <m:r>
          <m:rPr>
            <m:sty m:val="p"/>
          </m:rPr>
          <m:t>,</m:t>
        </m:r>
        <m:sSub>
          <m:e>
            <m:r>
              <m:t>Z</m:t>
            </m:r>
          </m:e>
          <m:sub>
            <m:r>
              <m:t>M</m:t>
            </m:r>
          </m:sub>
        </m:sSub>
      </m:oMath>
      <w:r>
        <w:t xml:space="preserve"> </w:t>
      </w:r>
      <w:r>
        <w:t xml:space="preserve">in exactly the same fashion as for PCR.</w:t>
      </w:r>
    </w:p>
    <w:p>
      <w:pPr>
        <w:pStyle w:val="BodyText"/>
      </w:pPr>
      <w:r>
        <w:t xml:space="preserve">This means identifying the second PLS direction:</w:t>
      </w:r>
    </w:p>
    <w:p>
      <w:pPr>
        <w:numPr>
          <w:ilvl w:val="0"/>
          <w:numId w:val="1006"/>
        </w:numPr>
      </w:pPr>
      <w:r>
        <w:t xml:space="preserve">First, we regress each of the predictor variables (X) on</w:t>
      </w:r>
      <w:r>
        <w:t xml:space="preserve"> </w:t>
      </w:r>
      <m:oMath>
        <m:sSub>
          <m:e>
            <m:r>
              <m:t>Z</m:t>
            </m:r>
          </m:e>
          <m:sub>
            <m:r>
              <m:t>1</m:t>
            </m:r>
          </m:sub>
        </m:sSub>
      </m:oMath>
      <w:r>
        <w:t xml:space="preserve"> </w:t>
      </w:r>
      <w:r>
        <w:t xml:space="preserve">and obtain the residuals. These residuals represent the information that has not been explained by</w:t>
      </w:r>
      <w:r>
        <w:t xml:space="preserve"> </w:t>
      </w:r>
      <m:oMath>
        <m:sSub>
          <m:e>
            <m:r>
              <m:t>Z</m:t>
            </m:r>
          </m:e>
          <m:sub>
            <m:r>
              <m:t>1</m:t>
            </m:r>
          </m:sub>
        </m:sSub>
      </m:oMath>
      <w:r>
        <w:t xml:space="preserve">.</w:t>
      </w:r>
    </w:p>
    <w:p>
      <w:pPr>
        <w:numPr>
          <w:ilvl w:val="0"/>
          <w:numId w:val="1006"/>
        </w:numPr>
      </w:pPr>
      <w:r>
        <w:t xml:space="preserve">Then,</w:t>
      </w:r>
      <w:r>
        <w:t xml:space="preserve"> </w:t>
      </w:r>
      <m:oMath>
        <m:sSub>
          <m:e>
            <m:r>
              <m:t>Z</m:t>
            </m:r>
          </m:e>
          <m:sub>
            <m:r>
              <m:t>2</m:t>
            </m:r>
          </m:sub>
        </m:sSub>
      </m:oMath>
      <w:r>
        <w:t xml:space="preserve"> </w:t>
      </w:r>
      <w:r>
        <w:t xml:space="preserve">is computed using this new data (the residuals) in the same way that</w:t>
      </w:r>
      <w:r>
        <w:t xml:space="preserve"> </w:t>
      </w:r>
      <m:oMath>
        <m:sSub>
          <m:e>
            <m:r>
              <m:t>Z</m:t>
            </m:r>
          </m:e>
          <m:sub>
            <m:r>
              <m:t>1</m:t>
            </m:r>
          </m:sub>
        </m:sSub>
      </m:oMath>
      <w:r>
        <w:t xml:space="preserve"> </w:t>
      </w:r>
      <w:r>
        <w:t xml:space="preserve">was calculated. This allows us to identify new features that provide information independently of</w:t>
      </w:r>
      <w:r>
        <w:t xml:space="preserve"> </w:t>
      </w:r>
      <m:oMath>
        <m:sSub>
          <m:e>
            <m:r>
              <m:t>Z</m:t>
            </m:r>
          </m:e>
          <m:sub>
            <m:r>
              <m:t>1</m:t>
            </m:r>
          </m:sub>
        </m:sSub>
      </m:oMath>
      <w:r>
        <w:t xml:space="preserve">.</w:t>
      </w:r>
    </w:p>
    <w:p>
      <w:pPr>
        <w:pStyle w:val="FirstParagraph"/>
      </w:pPr>
      <w:r>
        <w:t xml:space="preserve">As with PCR, the number</w:t>
      </w:r>
      <w:r>
        <w:t xml:space="preserve"> </w:t>
      </w:r>
      <m:oMath>
        <m:r>
          <m:t>M</m:t>
        </m:r>
      </m:oMath>
      <w:r>
        <w:t xml:space="preserve"> </w:t>
      </w:r>
      <w:r>
        <w:t xml:space="preserve">of partial least squares directions used in</w:t>
      </w:r>
      <w:r>
        <w:t xml:space="preserve"> </w:t>
      </w:r>
      <w:r>
        <w:t xml:space="preserve">PLS is a tuning parameter that is typically chosen by cross-validation. We</w:t>
      </w:r>
      <w:r>
        <w:t xml:space="preserve"> </w:t>
      </w:r>
      <w:r>
        <w:t xml:space="preserve">generally standardize the predictors and response before performing PLS.</w:t>
      </w:r>
    </w:p>
    <w:bookmarkEnd w:id="81"/>
    <w:bookmarkEnd w:id="82"/>
    <w:bookmarkEnd w:id="83"/>
    <w:bookmarkStart w:id="95" w:name="classification"/>
    <w:p>
      <w:pPr>
        <w:pStyle w:val="Heading1"/>
      </w:pPr>
      <w:r>
        <w:t xml:space="preserve">Classification</w:t>
      </w:r>
    </w:p>
    <w:p>
      <w:pPr>
        <w:pStyle w:val="FirstParagraph"/>
      </w:pPr>
      <w:r>
        <w:t xml:space="preserve">Accuracy: This metric shows us to what extent the predicted data by our model matches the actual data.</w:t>
      </w:r>
    </w:p>
    <w:p>
      <w:pPr>
        <w:pStyle w:val="BodyText"/>
      </w:pPr>
      <w:r>
        <w:t xml:space="preserve">Precision: This metric shows us how much of the data that our model classified as positive are actually positive.</w:t>
      </w:r>
    </w:p>
    <w:p>
      <w:pPr>
        <w:pStyle w:val="BodyText"/>
      </w:pPr>
      <w:r>
        <w:t xml:space="preserve">Recall: This metric indicates the proportion of the actual positive data that our model classified as positive. In other words, this metric shows how sensitive our model is to positive data.</w:t>
      </w:r>
    </w:p>
    <w:p>
      <w:pPr>
        <w:pStyle w:val="BodyText"/>
      </w:pPr>
      <w:r>
        <w:t xml:space="preserve">Specificity: This metric indicates the proportion of the actual negative data that our model classified as negative. In other words, this metric shows how sensitive our model is to negative data.</w:t>
      </w:r>
    </w:p>
    <w:p>
      <w:pPr>
        <w:pStyle w:val="BodyText"/>
      </w:pPr>
      <w:r>
        <w:t xml:space="preserve">F1-measure: This metric shows us how accurate and sensitive our model is in detecting positive and negative data. In other words, this metric is a combination of Precision and Recall.</w:t>
      </w:r>
    </w:p>
    <w:p>
      <w:pPr>
        <w:pStyle w:val="BodyText"/>
      </w:pPr>
      <w:r>
        <w:drawing>
          <wp:inline>
            <wp:extent cx="5334000" cy="3540357"/>
            <wp:effectExtent b="0" l="0" r="0" t="0"/>
            <wp:docPr descr="" title="" id="85" name="Picture"/>
            <a:graphic>
              <a:graphicData uri="http://schemas.openxmlformats.org/drawingml/2006/picture">
                <pic:pic>
                  <pic:nvPicPr>
                    <pic:cNvPr descr="images/20_hc_05.PNG" id="86" name="Picture"/>
                    <pic:cNvPicPr>
                      <a:picLocks noChangeArrowheads="1" noChangeAspect="1"/>
                    </pic:cNvPicPr>
                  </pic:nvPicPr>
                  <pic:blipFill>
                    <a:blip r:embed="rId84"/>
                    <a:stretch>
                      <a:fillRect/>
                    </a:stretch>
                  </pic:blipFill>
                  <pic:spPr bwMode="auto">
                    <a:xfrm>
                      <a:off x="0" y="0"/>
                      <a:ext cx="5334000" cy="3540357"/>
                    </a:xfrm>
                    <a:prstGeom prst="rect">
                      <a:avLst/>
                    </a:prstGeom>
                    <a:noFill/>
                    <a:ln w="9525">
                      <a:noFill/>
                      <a:headEnd/>
                      <a:tailEnd/>
                    </a:ln>
                  </pic:spPr>
                </pic:pic>
              </a:graphicData>
            </a:graphic>
          </wp:inline>
        </w:drawing>
      </w:r>
    </w:p>
    <w:bookmarkStart w:id="87" w:name="the-classification-setting"/>
    <w:p>
      <w:pPr>
        <w:pStyle w:val="Heading2"/>
      </w:pPr>
      <w:r>
        <w:t xml:space="preserve">The Classification Setting</w:t>
      </w:r>
    </w:p>
    <w:p>
      <w:pPr>
        <w:pStyle w:val="FirstParagraph"/>
      </w:pPr>
      <w:r>
        <w:t xml:space="preserve">Suppose that we seek to estimate f on the basis of training observations</w:t>
      </w:r>
    </w:p>
    <w:p>
      <w:pPr>
        <w:pStyle w:val="BodyText"/>
      </w:pPr>
      <m:oMathPara>
        <m:oMathParaPr>
          <m:jc m:val="center"/>
        </m:oMathParaPr>
        <m:oMath>
          <m:r>
            <m:rPr>
              <m:sty m:val="p"/>
            </m:rPr>
            <m:t>{</m:t>
          </m:r>
          <m:d>
            <m:dPr>
              <m:begChr m:val="("/>
              <m:endChr m:val=")"/>
              <m:sepChr m:val=""/>
              <m:grow/>
            </m:dPr>
            <m:e>
              <m:sSub>
                <m:e>
                  <m:r>
                    <m:t>x</m:t>
                  </m:r>
                </m:e>
                <m:sub>
                  <m:r>
                    <m:t>1</m:t>
                  </m:r>
                </m:sub>
              </m:sSub>
              <m:r>
                <m:rPr>
                  <m:sty m:val="p"/>
                </m:rPr>
                <m:t>,</m:t>
              </m:r>
              <m:sSub>
                <m:e>
                  <m:r>
                    <m:t>y</m:t>
                  </m:r>
                </m:e>
                <m:sub>
                  <m:r>
                    <m:t>1</m:t>
                  </m:r>
                </m:sub>
              </m:sSub>
            </m:e>
          </m:d>
          <m:r>
            <m:rPr>
              <m:sty m:val="p"/>
            </m:rPr>
            <m:t>,</m:t>
          </m:r>
          <m:r>
            <m:rPr>
              <m:sty m:val="p"/>
            </m:rPr>
            <m:t>⋯</m:t>
          </m:r>
          <m:r>
            <m:rPr>
              <m:sty m:val="p"/>
            </m:rPr>
            <m:t>,</m:t>
          </m:r>
          <m:d>
            <m:dPr>
              <m:begChr m:val="("/>
              <m:endChr m:val=")"/>
              <m:sepChr m:val=""/>
              <m:grow/>
            </m:dPr>
            <m:e>
              <m:sSub>
                <m:e>
                  <m:r>
                    <m:t>x</m:t>
                  </m:r>
                </m:e>
                <m:sub>
                  <m:r>
                    <m:t>n</m:t>
                  </m:r>
                </m:sub>
              </m:sSub>
              <m:r>
                <m:rPr>
                  <m:sty m:val="p"/>
                </m:rPr>
                <m:t>,</m:t>
              </m:r>
              <m:sSub>
                <m:e>
                  <m:r>
                    <m:t>y</m:t>
                  </m:r>
                </m:e>
                <m:sub>
                  <m:r>
                    <m:t>n</m:t>
                  </m:r>
                </m:sub>
              </m:sSub>
            </m:e>
          </m:d>
          <m:r>
            <m:rPr>
              <m:sty m:val="p"/>
            </m:rPr>
            <m:t>}</m:t>
          </m:r>
        </m:oMath>
      </m:oMathPara>
    </w:p>
    <w:p>
      <w:pPr>
        <w:pStyle w:val="FirstParagraph"/>
      </w:pPr>
      <w:r>
        <w:t xml:space="preserve">where now</w:t>
      </w:r>
      <w:r>
        <w:t xml:space="preserve"> </w:t>
      </w:r>
      <m:oMath>
        <m:sSub>
          <m:e>
            <m:r>
              <m:t>y</m:t>
            </m:r>
          </m:e>
          <m:sub>
            <m:r>
              <m:t>1</m:t>
            </m:r>
          </m:sub>
        </m:sSub>
        <m:r>
          <m:rPr>
            <m:sty m:val="p"/>
          </m:rPr>
          <m:t>,</m:t>
        </m:r>
        <m:r>
          <m:rPr>
            <m:sty m:val="p"/>
          </m:rPr>
          <m:t>⋯</m:t>
        </m:r>
        <m:r>
          <m:rPr>
            <m:sty m:val="p"/>
          </m:rPr>
          <m:t>,</m:t>
        </m:r>
        <m:sSub>
          <m:e>
            <m:r>
              <m:t>y</m:t>
            </m:r>
          </m:e>
          <m:sub>
            <m:r>
              <m:t>n</m:t>
            </m:r>
          </m:sub>
        </m:sSub>
      </m:oMath>
      <w:r>
        <w:t xml:space="preserve"> </w:t>
      </w:r>
      <w:r>
        <w:t xml:space="preserve">are qualitative. The</w:t>
      </w:r>
      <w:r>
        <w:t xml:space="preserve"> </w:t>
      </w:r>
      <w:r>
        <w:t xml:space="preserve">most common approach for quantifying the accuracy of our estimate</w:t>
      </w:r>
      <w:r>
        <w:t xml:space="preserve"> </w:t>
      </w:r>
      <m:oMath>
        <m:acc>
          <m:accPr>
            <m:chr m:val="̂"/>
          </m:accPr>
          <m:e>
            <m:r>
              <m:t>f</m:t>
            </m:r>
          </m:e>
        </m:acc>
      </m:oMath>
      <w:r>
        <w:t xml:space="preserve"> </w:t>
      </w:r>
      <w:r>
        <w:t xml:space="preserve">is</w:t>
      </w:r>
      <w:r>
        <w:t xml:space="preserve"> </w:t>
      </w:r>
      <w:r>
        <w:t xml:space="preserve">the training error rate, the proportion of mistakes that are made if we apply</w:t>
      </w:r>
      <w:r>
        <w:t xml:space="preserve"> </w:t>
      </w:r>
      <w:r>
        <w:t xml:space="preserve">our estimate</w:t>
      </w:r>
      <w:r>
        <w:t xml:space="preserve"> </w:t>
      </w:r>
      <m:oMath>
        <m:acc>
          <m:accPr>
            <m:chr m:val="̂"/>
          </m:accPr>
          <m:e>
            <m:r>
              <m:t>f</m:t>
            </m:r>
          </m:e>
        </m:acc>
      </m:oMath>
      <w:r>
        <w:t xml:space="preserve"> </w:t>
      </w:r>
      <w:r>
        <w:t xml:space="preserve">to the training observations:</w:t>
      </w:r>
    </w:p>
    <w:p>
      <w:pPr>
        <w:pStyle w:val="BodyText"/>
      </w:pPr>
      <m:oMathPara>
        <m:oMathParaPr>
          <m:jc m:val="center"/>
        </m:oMathParaPr>
        <m:oMath>
          <m:f>
            <m:fPr>
              <m:type m:val="bar"/>
            </m:fPr>
            <m:num>
              <m:r>
                <m:t>1</m:t>
              </m:r>
            </m:num>
            <m:den>
              <m:r>
                <m:t>n</m:t>
              </m:r>
            </m:den>
          </m:f>
          <m:nary>
            <m:naryPr>
              <m:chr m:val="∑"/>
              <m:limLoc m:val="undOvr"/>
              <m:subHide m:val="0"/>
              <m:supHide m:val="0"/>
            </m:naryPr>
            <m:sub>
              <m:r>
                <m:t>i</m:t>
              </m:r>
              <m:r>
                <m:rPr>
                  <m:sty m:val="p"/>
                </m:rPr>
                <m:t>=</m:t>
              </m:r>
              <m:r>
                <m:t>1</m:t>
              </m:r>
            </m:sub>
            <m:sup>
              <m:r>
                <m:t>n</m:t>
              </m:r>
            </m:sup>
            <m:e>
              <m:sSub>
                <m:e>
                  <m:r>
                    <m:t>1</m:t>
                  </m:r>
                </m:e>
                <m:sub>
                  <m:r>
                    <m:rPr>
                      <m:sty m:val="p"/>
                    </m:rPr>
                    <m:t>{</m:t>
                  </m:r>
                  <m:sSub>
                    <m:e>
                      <m:r>
                        <m:t>y</m:t>
                      </m:r>
                    </m:e>
                    <m:sub>
                      <m:r>
                        <m:t>i</m:t>
                      </m:r>
                    </m:sub>
                  </m:sSub>
                  <m:r>
                    <m:rPr>
                      <m:sty m:val="p"/>
                    </m:rPr>
                    <m:t>≠</m:t>
                  </m:r>
                  <m:sSub>
                    <m:e>
                      <m:acc>
                        <m:accPr>
                          <m:chr m:val="̂"/>
                        </m:accPr>
                        <m:e>
                          <m:r>
                            <m:t>y</m:t>
                          </m:r>
                        </m:e>
                      </m:acc>
                    </m:e>
                    <m:sub>
                      <m:r>
                        <m:t>i</m:t>
                      </m:r>
                    </m:sub>
                  </m:sSub>
                  <m:r>
                    <m:rPr>
                      <m:sty m:val="p"/>
                    </m:rPr>
                    <m:t>}</m:t>
                  </m:r>
                </m:sub>
              </m:sSub>
            </m:e>
          </m:nary>
        </m:oMath>
      </m:oMathPara>
    </w:p>
    <w:p>
      <w:pPr>
        <w:pStyle w:val="FirstParagraph"/>
      </w:pPr>
      <w:r>
        <w:t xml:space="preserve">Here</w:t>
      </w:r>
      <w:r>
        <w:t xml:space="preserve"> </w:t>
      </w:r>
      <m:oMath>
        <m:sSub>
          <m:e>
            <m:acc>
              <m:accPr>
                <m:chr m:val="̂"/>
              </m:accPr>
              <m:e>
                <m:r>
                  <m:t>y</m:t>
                </m:r>
              </m:e>
            </m:acc>
          </m:e>
          <m:sub>
            <m:r>
              <m:t>i</m:t>
            </m:r>
          </m:sub>
        </m:sSub>
      </m:oMath>
      <w:r>
        <w:t xml:space="preserve"> </w:t>
      </w:r>
      <w:r>
        <w:t xml:space="preserve">is the predicted class label for the ith observation using</w:t>
      </w:r>
      <w:r>
        <w:t xml:space="preserve"> </w:t>
      </w:r>
      <m:oMath>
        <m:acc>
          <m:accPr>
            <m:chr m:val="̂"/>
          </m:accPr>
          <m:e>
            <m:r>
              <m:t>f</m:t>
            </m:r>
          </m:e>
        </m:acc>
      </m:oMath>
      <w:r>
        <w:t xml:space="preserve">, And</w:t>
      </w:r>
      <w:r>
        <w:t xml:space="preserve"> </w:t>
      </w:r>
      <m:oMath>
        <m:sSub>
          <m:e>
            <m:r>
              <m:t>1</m:t>
            </m:r>
          </m:e>
          <m:sub>
            <m:r>
              <m:rPr>
                <m:sty m:val="p"/>
              </m:rPr>
              <m:t>{</m:t>
            </m:r>
            <m:sSub>
              <m:e>
                <m:r>
                  <m:t>y</m:t>
                </m:r>
              </m:e>
              <m:sub>
                <m:r>
                  <m:t>i</m:t>
                </m:r>
              </m:sub>
            </m:sSub>
            <m:r>
              <m:rPr>
                <m:sty m:val="p"/>
              </m:rPr>
              <m:t>≠</m:t>
            </m:r>
            <m:sSub>
              <m:e>
                <m:acc>
                  <m:accPr>
                    <m:chr m:val="̂"/>
                  </m:accPr>
                  <m:e>
                    <m:r>
                      <m:t>y</m:t>
                    </m:r>
                  </m:e>
                </m:acc>
              </m:e>
              <m:sub>
                <m:r>
                  <m:t>i</m:t>
                </m:r>
              </m:sub>
            </m:sSub>
            <m:r>
              <m:rPr>
                <m:sty m:val="p"/>
              </m:rPr>
              <m:t>}</m:t>
            </m:r>
          </m:sub>
        </m:sSub>
      </m:oMath>
      <w:r>
        <w:t xml:space="preserve"> </w:t>
      </w:r>
      <w:r>
        <w:t xml:space="preserve">is an indicator variable that equals 1 if</w:t>
      </w:r>
      <w:r>
        <w:t xml:space="preserve"> </w:t>
      </w:r>
      <m:oMath>
        <m:sSub>
          <m:e>
            <m:r>
              <m:t>y</m:t>
            </m:r>
          </m:e>
          <m:sub>
            <m:r>
              <m:t>i</m:t>
            </m:r>
          </m:sub>
        </m:sSub>
        <m:r>
          <m:rPr>
            <m:sty m:val="p"/>
          </m:rPr>
          <m:t>≠</m:t>
        </m:r>
        <m:sSub>
          <m:e>
            <m:acc>
              <m:accPr>
                <m:chr m:val="̂"/>
              </m:accPr>
              <m:e>
                <m:r>
                  <m:t>y</m:t>
                </m:r>
              </m:e>
            </m:acc>
          </m:e>
          <m:sub>
            <m:r>
              <m:t>i</m:t>
            </m:r>
          </m:sub>
        </m:sSub>
      </m:oMath>
      <w:r>
        <w:t xml:space="preserve"> </w:t>
      </w:r>
      <w:r>
        <w:t xml:space="preserve">and zero if</w:t>
      </w:r>
      <w:r>
        <w:t xml:space="preserve"> </w:t>
      </w:r>
      <m:oMath>
        <m:sSub>
          <m:e>
            <m:r>
              <m:t>y</m:t>
            </m:r>
          </m:e>
          <m:sub>
            <m:r>
              <m:t>i</m:t>
            </m:r>
          </m:sub>
        </m:sSub>
        <m:r>
          <m:rPr>
            <m:sty m:val="p"/>
          </m:rPr>
          <m:t>≠</m:t>
        </m:r>
        <m:sSub>
          <m:e>
            <m:acc>
              <m:accPr>
                <m:chr m:val="̂"/>
              </m:accPr>
              <m:e>
                <m:r>
                  <m:t>y</m:t>
                </m:r>
              </m:e>
            </m:acc>
          </m:e>
          <m:sub>
            <m:r>
              <m:t>i</m:t>
            </m:r>
          </m:sub>
        </m:sSub>
      </m:oMath>
      <w:r>
        <w:t xml:space="preserve">.</w:t>
      </w:r>
      <w:r>
        <w:t xml:space="preserve"> </w:t>
      </w:r>
      <w:r>
        <w:t xml:space="preserve">If</w:t>
      </w:r>
      <w:r>
        <w:t xml:space="preserve"> </w:t>
      </w:r>
      <m:oMath>
        <m:sSub>
          <m:e>
            <m:r>
              <m:t>1</m:t>
            </m:r>
          </m:e>
          <m:sub>
            <m:r>
              <m:rPr>
                <m:sty m:val="p"/>
              </m:rPr>
              <m:t>{</m:t>
            </m:r>
            <m:sSub>
              <m:e>
                <m:r>
                  <m:t>y</m:t>
                </m:r>
              </m:e>
              <m:sub>
                <m:r>
                  <m:t>i</m:t>
                </m:r>
              </m:sub>
            </m:sSub>
            <m:r>
              <m:rPr>
                <m:sty m:val="p"/>
              </m:rPr>
              <m:t>≠</m:t>
            </m:r>
            <m:sSub>
              <m:e>
                <m:acc>
                  <m:accPr>
                    <m:chr m:val="̂"/>
                  </m:accPr>
                  <m:e>
                    <m:r>
                      <m:t>y</m:t>
                    </m:r>
                  </m:e>
                </m:acc>
              </m:e>
              <m:sub>
                <m:r>
                  <m:t>i</m:t>
                </m:r>
              </m:sub>
            </m:sSub>
            <m:r>
              <m:rPr>
                <m:sty m:val="p"/>
              </m:rPr>
              <m:t>}</m:t>
            </m:r>
          </m:sub>
        </m:sSub>
        <m:r>
          <m:rPr>
            <m:sty m:val="p"/>
          </m:rPr>
          <m:t>=</m:t>
        </m:r>
        <m:r>
          <m:t>0</m:t>
        </m:r>
      </m:oMath>
      <w:r>
        <w:t xml:space="preserve"> </w:t>
      </w:r>
      <w:r>
        <w:t xml:space="preserve">then the ith observation was classified correctly by our</w:t>
      </w:r>
      <w:r>
        <w:t xml:space="preserve"> </w:t>
      </w:r>
      <w:r>
        <w:t xml:space="preserve">classification method; otherwise it was misclassified. Hence The Equation</w:t>
      </w:r>
      <w:r>
        <w:t xml:space="preserve"> </w:t>
      </w:r>
      <w:r>
        <w:t xml:space="preserve">computes the fraction of incorrect classifications.</w:t>
      </w:r>
    </w:p>
    <w:bookmarkEnd w:id="87"/>
    <w:bookmarkStart w:id="88" w:name="bayes-classifier"/>
    <w:p>
      <w:pPr>
        <w:pStyle w:val="Heading2"/>
      </w:pPr>
      <w:r>
        <w:t xml:space="preserve">Bayes classifier</w:t>
      </w:r>
    </w:p>
    <w:p>
      <w:pPr>
        <w:pStyle w:val="FirstParagraph"/>
      </w:pPr>
      <w:r>
        <w:t xml:space="preserve">The conditional probability assigns each observation to the most likely class,</w:t>
      </w:r>
      <w:r>
        <w:t xml:space="preserve"> </w:t>
      </w:r>
      <w:r>
        <w:t xml:space="preserve">given its predictor values</w:t>
      </w:r>
    </w:p>
    <w:p>
      <w:pPr>
        <w:pStyle w:val="BodyText"/>
      </w:pPr>
      <m:oMathPara>
        <m:oMathParaPr>
          <m:jc m:val="center"/>
        </m:oMathParaPr>
        <m:oMath>
          <m:r>
            <m:rPr>
              <m:nor/>
              <m:sty m:val="p"/>
            </m:rPr>
            <m:t>Pr</m:t>
          </m:r>
          <m:d>
            <m:dPr>
              <m:begChr m:val="("/>
              <m:endChr m:val=")"/>
              <m:sepChr m:val=""/>
              <m:grow/>
            </m:dPr>
            <m:e>
              <m:r>
                <m:t> </m:t>
              </m:r>
              <m:r>
                <m:t>Y</m:t>
              </m:r>
              <m:r>
                <m:rPr>
                  <m:sty m:val="p"/>
                </m:rPr>
                <m:t>=</m:t>
              </m:r>
              <m:r>
                <m:t>j</m:t>
              </m:r>
              <m:r>
                <m:t> </m:t>
              </m:r>
              <m:r>
                <m:rPr>
                  <m:sty m:val="p"/>
                </m:rPr>
                <m:t>|</m:t>
              </m:r>
              <m:r>
                <m:t> </m:t>
              </m:r>
              <m:r>
                <m:t>X</m:t>
              </m:r>
              <m:r>
                <m:rPr>
                  <m:sty m:val="p"/>
                </m:rPr>
                <m:t>=</m:t>
              </m:r>
              <m:sSub>
                <m:e>
                  <m:r>
                    <m:t>x</m:t>
                  </m:r>
                </m:e>
                <m:sub>
                  <m:r>
                    <m:t>0</m:t>
                  </m:r>
                </m:sub>
              </m:sSub>
              <m:r>
                <m:t> </m:t>
              </m:r>
            </m:e>
          </m:d>
        </m:oMath>
      </m:oMathPara>
    </w:p>
    <w:p>
      <w:pPr>
        <w:pStyle w:val="FirstParagraph"/>
      </w:pPr>
      <w:r>
        <w:t xml:space="preserve">It is the probability that</w:t>
      </w:r>
      <w:r>
        <w:t xml:space="preserve"> </w:t>
      </w:r>
      <m:oMath>
        <m:r>
          <m:t>Y</m:t>
        </m:r>
        <m:r>
          <m:rPr>
            <m:sty m:val="p"/>
          </m:rPr>
          <m:t>=</m:t>
        </m:r>
        <m:r>
          <m:t>j</m:t>
        </m:r>
      </m:oMath>
      <w:r>
        <w:t xml:space="preserve">, given the observed predictor vector</w:t>
      </w:r>
      <w:r>
        <w:t xml:space="preserve"> </w:t>
      </w:r>
      <m:oMath>
        <m:sSub>
          <m:e>
            <m:r>
              <m:t>x</m:t>
            </m:r>
          </m:e>
          <m:sub>
            <m:r>
              <m:t>0</m:t>
            </m:r>
          </m:sub>
        </m:sSub>
      </m:oMath>
    </w:p>
    <w:p>
      <w:pPr>
        <w:pStyle w:val="BodyText"/>
      </w:pPr>
      <w:r>
        <w:t xml:space="preserve">The Bayes classifier produces the lowest possible test error rate, called</w:t>
      </w:r>
      <w:r>
        <w:t xml:space="preserve"> </w:t>
      </w:r>
      <w:r>
        <w:t xml:space="preserve">the Bayes error rate.</w:t>
      </w:r>
    </w:p>
    <w:p>
      <w:pPr>
        <w:pStyle w:val="BodyText"/>
      </w:pPr>
      <w:r>
        <w:t xml:space="preserve">Since the Bayes classifier will always choose the class Bayes error</w:t>
      </w:r>
      <w:r>
        <w:t xml:space="preserve"> </w:t>
      </w:r>
      <w:r>
        <w:t xml:space="preserve">rate for which</w:t>
      </w:r>
      <w:r>
        <w:t xml:space="preserve"> </w:t>
      </w:r>
      <m:oMath>
        <m:r>
          <m:rPr>
            <m:nor/>
            <m:sty m:val="p"/>
          </m:rPr>
          <m:t>Pr</m:t>
        </m:r>
        <m:d>
          <m:dPr>
            <m:begChr m:val="("/>
            <m:endChr m:val=")"/>
            <m:sepChr m:val=""/>
            <m:grow/>
          </m:dPr>
          <m:e>
            <m:r>
              <m:t>Y</m:t>
            </m:r>
            <m:r>
              <m:rPr>
                <m:sty m:val="p"/>
              </m:rPr>
              <m:t>=</m:t>
            </m:r>
            <m:r>
              <m:t>j</m:t>
            </m:r>
            <m:r>
              <m:rPr>
                <m:sty m:val="p"/>
              </m:rPr>
              <m:t>|</m:t>
            </m:r>
            <m:r>
              <m:t>X</m:t>
            </m:r>
            <m:r>
              <m:rPr>
                <m:sty m:val="p"/>
              </m:rPr>
              <m:t>=</m:t>
            </m:r>
            <m:sSub>
              <m:e>
                <m:r>
                  <m:t>x</m:t>
                </m:r>
              </m:e>
              <m:sub>
                <m:r>
                  <m:t>0</m:t>
                </m:r>
              </m:sub>
            </m:sSub>
          </m:e>
        </m:d>
      </m:oMath>
      <w:r>
        <w:t xml:space="preserve"> </w:t>
      </w:r>
      <w:r>
        <w:t xml:space="preserve">is largest, the error rate will be</w:t>
      </w:r>
      <w:r>
        <w:t xml:space="preserve"> </w:t>
      </w:r>
      <m:oMath>
        <m:r>
          <m:t>1</m:t>
        </m:r>
        <m:r>
          <m:rPr>
            <m:sty m:val="p"/>
          </m:rPr>
          <m:t>−</m:t>
        </m:r>
        <m:sSub>
          <m:e>
            <m:r>
              <m:rPr>
                <m:sty m:val="p"/>
              </m:rPr>
              <m:t>max</m:t>
            </m:r>
          </m:e>
          <m:sub>
            <m:r>
              <m:t>j</m:t>
            </m:r>
          </m:sub>
        </m:sSub>
        <m:r>
          <m:t>P</m:t>
        </m:r>
        <m:r>
          <m:t>r</m:t>
        </m:r>
        <m:d>
          <m:dPr>
            <m:begChr m:val="("/>
            <m:endChr m:val=")"/>
            <m:sepChr m:val=""/>
            <m:grow/>
          </m:dPr>
          <m:e>
            <m:r>
              <m:t>Y</m:t>
            </m:r>
            <m:r>
              <m:rPr>
                <m:sty m:val="p"/>
              </m:rPr>
              <m:t>=</m:t>
            </m:r>
            <m:r>
              <m:t>j</m:t>
            </m:r>
            <m:r>
              <m:rPr>
                <m:sty m:val="p"/>
              </m:rPr>
              <m:t>|</m:t>
            </m:r>
            <m:r>
              <m:t>X</m:t>
            </m:r>
            <m:r>
              <m:rPr>
                <m:sty m:val="p"/>
              </m:rPr>
              <m:t>=</m:t>
            </m:r>
            <m:sSub>
              <m:e>
                <m:r>
                  <m:t>x</m:t>
                </m:r>
              </m:e>
              <m:sub>
                <m:r>
                  <m:t>0</m:t>
                </m:r>
              </m:sub>
            </m:sSub>
          </m:e>
        </m:d>
      </m:oMath>
      <w:r>
        <w:t xml:space="preserve"> </w:t>
      </w:r>
      <w:r>
        <w:t xml:space="preserve">at</w:t>
      </w:r>
      <w:r>
        <w:t xml:space="preserve"> </w:t>
      </w:r>
      <m:oMath>
        <m:r>
          <m:t>X</m:t>
        </m:r>
        <m:r>
          <m:rPr>
            <m:sty m:val="p"/>
          </m:rPr>
          <m:t>=</m:t>
        </m:r>
        <m:sSub>
          <m:e>
            <m:r>
              <m:t>x</m:t>
            </m:r>
          </m:e>
          <m:sub>
            <m:r>
              <m:t>0</m:t>
            </m:r>
          </m:sub>
        </m:sSub>
      </m:oMath>
      <w:r>
        <w:t xml:space="preserve">. In general, the overall Bayes error rate is given by</w:t>
      </w:r>
    </w:p>
    <w:p>
      <w:pPr>
        <w:pStyle w:val="BodyText"/>
      </w:pPr>
      <m:oMathPara>
        <m:oMathParaPr>
          <m:jc m:val="center"/>
        </m:oMathParaPr>
        <m:oMath>
          <m:r>
            <m:t>1</m:t>
          </m:r>
          <m:r>
            <m:rPr>
              <m:sty m:val="p"/>
            </m:rPr>
            <m:t>−</m:t>
          </m:r>
          <m:r>
            <m:t>E</m:t>
          </m:r>
          <m:d>
            <m:dPr>
              <m:begChr m:val="("/>
              <m:endChr m:val=")"/>
              <m:sepChr m:val=""/>
              <m:grow/>
            </m:dPr>
            <m:e>
              <m:limLow>
                <m:e>
                  <m:r>
                    <m:rPr>
                      <m:sty m:val="p"/>
                    </m:rPr>
                    <m:t>max</m:t>
                  </m:r>
                </m:e>
                <m:lim>
                  <m:r>
                    <m:t>j</m:t>
                  </m:r>
                </m:lim>
              </m:limLow>
              <m:r>
                <m:t>P</m:t>
              </m:r>
              <m:r>
                <m:t>r</m:t>
              </m:r>
              <m:d>
                <m:dPr>
                  <m:begChr m:val="("/>
                  <m:endChr m:val=")"/>
                  <m:sepChr m:val=""/>
                  <m:grow/>
                </m:dPr>
                <m:e>
                  <m:r>
                    <m:t>Y</m:t>
                  </m:r>
                  <m:r>
                    <m:rPr>
                      <m:sty m:val="p"/>
                    </m:rPr>
                    <m:t>=</m:t>
                  </m:r>
                  <m:r>
                    <m:t>j</m:t>
                  </m:r>
                  <m:r>
                    <m:rPr>
                      <m:sty m:val="p"/>
                    </m:rPr>
                    <m:t>|</m:t>
                  </m:r>
                  <m:r>
                    <m:t>X</m:t>
                  </m:r>
                </m:e>
              </m:d>
            </m:e>
          </m:d>
        </m:oMath>
      </m:oMathPara>
    </w:p>
    <w:p>
      <w:pPr>
        <w:pStyle w:val="FirstParagraph"/>
      </w:pPr>
      <w:r>
        <w:t xml:space="preserve">, where the expectation averages the probability over all possible values of</w:t>
      </w:r>
      <w:r>
        <w:t xml:space="preserve"> </w:t>
      </w:r>
      <m:oMath>
        <m:r>
          <m:t>X</m:t>
        </m:r>
      </m:oMath>
      <w:r>
        <w:t xml:space="preserve">.</w:t>
      </w:r>
    </w:p>
    <w:bookmarkEnd w:id="88"/>
    <w:bookmarkStart w:id="89" w:name="k-nearest-neighbors"/>
    <w:p>
      <w:pPr>
        <w:pStyle w:val="Heading2"/>
      </w:pPr>
      <w:r>
        <w:t xml:space="preserve">K-Nearest Neighbors</w:t>
      </w:r>
    </w:p>
    <w:p>
      <w:pPr>
        <w:pStyle w:val="FirstParagraph"/>
      </w:pPr>
      <w:r>
        <w:t xml:space="preserve">In theory we would always like to predict qualitative responses using the</w:t>
      </w:r>
      <w:r>
        <w:t xml:space="preserve"> </w:t>
      </w:r>
      <w:r>
        <w:t xml:space="preserve">Bayes classifier. But for real data, we do not know the conditional distribution of</w:t>
      </w:r>
      <w:r>
        <w:t xml:space="preserve"> </w:t>
      </w:r>
      <m:oMath>
        <m:r>
          <m:t>Y</m:t>
        </m:r>
      </m:oMath>
      <w:r>
        <w:t xml:space="preserve"> </w:t>
      </w:r>
      <w:r>
        <w:t xml:space="preserve">given</w:t>
      </w:r>
      <w:r>
        <w:t xml:space="preserve"> </w:t>
      </w:r>
      <m:oMath>
        <m:r>
          <m:t>X</m:t>
        </m:r>
      </m:oMath>
      <w:r>
        <w:t xml:space="preserve">,</w:t>
      </w:r>
      <w:r>
        <w:t xml:space="preserve"> </w:t>
      </w:r>
      <w:r>
        <w:t xml:space="preserve">and so computing the Bayes classifier is impossible. Many approaches attempt to</w:t>
      </w:r>
      <w:r>
        <w:t xml:space="preserve"> </w:t>
      </w:r>
      <w:r>
        <w:t xml:space="preserve">estimate the conditional distribution of</w:t>
      </w:r>
      <w:r>
        <w:t xml:space="preserve"> </w:t>
      </w:r>
      <m:oMath>
        <m:r>
          <m:t>Y</m:t>
        </m:r>
      </m:oMath>
      <w:r>
        <w:t xml:space="preserve"> </w:t>
      </w:r>
      <w:r>
        <w:t xml:space="preserve">given</w:t>
      </w:r>
      <w:r>
        <w:t xml:space="preserve"> </w:t>
      </w:r>
      <m:oMath>
        <m:r>
          <m:t>X</m:t>
        </m:r>
      </m:oMath>
      <w:r>
        <w:t xml:space="preserve">, and then classify a</w:t>
      </w:r>
      <w:r>
        <w:t xml:space="preserve"> </w:t>
      </w:r>
      <w:r>
        <w:t xml:space="preserve">given observation to the class with highest estimated probability. One such</w:t>
      </w:r>
      <w:r>
        <w:t xml:space="preserve"> </w:t>
      </w:r>
      <w:r>
        <w:t xml:space="preserve">method is the</w:t>
      </w:r>
      <w:r>
        <w:t xml:space="preserve"> </w:t>
      </w:r>
      <m:oMath>
        <m:r>
          <m:t>K</m:t>
        </m:r>
      </m:oMath>
      <w:r>
        <w:t xml:space="preserve">-nearest neighbors (KNN) classifier. Given a positive integer</w:t>
      </w:r>
      <w:r>
        <w:t xml:space="preserve"> </w:t>
      </w:r>
      <m:oMath>
        <m:r>
          <m:t>K</m:t>
        </m:r>
      </m:oMath>
      <w:r>
        <w:t xml:space="preserve"> </w:t>
      </w:r>
      <w:r>
        <w:t xml:space="preserve">and a test observation</w:t>
      </w:r>
      <w:r>
        <w:t xml:space="preserve"> </w:t>
      </w:r>
      <m:oMath>
        <m:sSub>
          <m:e>
            <m:r>
              <m:t>x</m:t>
            </m:r>
          </m:e>
          <m:sub>
            <m:r>
              <m:t>0</m:t>
            </m:r>
          </m:sub>
        </m:sSub>
      </m:oMath>
      <w:r>
        <w:t xml:space="preserve">, the KNN classifier first identifies the</w:t>
      </w:r>
      <w:r>
        <w:t xml:space="preserve"> </w:t>
      </w:r>
      <m:oMath>
        <m:r>
          <m:t>K</m:t>
        </m:r>
      </m:oMath>
      <w:r>
        <w:t xml:space="preserve"> </w:t>
      </w:r>
      <w:r>
        <w:t xml:space="preserve">points in the training data that are closest to</w:t>
      </w:r>
      <w:r>
        <w:t xml:space="preserve"> </w:t>
      </w:r>
      <m:oMath>
        <m:sSub>
          <m:e>
            <m:r>
              <m:t>x</m:t>
            </m:r>
          </m:e>
          <m:sub>
            <m:r>
              <m:t>0</m:t>
            </m:r>
          </m:sub>
        </m:sSub>
      </m:oMath>
      <w:r>
        <w:t xml:space="preserve">, represented by</w:t>
      </w:r>
      <w:r>
        <w:t xml:space="preserve"> </w:t>
      </w:r>
      <m:oMath>
        <m:sSub>
          <m:e>
            <m:r>
              <m:rPr>
                <m:sty m:val="b"/>
              </m:rPr>
              <m:t>N</m:t>
            </m:r>
          </m:e>
          <m:sub>
            <m:r>
              <m:t>0</m:t>
            </m:r>
          </m:sub>
        </m:sSub>
      </m:oMath>
      <w:r>
        <w:t xml:space="preserve">.</w:t>
      </w:r>
      <w:r>
        <w:t xml:space="preserve"> </w:t>
      </w:r>
      <w:r>
        <w:t xml:space="preserve">It then estimates the conditional probability for class</w:t>
      </w:r>
      <w:r>
        <w:t xml:space="preserve"> </w:t>
      </w:r>
      <m:oMath>
        <m:r>
          <m:t>j</m:t>
        </m:r>
      </m:oMath>
      <w:r>
        <w:t xml:space="preserve"> </w:t>
      </w:r>
      <w:r>
        <w:t xml:space="preserve">as the fraction of</w:t>
      </w:r>
      <w:r>
        <w:t xml:space="preserve"> </w:t>
      </w:r>
      <w:r>
        <w:t xml:space="preserve">points in</w:t>
      </w:r>
      <w:r>
        <w:t xml:space="preserve"> </w:t>
      </w:r>
      <m:oMath>
        <m:sSub>
          <m:e>
            <m:r>
              <m:rPr>
                <m:sty m:val="b"/>
              </m:rPr>
              <m:t>N</m:t>
            </m:r>
          </m:e>
          <m:sub>
            <m:r>
              <m:t>0</m:t>
            </m:r>
          </m:sub>
        </m:sSub>
      </m:oMath>
      <w:r>
        <w:t xml:space="preserve"> </w:t>
      </w:r>
      <w:r>
        <w:t xml:space="preserve">whose response values equal j:</w:t>
      </w:r>
    </w:p>
    <w:p>
      <w:pPr>
        <w:pStyle w:val="BodyText"/>
      </w:pPr>
      <m:oMathPara>
        <m:oMathParaPr>
          <m:jc m:val="center"/>
        </m:oMathParaPr>
        <m:oMath>
          <m:r>
            <m:rPr>
              <m:nor/>
              <m:sty m:val="p"/>
            </m:rPr>
            <m:t>Pr</m:t>
          </m:r>
          <m:d>
            <m:dPr>
              <m:begChr m:val="("/>
              <m:endChr m:val=")"/>
              <m:sepChr m:val=""/>
              <m:grow/>
            </m:dPr>
            <m:e>
              <m:r>
                <m:t>Y</m:t>
              </m:r>
              <m:r>
                <m:rPr>
                  <m:sty m:val="p"/>
                </m:rPr>
                <m:t>=</m:t>
              </m:r>
              <m:r>
                <m:t>j</m:t>
              </m:r>
              <m:r>
                <m:rPr>
                  <m:sty m:val="p"/>
                </m:rPr>
                <m:t>|</m:t>
              </m:r>
              <m:r>
                <m:t>X</m:t>
              </m:r>
              <m:r>
                <m:rPr>
                  <m:sty m:val="p"/>
                </m:rPr>
                <m:t>=</m:t>
              </m:r>
              <m:sSub>
                <m:e>
                  <m:r>
                    <m:t>x</m:t>
                  </m:r>
                </m:e>
                <m:sub>
                  <m:r>
                    <m:t>0</m:t>
                  </m:r>
                </m:sub>
              </m:sSub>
            </m:e>
          </m:d>
          <m:r>
            <m:rPr>
              <m:sty m:val="p"/>
            </m:rPr>
            <m:t>=</m:t>
          </m:r>
          <m:f>
            <m:fPr>
              <m:type m:val="bar"/>
            </m:fPr>
            <m:num>
              <m:r>
                <m:t>1</m:t>
              </m:r>
            </m:num>
            <m:den>
              <m:r>
                <m:t>K</m:t>
              </m:r>
            </m:den>
          </m:f>
          <m:nary>
            <m:naryPr>
              <m:chr m:val="∑"/>
              <m:limLoc m:val="undOvr"/>
              <m:subHide m:val="0"/>
              <m:supHide m:val="1"/>
            </m:naryPr>
            <m:sub>
              <m:sSub>
                <m:e>
                  <m:r>
                    <m:t>y</m:t>
                  </m:r>
                </m:e>
                <m:sub>
                  <m:r>
                    <m:t>i</m:t>
                  </m:r>
                </m:sub>
              </m:sSub>
              <m:r>
                <m:rPr>
                  <m:sty m:val="p"/>
                </m:rPr>
                <m:t>∈</m:t>
              </m:r>
              <m:sSub>
                <m:e>
                  <m:r>
                    <m:rPr>
                      <m:sty m:val="b"/>
                    </m:rPr>
                    <m:t>N</m:t>
                  </m:r>
                </m:e>
                <m:sub>
                  <m:r>
                    <m:t>0</m:t>
                  </m:r>
                </m:sub>
              </m:sSub>
            </m:sub>
            <m:sup>
              <m:r>
                <m:t>​</m:t>
              </m:r>
            </m:sup>
            <m:e>
              <m:sSub>
                <m:e>
                  <m:r>
                    <m:t>1</m:t>
                  </m:r>
                </m:e>
                <m:sub>
                  <m:r>
                    <m:rPr>
                      <m:sty m:val="p"/>
                    </m:rPr>
                    <m:t>{</m:t>
                  </m:r>
                  <m:sSub>
                    <m:e>
                      <m:r>
                        <m:t>y</m:t>
                      </m:r>
                    </m:e>
                    <m:sub>
                      <m:r>
                        <m:t>i</m:t>
                      </m:r>
                    </m:sub>
                  </m:sSub>
                  <m:r>
                    <m:rPr>
                      <m:sty m:val="p"/>
                    </m:rPr>
                    <m:t>=</m:t>
                  </m:r>
                  <m:r>
                    <m:t>j</m:t>
                  </m:r>
                  <m:r>
                    <m:rPr>
                      <m:sty m:val="p"/>
                    </m:rPr>
                    <m:t>}</m:t>
                  </m:r>
                </m:sub>
              </m:sSub>
            </m:e>
          </m:nary>
        </m:oMath>
      </m:oMathPara>
    </w:p>
    <w:p>
      <w:pPr>
        <w:pStyle w:val="FirstParagraph"/>
      </w:pPr>
      <w:r>
        <w:t xml:space="preserve">Finally, KNN classifies the test observation</w:t>
      </w:r>
      <w:r>
        <w:t xml:space="preserve"> </w:t>
      </w:r>
      <m:oMath>
        <m:sSub>
          <m:e>
            <m:r>
              <m:t>x</m:t>
            </m:r>
          </m:e>
          <m:sub>
            <m:r>
              <m:t>0</m:t>
            </m:r>
          </m:sub>
        </m:sSub>
      </m:oMath>
      <w:r>
        <w:t xml:space="preserve"> </w:t>
      </w:r>
      <w:r>
        <w:t xml:space="preserve">to the class with the largest</w:t>
      </w:r>
      <w:r>
        <w:t xml:space="preserve"> </w:t>
      </w:r>
      <w:r>
        <w:t xml:space="preserve">probability from the above conditional probability.</w:t>
      </w:r>
    </w:p>
    <w:bookmarkEnd w:id="89"/>
    <w:bookmarkStart w:id="90" w:name="the-logistic-model"/>
    <w:p>
      <w:pPr>
        <w:pStyle w:val="Heading2"/>
      </w:pPr>
      <w:r>
        <w:t xml:space="preserve">The Logistic Model</w:t>
      </w:r>
    </w:p>
    <w:p>
      <w:pPr>
        <w:pStyle w:val="FirstParagraph"/>
      </w:pPr>
      <m:oMathPara>
        <m:oMathParaPr>
          <m:jc m:val="center"/>
        </m:oMathParaPr>
        <m:oMath>
          <m:r>
            <m:rPr>
              <m:sty m:val="p"/>
            </m:rPr>
            <m:t>log</m:t>
          </m:r>
          <m:d>
            <m:dPr>
              <m:begChr m:val="("/>
              <m:endChr m:val=")"/>
              <m:sepChr m:val=""/>
              <m:grow/>
            </m:dPr>
            <m:e>
              <m:f>
                <m:fPr>
                  <m:type m:val="bar"/>
                </m:fPr>
                <m:num>
                  <m:r>
                    <m:t>p</m:t>
                  </m:r>
                  <m:d>
                    <m:dPr>
                      <m:begChr m:val="("/>
                      <m:endChr m:val=")"/>
                      <m:sepChr m:val=""/>
                      <m:grow/>
                    </m:dPr>
                    <m:e>
                      <m:r>
                        <m:t>X</m:t>
                      </m:r>
                    </m:e>
                  </m:d>
                </m:num>
                <m:den>
                  <m:r>
                    <m:t>1</m:t>
                  </m:r>
                  <m:r>
                    <m:rPr>
                      <m:sty m:val="p"/>
                    </m:rPr>
                    <m:t>−</m:t>
                  </m:r>
                  <m:r>
                    <m:t>p</m:t>
                  </m:r>
                  <m:d>
                    <m:dPr>
                      <m:begChr m:val="("/>
                      <m:endChr m:val=")"/>
                      <m:sepChr m:val=""/>
                      <m:grow/>
                    </m:dPr>
                    <m:e>
                      <m:r>
                        <m:t>x</m:t>
                      </m:r>
                    </m:e>
                  </m:d>
                </m:den>
              </m:f>
            </m:e>
          </m:d>
          <m:r>
            <m:rPr>
              <m:sty m:val="p"/>
            </m:rPr>
            <m:t>=</m:t>
          </m:r>
          <m:sSub>
            <m:e>
              <m:r>
                <m:t>β</m:t>
              </m:r>
            </m:e>
            <m:sub>
              <m:r>
                <m:t>0</m:t>
              </m:r>
            </m:sub>
          </m:sSub>
          <m:r>
            <m:rPr>
              <m:sty m:val="p"/>
            </m:rPr>
            <m:t>+</m:t>
          </m:r>
          <m:sSub>
            <m:e>
              <m:r>
                <m:t>β</m:t>
              </m:r>
            </m:e>
            <m:sub>
              <m:r>
                <m:t>1</m:t>
              </m:r>
            </m:sub>
          </m:sSub>
          <m:r>
            <m:t>X</m:t>
          </m:r>
        </m:oMath>
      </m:oMathPara>
    </w:p>
    <w:bookmarkEnd w:id="90"/>
    <w:bookmarkStart w:id="91" w:name="generative-models-for-classification"/>
    <w:p>
      <w:pPr>
        <w:pStyle w:val="Heading2"/>
      </w:pPr>
      <w:r>
        <w:t xml:space="preserve">Generative Models for Classification</w:t>
      </w:r>
    </w:p>
    <w:p>
      <w:pPr>
        <w:pStyle w:val="FirstParagraph"/>
      </w:pPr>
      <w:r>
        <w:t xml:space="preserve">Logistic regression involves directly modeling</w:t>
      </w:r>
      <w:r>
        <w:t xml:space="preserve"> </w:t>
      </w:r>
      <m:oMath>
        <m:r>
          <m:rPr>
            <m:nor/>
            <m:sty m:val="p"/>
          </m:rPr>
          <m:t>Pr</m:t>
        </m:r>
        <m:d>
          <m:dPr>
            <m:begChr m:val="("/>
            <m:endChr m:val=")"/>
            <m:sepChr m:val=""/>
            <m:grow/>
          </m:dPr>
          <m:e>
            <m:r>
              <m:t>Y</m:t>
            </m:r>
            <m:r>
              <m:rPr>
                <m:sty m:val="p"/>
              </m:rPr>
              <m:t>=</m:t>
            </m:r>
            <m:r>
              <m:t>k</m:t>
            </m:r>
            <m:r>
              <m:rPr>
                <m:sty m:val="p"/>
              </m:rPr>
              <m:t>|</m:t>
            </m:r>
            <m:r>
              <m:t>X</m:t>
            </m:r>
            <m:r>
              <m:rPr>
                <m:sty m:val="p"/>
              </m:rPr>
              <m:t>=</m:t>
            </m:r>
            <m:r>
              <m:t>x</m:t>
            </m:r>
          </m:e>
        </m:d>
      </m:oMath>
      <w:r>
        <w:t xml:space="preserve"> </w:t>
      </w:r>
      <w:r>
        <w:t xml:space="preserve">using the</w:t>
      </w:r>
      <w:r>
        <w:t xml:space="preserve"> </w:t>
      </w:r>
      <w:r>
        <w:t xml:space="preserve">logistic function. We now consider an alternative and less direct</w:t>
      </w:r>
      <w:r>
        <w:t xml:space="preserve"> </w:t>
      </w:r>
      <w:r>
        <w:t xml:space="preserve">approach to estimating these probabilities. In this new approach, we model</w:t>
      </w:r>
      <w:r>
        <w:t xml:space="preserve"> </w:t>
      </w:r>
      <w:r>
        <w:t xml:space="preserve">the distribution of the predictors</w:t>
      </w:r>
      <w:r>
        <w:t xml:space="preserve"> </w:t>
      </w:r>
      <m:oMath>
        <m:r>
          <m:t>X</m:t>
        </m:r>
      </m:oMath>
      <w:r>
        <w:t xml:space="preserve"> </w:t>
      </w:r>
      <w:r>
        <w:t xml:space="preserve">separately in each of the response</w:t>
      </w:r>
      <w:r>
        <w:t xml:space="preserve"> </w:t>
      </w:r>
      <w:r>
        <w:t xml:space="preserve">classes (i.e. for each value of</w:t>
      </w:r>
      <w:r>
        <w:t xml:space="preserve"> </w:t>
      </w:r>
      <m:oMath>
        <m:r>
          <m:t>Y</m:t>
        </m:r>
      </m:oMath>
      <w:r>
        <w:t xml:space="preserve"> </w:t>
      </w:r>
      <w:r>
        <w:t xml:space="preserve">). We then use Bayes’ theorem to flip these</w:t>
      </w:r>
      <w:r>
        <w:t xml:space="preserve"> </w:t>
      </w:r>
      <w:r>
        <w:t xml:space="preserve">around into estimates for</w:t>
      </w:r>
      <w:r>
        <w:t xml:space="preserve"> </w:t>
      </w:r>
      <m:oMath>
        <m:r>
          <m:rPr>
            <m:nor/>
            <m:sty m:val="p"/>
          </m:rPr>
          <m:t>Pr</m:t>
        </m:r>
        <m:d>
          <m:dPr>
            <m:begChr m:val="("/>
            <m:endChr m:val=")"/>
            <m:sepChr m:val=""/>
            <m:grow/>
          </m:dPr>
          <m:e>
            <m:r>
              <m:t>Y</m:t>
            </m:r>
            <m:r>
              <m:rPr>
                <m:sty m:val="p"/>
              </m:rPr>
              <m:t>=</m:t>
            </m:r>
            <m:r>
              <m:t>k</m:t>
            </m:r>
            <m:r>
              <m:rPr>
                <m:sty m:val="p"/>
              </m:rPr>
              <m:t>|</m:t>
            </m:r>
            <m:r>
              <m:t>X</m:t>
            </m:r>
            <m:r>
              <m:rPr>
                <m:sty m:val="p"/>
              </m:rPr>
              <m:t>=</m:t>
            </m:r>
            <m:r>
              <m:t>x</m:t>
            </m:r>
          </m:e>
        </m:d>
      </m:oMath>
      <w:r>
        <w:t xml:space="preserve">.</w:t>
      </w:r>
    </w:p>
    <w:p>
      <w:pPr>
        <w:pStyle w:val="BodyText"/>
      </w:pPr>
      <w:r>
        <w:t xml:space="preserve">Let</w:t>
      </w:r>
      <w:r>
        <w:t xml:space="preserve"> </w:t>
      </w:r>
      <m:oMath>
        <m:sSub>
          <m:e>
            <m:r>
              <m:t>π</m:t>
            </m:r>
          </m:e>
          <m:sub>
            <m:r>
              <m:t>k</m:t>
            </m:r>
          </m:sub>
        </m:sSub>
      </m:oMath>
      <w:r>
        <w:t xml:space="preserve"> </w:t>
      </w:r>
      <w:r>
        <w:t xml:space="preserve">represent the overall</w:t>
      </w:r>
      <w:r>
        <w:t xml:space="preserve"> </w:t>
      </w:r>
      <w:r>
        <w:t xml:space="preserve">or prior probability that a randomly chosen observation comes from the prior</w:t>
      </w:r>
      <w:r>
        <w:t xml:space="preserve"> </w:t>
      </w:r>
      <m:oMath>
        <m:r>
          <m:t>k</m:t>
        </m:r>
      </m:oMath>
      <w:r>
        <w:t xml:space="preserve">th class. Let</w:t>
      </w:r>
      <w:r>
        <w:t xml:space="preserve"> </w:t>
      </w:r>
      <m:oMath>
        <m:sSub>
          <m:e>
            <m:r>
              <m:t>f</m:t>
            </m:r>
          </m:e>
          <m:sub>
            <m:r>
              <m:t>k</m:t>
            </m:r>
          </m:sub>
        </m:sSub>
        <m:d>
          <m:dPr>
            <m:begChr m:val="("/>
            <m:endChr m:val=")"/>
            <m:sepChr m:val=""/>
            <m:grow/>
          </m:dPr>
          <m:e>
            <m:r>
              <m:t>X</m:t>
            </m:r>
          </m:e>
        </m:d>
        <m:r>
          <m:rPr>
            <m:sty m:val="p"/>
          </m:rPr>
          <m:t>=</m:t>
        </m:r>
        <m:r>
          <m:t>P</m:t>
        </m:r>
        <m:r>
          <m:t>r</m:t>
        </m:r>
        <m:d>
          <m:dPr>
            <m:begChr m:val="("/>
            <m:endChr m:val=")"/>
            <m:sepChr m:val=""/>
            <m:grow/>
          </m:dPr>
          <m:e>
            <m:r>
              <m:t>X</m:t>
            </m:r>
            <m:r>
              <m:rPr>
                <m:sty m:val="p"/>
              </m:rPr>
              <m:t>|</m:t>
            </m:r>
            <m:r>
              <m:t>Y</m:t>
            </m:r>
            <m:r>
              <m:rPr>
                <m:sty m:val="p"/>
              </m:rPr>
              <m:t>=</m:t>
            </m:r>
            <m:r>
              <m:t>k</m:t>
            </m:r>
          </m:e>
        </m:d>
      </m:oMath>
      <w:r>
        <w:t xml:space="preserve"> </w:t>
      </w:r>
      <w:r>
        <w:t xml:space="preserve">denote the density function of</w:t>
      </w:r>
      <w:r>
        <w:t xml:space="preserve"> </w:t>
      </w:r>
      <m:oMath>
        <m:r>
          <m:t>X</m:t>
        </m:r>
      </m:oMath>
      <w:r>
        <w:t xml:space="preserve"> </w:t>
      </w:r>
      <w:r>
        <w:t xml:space="preserve">density function for an observation that comes from the</w:t>
      </w:r>
      <w:r>
        <w:t xml:space="preserve"> </w:t>
      </w:r>
      <m:oMath>
        <m:r>
          <m:t>k</m:t>
        </m:r>
      </m:oMath>
      <w:r>
        <w:t xml:space="preserve">th class.</w:t>
      </w:r>
    </w:p>
    <w:p>
      <w:pPr>
        <w:pStyle w:val="BodyText"/>
      </w:pPr>
      <m:oMathPara>
        <m:oMathParaPr>
          <m:jc m:val="center"/>
        </m:oMathParaPr>
        <m:oMath>
          <m:r>
            <m:rPr>
              <m:nor/>
              <m:sty m:val="p"/>
            </m:rPr>
            <m:t>Pr</m:t>
          </m:r>
          <m:d>
            <m:dPr>
              <m:begChr m:val="("/>
              <m:endChr m:val=")"/>
              <m:sepChr m:val=""/>
              <m:grow/>
            </m:dPr>
            <m:e>
              <m:r>
                <m:t>Y</m:t>
              </m:r>
              <m:r>
                <m:rPr>
                  <m:sty m:val="p"/>
                </m:rPr>
                <m:t>=</m:t>
              </m:r>
              <m:r>
                <m:t>k</m:t>
              </m:r>
              <m:r>
                <m:rPr>
                  <m:sty m:val="p"/>
                </m:rPr>
                <m:t>|</m:t>
              </m:r>
              <m:r>
                <m:t>X</m:t>
              </m:r>
              <m:r>
                <m:rPr>
                  <m:sty m:val="p"/>
                </m:rPr>
                <m:t>=</m:t>
              </m:r>
              <m:r>
                <m:t>x</m:t>
              </m:r>
            </m:e>
          </m:d>
          <m:r>
            <m:rPr>
              <m:sty m:val="p"/>
            </m:rPr>
            <m:t>=</m:t>
          </m:r>
          <m:f>
            <m:fPr>
              <m:type m:val="bar"/>
            </m:fPr>
            <m:num>
              <m:sSub>
                <m:e>
                  <m:r>
                    <m:t>π</m:t>
                  </m:r>
                </m:e>
                <m:sub>
                  <m:r>
                    <m:t>k</m:t>
                  </m:r>
                </m:sub>
              </m:sSub>
              <m:sSub>
                <m:e>
                  <m:r>
                    <m:t>f</m:t>
                  </m:r>
                </m:e>
                <m:sub>
                  <m:r>
                    <m:t>k</m:t>
                  </m:r>
                </m:sub>
              </m:sSub>
              <m:d>
                <m:dPr>
                  <m:begChr m:val="("/>
                  <m:endChr m:val=")"/>
                  <m:sepChr m:val=""/>
                  <m:grow/>
                </m:dPr>
                <m:e>
                  <m:r>
                    <m:t>x</m:t>
                  </m:r>
                </m:e>
              </m:d>
            </m:num>
            <m:den>
              <m:nary>
                <m:naryPr>
                  <m:chr m:val="∑"/>
                  <m:limLoc m:val="undOvr"/>
                  <m:subHide m:val="0"/>
                  <m:supHide m:val="0"/>
                </m:naryPr>
                <m:sub>
                  <m:r>
                    <m:t>l</m:t>
                  </m:r>
                  <m:r>
                    <m:rPr>
                      <m:sty m:val="p"/>
                    </m:rPr>
                    <m:t>=</m:t>
                  </m:r>
                  <m:r>
                    <m:t>1</m:t>
                  </m:r>
                </m:sub>
                <m:sup>
                  <m:r>
                    <m:t>K</m:t>
                  </m:r>
                </m:sup>
                <m:e>
                  <m:sSub>
                    <m:e>
                      <m:r>
                        <m:t>π</m:t>
                      </m:r>
                    </m:e>
                    <m:sub>
                      <m:r>
                        <m:t>l</m:t>
                      </m:r>
                    </m:sub>
                  </m:sSub>
                </m:e>
              </m:nary>
              <m:sSub>
                <m:e>
                  <m:r>
                    <m:t>f</m:t>
                  </m:r>
                </m:e>
                <m:sub>
                  <m:r>
                    <m:t>l</m:t>
                  </m:r>
                </m:sub>
              </m:sSub>
              <m:d>
                <m:dPr>
                  <m:begChr m:val="("/>
                  <m:endChr m:val=")"/>
                  <m:sepChr m:val=""/>
                  <m:grow/>
                </m:dPr>
                <m:e>
                  <m:r>
                    <m:t>x</m:t>
                  </m:r>
                </m:e>
              </m:d>
            </m:den>
          </m:f>
        </m:oMath>
      </m:oMathPara>
    </w:p>
    <w:p>
      <w:pPr>
        <w:pStyle w:val="FirstParagraph"/>
      </w:pPr>
      <w:r>
        <w:t xml:space="preserve">This is the posterior probability that an observation posterior</w:t>
      </w:r>
      <w:r>
        <w:t xml:space="preserve"> </w:t>
      </w:r>
      <m:oMath>
        <m:r>
          <m:t>X</m:t>
        </m:r>
        <m:r>
          <m:rPr>
            <m:sty m:val="p"/>
          </m:rPr>
          <m:t>=</m:t>
        </m:r>
        <m:r>
          <m:t>x</m:t>
        </m:r>
      </m:oMath>
      <w:r>
        <w:t xml:space="preserve"> </w:t>
      </w:r>
      <w:r>
        <w:t xml:space="preserve">belongs to the</w:t>
      </w:r>
      <w:r>
        <w:t xml:space="preserve"> </w:t>
      </w:r>
      <m:oMath>
        <m:r>
          <m:t>k</m:t>
        </m:r>
      </m:oMath>
      <w:r>
        <w:t xml:space="preserve">th class.</w:t>
      </w:r>
    </w:p>
    <w:bookmarkEnd w:id="91"/>
    <w:bookmarkStart w:id="92" w:name="linear-discriminant-analysis"/>
    <w:p>
      <w:pPr>
        <w:pStyle w:val="Heading2"/>
      </w:pPr>
      <w:r>
        <w:t xml:space="preserve">Linear Discriminant Analysis</w:t>
      </w:r>
    </w:p>
    <w:p>
      <w:pPr>
        <w:pStyle w:val="FirstParagraph"/>
      </w:pPr>
      <w:r>
        <w:t xml:space="preserve">The LDA classifier assumes that the</w:t>
      </w:r>
      <w:r>
        <w:t xml:space="preserve"> </w:t>
      </w:r>
      <w:r>
        <w:t xml:space="preserve">observations in the</w:t>
      </w:r>
      <w:r>
        <w:t xml:space="preserve"> </w:t>
      </w:r>
      <m:oMath>
        <m:r>
          <m:t>k</m:t>
        </m:r>
      </m:oMath>
      <w:r>
        <w:t xml:space="preserve">th class are drawn from a multivariate Gaussian distribution</w:t>
      </w:r>
      <w:r>
        <w:t xml:space="preserve"> </w:t>
      </w:r>
      <m:oMath>
        <m:r>
          <m:t>N</m:t>
        </m:r>
        <m:d>
          <m:dPr>
            <m:begChr m:val="("/>
            <m:endChr m:val=")"/>
            <m:sepChr m:val=""/>
            <m:grow/>
          </m:dPr>
          <m:e>
            <m:sSub>
              <m:e>
                <m:r>
                  <m:t>μ</m:t>
                </m:r>
              </m:e>
              <m:sub>
                <m:r>
                  <m:t>k</m:t>
                </m:r>
              </m:sub>
            </m:sSub>
            <m:r>
              <m:rPr>
                <m:sty m:val="p"/>
              </m:rPr>
              <m:t>,</m:t>
            </m:r>
            <m:r>
              <m:t>Σ</m:t>
            </m:r>
          </m:e>
        </m:d>
      </m:oMath>
      <w:r>
        <w:t xml:space="preserve">, where</w:t>
      </w:r>
      <w:r>
        <w:t xml:space="preserve"> </w:t>
      </w:r>
      <m:oMath>
        <m:sSub>
          <m:e>
            <m:r>
              <m:t>μ</m:t>
            </m:r>
          </m:e>
          <m:sub>
            <m:r>
              <m:t>k</m:t>
            </m:r>
          </m:sub>
        </m:sSub>
      </m:oMath>
      <w:r>
        <w:t xml:space="preserve"> </w:t>
      </w:r>
      <w:r>
        <w:t xml:space="preserve">is a class-specific mean vector, and</w:t>
      </w:r>
      <w:r>
        <w:t xml:space="preserve"> </w:t>
      </w:r>
      <m:oMath>
        <m:r>
          <m:t>Σ</m:t>
        </m:r>
      </m:oMath>
      <w:r>
        <w:t xml:space="preserve"> </w:t>
      </w:r>
      <w:r>
        <w:t xml:space="preserve">is a</w:t>
      </w:r>
      <w:r>
        <w:t xml:space="preserve"> </w:t>
      </w:r>
      <w:r>
        <w:t xml:space="preserve">covariance matrix that is common to all</w:t>
      </w:r>
      <w:r>
        <w:t xml:space="preserve"> </w:t>
      </w:r>
      <m:oMath>
        <m:r>
          <m:t>K</m:t>
        </m:r>
      </m:oMath>
      <w:r>
        <w:t xml:space="preserve"> </w:t>
      </w:r>
      <w:r>
        <w:t xml:space="preserve">classes.</w:t>
      </w:r>
    </w:p>
    <w:p>
      <w:pPr>
        <w:pStyle w:val="BodyText"/>
      </w:pPr>
      <w:r>
        <w:t xml:space="preserve">Plugging the density</w:t>
      </w:r>
      <w:r>
        <w:t xml:space="preserve"> </w:t>
      </w:r>
      <w:r>
        <w:t xml:space="preserve">function for the</w:t>
      </w:r>
      <w:r>
        <w:t xml:space="preserve"> </w:t>
      </w:r>
      <m:oMath>
        <m:r>
          <m:t>k</m:t>
        </m:r>
      </m:oMath>
      <w:r>
        <w:t xml:space="preserve">th class,</w:t>
      </w:r>
      <w:r>
        <w:t xml:space="preserve"> </w:t>
      </w:r>
      <m:oMath>
        <m:sSub>
          <m:e>
            <m:r>
              <m:t>f</m:t>
            </m:r>
          </m:e>
          <m:sub>
            <m:r>
              <m:t>k</m:t>
            </m:r>
          </m:sub>
        </m:sSub>
        <m:d>
          <m:dPr>
            <m:begChr m:val="("/>
            <m:endChr m:val=")"/>
            <m:sepChr m:val=""/>
            <m:grow/>
          </m:dPr>
          <m:e>
            <m:r>
              <m:t>X</m:t>
            </m:r>
            <m:r>
              <m:rPr>
                <m:sty m:val="p"/>
              </m:rPr>
              <m:t>=</m:t>
            </m:r>
            <m:r>
              <m:t>x</m:t>
            </m:r>
          </m:e>
        </m:d>
      </m:oMath>
      <w:r>
        <w:t xml:space="preserve">, into</w:t>
      </w:r>
    </w:p>
    <w:p>
      <w:pPr>
        <w:pStyle w:val="BodyText"/>
      </w:pPr>
      <m:oMathPara>
        <m:oMathParaPr>
          <m:jc m:val="center"/>
        </m:oMathParaPr>
        <m:oMath>
          <m:r>
            <m:rPr>
              <m:nor/>
              <m:sty m:val="p"/>
            </m:rPr>
            <m:t>Pr</m:t>
          </m:r>
          <m:d>
            <m:dPr>
              <m:begChr m:val="("/>
              <m:endChr m:val=")"/>
              <m:sepChr m:val=""/>
              <m:grow/>
            </m:dPr>
            <m:e>
              <m:r>
                <m:t>Y</m:t>
              </m:r>
              <m:r>
                <m:rPr>
                  <m:sty m:val="p"/>
                </m:rPr>
                <m:t>=</m:t>
              </m:r>
              <m:r>
                <m:t>k</m:t>
              </m:r>
              <m:r>
                <m:rPr>
                  <m:sty m:val="p"/>
                </m:rPr>
                <m:t>|</m:t>
              </m:r>
              <m:r>
                <m:t>X</m:t>
              </m:r>
              <m:r>
                <m:rPr>
                  <m:sty m:val="p"/>
                </m:rPr>
                <m:t>=</m:t>
              </m:r>
              <m:r>
                <m:t>x</m:t>
              </m:r>
            </m:e>
          </m:d>
          <m:r>
            <m:rPr>
              <m:sty m:val="p"/>
            </m:rPr>
            <m:t>=</m:t>
          </m:r>
          <m:f>
            <m:fPr>
              <m:type m:val="bar"/>
            </m:fPr>
            <m:num>
              <m:sSub>
                <m:e>
                  <m:r>
                    <m:t>π</m:t>
                  </m:r>
                </m:e>
                <m:sub>
                  <m:r>
                    <m:t>k</m:t>
                  </m:r>
                </m:sub>
              </m:sSub>
              <m:sSub>
                <m:e>
                  <m:r>
                    <m:t>f</m:t>
                  </m:r>
                </m:e>
                <m:sub>
                  <m:r>
                    <m:t>k</m:t>
                  </m:r>
                </m:sub>
              </m:sSub>
              <m:d>
                <m:dPr>
                  <m:begChr m:val="("/>
                  <m:endChr m:val=")"/>
                  <m:sepChr m:val=""/>
                  <m:grow/>
                </m:dPr>
                <m:e>
                  <m:r>
                    <m:t>x</m:t>
                  </m:r>
                </m:e>
              </m:d>
            </m:num>
            <m:den>
              <m:nary>
                <m:naryPr>
                  <m:chr m:val="∑"/>
                  <m:limLoc m:val="undOvr"/>
                  <m:subHide m:val="0"/>
                  <m:supHide m:val="0"/>
                </m:naryPr>
                <m:sub>
                  <m:r>
                    <m:t>l</m:t>
                  </m:r>
                  <m:r>
                    <m:rPr>
                      <m:sty m:val="p"/>
                    </m:rPr>
                    <m:t>=</m:t>
                  </m:r>
                  <m:r>
                    <m:t>1</m:t>
                  </m:r>
                </m:sub>
                <m:sup>
                  <m:r>
                    <m:t>K</m:t>
                  </m:r>
                </m:sup>
                <m:e>
                  <m:sSub>
                    <m:e>
                      <m:r>
                        <m:t>π</m:t>
                      </m:r>
                    </m:e>
                    <m:sub>
                      <m:r>
                        <m:t>l</m:t>
                      </m:r>
                    </m:sub>
                  </m:sSub>
                </m:e>
              </m:nary>
              <m:sSub>
                <m:e>
                  <m:r>
                    <m:t>f</m:t>
                  </m:r>
                </m:e>
                <m:sub>
                  <m:r>
                    <m:t>l</m:t>
                  </m:r>
                </m:sub>
              </m:sSub>
              <m:d>
                <m:dPr>
                  <m:begChr m:val="("/>
                  <m:endChr m:val=")"/>
                  <m:sepChr m:val=""/>
                  <m:grow/>
                </m:dPr>
                <m:e>
                  <m:r>
                    <m:t>x</m:t>
                  </m:r>
                </m:e>
              </m:d>
            </m:den>
          </m:f>
        </m:oMath>
      </m:oMathPara>
    </w:p>
    <w:p>
      <w:pPr>
        <w:pStyle w:val="FirstParagraph"/>
      </w:pPr>
      <w:r>
        <w:t xml:space="preserve">and performing a little</w:t>
      </w:r>
      <w:r>
        <w:t xml:space="preserve"> </w:t>
      </w:r>
      <w:r>
        <w:t xml:space="preserve">bit of algebra reveals that the Bayes classifier assigns an observation</w:t>
      </w:r>
      <w:r>
        <w:t xml:space="preserve"> </w:t>
      </w:r>
      <m:oMath>
        <m:r>
          <m:t>X</m:t>
        </m:r>
        <m:r>
          <m:rPr>
            <m:sty m:val="p"/>
          </m:rPr>
          <m:t>=</m:t>
        </m:r>
        <m:r>
          <m:t>x</m:t>
        </m:r>
      </m:oMath>
      <w:r>
        <w:t xml:space="preserve"> </w:t>
      </w:r>
      <w:r>
        <w:t xml:space="preserve">to the class for which</w:t>
      </w:r>
    </w:p>
    <w:p>
      <w:pPr>
        <w:pStyle w:val="BodyText"/>
      </w:pPr>
      <m:oMathPara>
        <m:oMathParaPr>
          <m:jc m:val="center"/>
        </m:oMathParaPr>
        <m:oMath>
          <m:sSub>
            <m:e>
              <m:r>
                <m:t>δ</m:t>
              </m:r>
            </m:e>
            <m:sub>
              <m:r>
                <m:t>k</m:t>
              </m:r>
            </m:sub>
          </m:sSub>
          <m:d>
            <m:dPr>
              <m:begChr m:val="("/>
              <m:endChr m:val=")"/>
              <m:sepChr m:val=""/>
              <m:grow/>
            </m:dPr>
            <m:e>
              <m:r>
                <m:t>x</m:t>
              </m:r>
            </m:e>
          </m:d>
          <m:r>
            <m:rPr>
              <m:sty m:val="p"/>
            </m:rPr>
            <m:t>=</m:t>
          </m:r>
          <m:sSup>
            <m:e>
              <m:r>
                <m:t>x</m:t>
              </m:r>
            </m:e>
            <m:sup>
              <m:r>
                <m:t>T</m:t>
              </m:r>
            </m:sup>
          </m:sSup>
          <m:sSup>
            <m:e>
              <m:r>
                <m:t>Σ</m:t>
              </m:r>
            </m:e>
            <m:sup>
              <m:r>
                <m:rPr>
                  <m:sty m:val="p"/>
                </m:rPr>
                <m:t>−</m:t>
              </m:r>
              <m:r>
                <m:t>1</m:t>
              </m:r>
            </m:sup>
          </m:sSup>
          <m:sSub>
            <m:e>
              <m:r>
                <m:t>μ</m:t>
              </m:r>
            </m:e>
            <m:sub>
              <m:r>
                <m:t>k</m:t>
              </m:r>
            </m:sub>
          </m:sSub>
          <m:r>
            <m:rPr>
              <m:sty m:val="p"/>
            </m:rPr>
            <m:t>−</m:t>
          </m:r>
          <m:f>
            <m:fPr>
              <m:type m:val="bar"/>
            </m:fPr>
            <m:num>
              <m:r>
                <m:t>1</m:t>
              </m:r>
            </m:num>
            <m:den>
              <m:r>
                <m:t>2</m:t>
              </m:r>
            </m:den>
          </m:f>
          <m:sSubSup>
            <m:e>
              <m:r>
                <m:t>μ</m:t>
              </m:r>
            </m:e>
            <m:sub>
              <m:r>
                <m:t>k</m:t>
              </m:r>
            </m:sub>
            <m:sup>
              <m:r>
                <m:t>T</m:t>
              </m:r>
            </m:sup>
          </m:sSubSup>
          <m:sSup>
            <m:e>
              <m:r>
                <m:t>Σ</m:t>
              </m:r>
            </m:e>
            <m:sup>
              <m:r>
                <m:rPr>
                  <m:sty m:val="p"/>
                </m:rPr>
                <m:t>−</m:t>
              </m:r>
              <m:r>
                <m:t>1</m:t>
              </m:r>
            </m:sup>
          </m:sSup>
          <m:sSub>
            <m:e>
              <m:r>
                <m:t>μ</m:t>
              </m:r>
            </m:e>
            <m:sub>
              <m:r>
                <m:t>k</m:t>
              </m:r>
            </m:sub>
          </m:sSub>
          <m:r>
            <m:rPr>
              <m:sty m:val="p"/>
            </m:rPr>
            <m:t>+</m:t>
          </m:r>
          <m:r>
            <m:rPr>
              <m:sty m:val="p"/>
            </m:rPr>
            <m:t>log</m:t>
          </m:r>
          <m:sSub>
            <m:e>
              <m:r>
                <m:t>π</m:t>
              </m:r>
            </m:e>
            <m:sub>
              <m:r>
                <m:t>k</m:t>
              </m:r>
            </m:sub>
          </m:sSub>
        </m:oMath>
      </m:oMathPara>
    </w:p>
    <w:p>
      <w:pPr>
        <w:pStyle w:val="FirstParagraph"/>
      </w:pPr>
      <w:r>
        <w:t xml:space="preserve">is largest.</w:t>
      </w:r>
    </w:p>
    <w:bookmarkEnd w:id="92"/>
    <w:bookmarkStart w:id="93" w:name="quadratic-discriminant-analysis"/>
    <w:p>
      <w:pPr>
        <w:pStyle w:val="Heading2"/>
      </w:pPr>
      <w:r>
        <w:t xml:space="preserve">Quadratic Discriminant Analysis</w:t>
      </w:r>
    </w:p>
    <w:p>
      <w:pPr>
        <w:pStyle w:val="FirstParagraph"/>
      </w:pPr>
      <w:r>
        <w:t xml:space="preserve">Unlike LDA, QDA assumes that each class has its own</w:t>
      </w:r>
      <w:r>
        <w:t xml:space="preserve"> </w:t>
      </w:r>
      <w:r>
        <w:t xml:space="preserve">covariance matrix. That is, it assumes that an observation from the</w:t>
      </w:r>
      <w:r>
        <w:t xml:space="preserve"> </w:t>
      </w:r>
      <m:oMath>
        <m:r>
          <m:t>k</m:t>
        </m:r>
      </m:oMath>
      <w:r>
        <w:t xml:space="preserve">th</w:t>
      </w:r>
      <w:r>
        <w:t xml:space="preserve"> </w:t>
      </w:r>
      <w:r>
        <w:t xml:space="preserve">class is of the form</w:t>
      </w:r>
      <w:r>
        <w:t xml:space="preserve"> </w:t>
      </w:r>
      <m:oMath>
        <m:r>
          <m:t>X</m:t>
        </m:r>
        <m:r>
          <m:rPr>
            <m:sty m:val="p"/>
          </m:rPr>
          <m:t>∼</m:t>
        </m:r>
        <m:r>
          <m:t>N</m:t>
        </m:r>
        <m:d>
          <m:dPr>
            <m:begChr m:val="("/>
            <m:endChr m:val=")"/>
            <m:sepChr m:val=""/>
            <m:grow/>
          </m:dPr>
          <m:e>
            <m:sSub>
              <m:e>
                <m:r>
                  <m:t>μ</m:t>
                </m:r>
              </m:e>
              <m:sub>
                <m:r>
                  <m:t>k</m:t>
                </m:r>
              </m:sub>
            </m:sSub>
            <m:r>
              <m:rPr>
                <m:sty m:val="p"/>
              </m:rPr>
              <m:t>,</m:t>
            </m:r>
            <m:sSub>
              <m:e>
                <m:r>
                  <m:t>Σ</m:t>
                </m:r>
              </m:e>
              <m:sub>
                <m:r>
                  <m:t>k</m:t>
                </m:r>
              </m:sub>
            </m:sSub>
          </m:e>
        </m:d>
      </m:oMath>
      <w:r>
        <w:t xml:space="preserve">, where</w:t>
      </w:r>
      <w:r>
        <w:t xml:space="preserve"> </w:t>
      </w:r>
      <m:oMath>
        <m:sSub>
          <m:e>
            <m:r>
              <m:t>Σ</m:t>
            </m:r>
          </m:e>
          <m:sub>
            <m:r>
              <m:t>k</m:t>
            </m:r>
          </m:sub>
        </m:sSub>
      </m:oMath>
      <w:r>
        <w:t xml:space="preserve"> </w:t>
      </w:r>
      <w:r>
        <w:t xml:space="preserve">is a covariance matrix for</w:t>
      </w:r>
      <w:r>
        <w:t xml:space="preserve"> </w:t>
      </w:r>
      <w:r>
        <w:t xml:space="preserve">the</w:t>
      </w:r>
      <w:r>
        <w:t xml:space="preserve"> </w:t>
      </w:r>
      <m:oMath>
        <m:r>
          <m:t>k</m:t>
        </m:r>
      </m:oMath>
      <w:r>
        <w:t xml:space="preserve">th class. Under this assumption, the Bayes classifier assigns an observation</w:t>
      </w:r>
      <w:r>
        <w:t xml:space="preserve"> </w:t>
      </w:r>
      <m:oMath>
        <m:r>
          <m:t>X</m:t>
        </m:r>
        <m:r>
          <m:rPr>
            <m:sty m:val="p"/>
          </m:rPr>
          <m:t>=</m:t>
        </m:r>
        <m:r>
          <m:t>x</m:t>
        </m:r>
      </m:oMath>
      <w:r>
        <w:t xml:space="preserve"> </w:t>
      </w:r>
      <w:r>
        <w:t xml:space="preserve">to the class for which</w:t>
      </w:r>
    </w:p>
    <w:p>
      <w:pPr>
        <w:pStyle w:val="BodyText"/>
      </w:pPr>
      <m:oMathPara>
        <m:oMathParaPr>
          <m:jc m:val="center"/>
        </m:oMathParaPr>
        <m:oMath>
          <m:sSub>
            <m:e>
              <m:r>
                <m:t>δ</m:t>
              </m:r>
            </m:e>
            <m:sub>
              <m:r>
                <m:t>k</m:t>
              </m:r>
            </m:sub>
          </m:sSub>
          <m:d>
            <m:dPr>
              <m:begChr m:val="("/>
              <m:endChr m:val=")"/>
              <m:sepChr m:val=""/>
              <m:grow/>
            </m:dPr>
            <m:e>
              <m:r>
                <m:t>x</m:t>
              </m:r>
            </m:e>
          </m:d>
          <m:r>
            <m:rPr>
              <m:sty m:val="p"/>
            </m:rPr>
            <m:t>=</m:t>
          </m:r>
          <m:r>
            <m:rPr>
              <m:sty m:val="p"/>
            </m:rPr>
            <m:t>−</m:t>
          </m:r>
          <m:f>
            <m:fPr>
              <m:type m:val="bar"/>
            </m:fPr>
            <m:num>
              <m:r>
                <m:t>1</m:t>
              </m:r>
            </m:num>
            <m:den>
              <m:r>
                <m:t>2</m:t>
              </m:r>
            </m:den>
          </m:f>
          <m:sSup>
            <m:e>
              <m:d>
                <m:dPr>
                  <m:begChr m:val="("/>
                  <m:endChr m:val=")"/>
                  <m:sepChr m:val=""/>
                  <m:grow/>
                </m:dPr>
                <m:e>
                  <m:r>
                    <m:t>x</m:t>
                  </m:r>
                  <m:r>
                    <m:rPr>
                      <m:sty m:val="p"/>
                    </m:rPr>
                    <m:t>−</m:t>
                  </m:r>
                  <m:sSub>
                    <m:e>
                      <m:r>
                        <m:t>μ</m:t>
                      </m:r>
                    </m:e>
                    <m:sub>
                      <m:r>
                        <m:t>k</m:t>
                      </m:r>
                    </m:sub>
                  </m:sSub>
                </m:e>
              </m:d>
            </m:e>
            <m:sup>
              <m:r>
                <m:t>T</m:t>
              </m:r>
            </m:sup>
          </m:sSup>
          <m:sSubSup>
            <m:e>
              <m:r>
                <m:t>Σ</m:t>
              </m:r>
            </m:e>
            <m:sub>
              <m:r>
                <m:t>k</m:t>
              </m:r>
            </m:sub>
            <m:sup>
              <m:r>
                <m:rPr>
                  <m:sty m:val="p"/>
                </m:rPr>
                <m:t>−</m:t>
              </m:r>
              <m:r>
                <m:t>1</m:t>
              </m:r>
            </m:sup>
          </m:sSubSup>
          <m:d>
            <m:dPr>
              <m:begChr m:val="("/>
              <m:endChr m:val=")"/>
              <m:sepChr m:val=""/>
              <m:grow/>
            </m:dPr>
            <m:e>
              <m:r>
                <m:t>x</m:t>
              </m:r>
              <m:r>
                <m:rPr>
                  <m:sty m:val="p"/>
                </m:rPr>
                <m:t>−</m:t>
              </m:r>
              <m:sSub>
                <m:e>
                  <m:r>
                    <m:t>μ</m:t>
                  </m:r>
                </m:e>
                <m:sub>
                  <m:r>
                    <m:t>k</m:t>
                  </m:r>
                </m:sub>
              </m:sSub>
            </m:e>
          </m:d>
          <m:r>
            <m:rPr>
              <m:sty m:val="p"/>
            </m:rPr>
            <m:t>−</m:t>
          </m:r>
          <m:f>
            <m:fPr>
              <m:type m:val="bar"/>
            </m:fPr>
            <m:num>
              <m:r>
                <m:t>1</m:t>
              </m:r>
            </m:num>
            <m:den>
              <m:r>
                <m:t>2</m:t>
              </m:r>
            </m:den>
          </m:f>
          <m:r>
            <m:rPr>
              <m:sty m:val="p"/>
            </m:rPr>
            <m:t>log</m:t>
          </m:r>
          <m:d>
            <m:dPr>
              <m:begChr m:val="|"/>
              <m:endChr m:val="|"/>
              <m:sepChr m:val=""/>
              <m:grow/>
            </m:dPr>
            <m:e>
              <m:sSub>
                <m:e>
                  <m:r>
                    <m:t>Σ</m:t>
                  </m:r>
                </m:e>
                <m:sub>
                  <m:r>
                    <m:t>k</m:t>
                  </m:r>
                </m:sub>
              </m:sSub>
            </m:e>
          </m:d>
          <m:r>
            <m:rPr>
              <m:sty m:val="p"/>
            </m:rPr>
            <m:t>+</m:t>
          </m:r>
          <m:r>
            <m:rPr>
              <m:sty m:val="p"/>
            </m:rPr>
            <m:t>log</m:t>
          </m:r>
          <m:sSub>
            <m:e>
              <m:r>
                <m:t>π</m:t>
              </m:r>
            </m:e>
            <m:sub>
              <m:r>
                <m:t>k</m:t>
              </m:r>
            </m:sub>
          </m:sSub>
        </m:oMath>
      </m:oMathPara>
    </w:p>
    <w:p>
      <w:pPr>
        <w:pStyle w:val="FirstParagraph"/>
      </w:pPr>
      <w:r>
        <w:t xml:space="preserve">is largest.</w:t>
      </w:r>
    </w:p>
    <w:bookmarkEnd w:id="93"/>
    <w:bookmarkStart w:id="94" w:name="naive-bayes"/>
    <w:p>
      <w:pPr>
        <w:pStyle w:val="Heading2"/>
      </w:pPr>
      <w:r>
        <w:t xml:space="preserve">Naive Bayes</w:t>
      </w:r>
    </w:p>
    <w:p>
      <w:pPr>
        <w:pStyle w:val="FirstParagraph"/>
      </w:pPr>
      <w:r>
        <w:t xml:space="preserve">Recall the Bayes’ theorem</w:t>
      </w:r>
    </w:p>
    <w:p>
      <w:pPr>
        <w:pStyle w:val="BodyText"/>
      </w:pPr>
      <m:oMathPara>
        <m:oMathParaPr>
          <m:jc m:val="center"/>
        </m:oMathParaPr>
        <m:oMath>
          <m:r>
            <m:rPr>
              <m:nor/>
              <m:sty m:val="p"/>
            </m:rPr>
            <m:t>Pr</m:t>
          </m:r>
          <m:d>
            <m:dPr>
              <m:begChr m:val="("/>
              <m:endChr m:val=")"/>
              <m:sepChr m:val=""/>
              <m:grow/>
            </m:dPr>
            <m:e>
              <m:r>
                <m:t>Y</m:t>
              </m:r>
              <m:r>
                <m:rPr>
                  <m:sty m:val="p"/>
                </m:rPr>
                <m:t>=</m:t>
              </m:r>
              <m:r>
                <m:t>k</m:t>
              </m:r>
              <m:r>
                <m:rPr>
                  <m:sty m:val="p"/>
                </m:rPr>
                <m:t>|</m:t>
              </m:r>
              <m:r>
                <m:t>X</m:t>
              </m:r>
              <m:r>
                <m:rPr>
                  <m:sty m:val="p"/>
                </m:rPr>
                <m:t>=</m:t>
              </m:r>
              <m:r>
                <m:t>x</m:t>
              </m:r>
            </m:e>
          </m:d>
          <m:r>
            <m:rPr>
              <m:sty m:val="p"/>
            </m:rPr>
            <m:t>=</m:t>
          </m:r>
          <m:f>
            <m:fPr>
              <m:type m:val="bar"/>
            </m:fPr>
            <m:num>
              <m:sSub>
                <m:e>
                  <m:r>
                    <m:t>π</m:t>
                  </m:r>
                </m:e>
                <m:sub>
                  <m:r>
                    <m:t>k</m:t>
                  </m:r>
                </m:sub>
              </m:sSub>
              <m:sSub>
                <m:e>
                  <m:r>
                    <m:t>f</m:t>
                  </m:r>
                </m:e>
                <m:sub>
                  <m:r>
                    <m:t>k</m:t>
                  </m:r>
                </m:sub>
              </m:sSub>
              <m:d>
                <m:dPr>
                  <m:begChr m:val="("/>
                  <m:endChr m:val=")"/>
                  <m:sepChr m:val=""/>
                  <m:grow/>
                </m:dPr>
                <m:e>
                  <m:r>
                    <m:t>x</m:t>
                  </m:r>
                </m:e>
              </m:d>
            </m:num>
            <m:den>
              <m:nary>
                <m:naryPr>
                  <m:chr m:val="∑"/>
                  <m:limLoc m:val="undOvr"/>
                  <m:subHide m:val="0"/>
                  <m:supHide m:val="0"/>
                </m:naryPr>
                <m:sub>
                  <m:r>
                    <m:t>l</m:t>
                  </m:r>
                  <m:r>
                    <m:rPr>
                      <m:sty m:val="p"/>
                    </m:rPr>
                    <m:t>=</m:t>
                  </m:r>
                  <m:r>
                    <m:t>1</m:t>
                  </m:r>
                </m:sub>
                <m:sup>
                  <m:r>
                    <m:t>K</m:t>
                  </m:r>
                </m:sup>
                <m:e>
                  <m:sSub>
                    <m:e>
                      <m:r>
                        <m:t>π</m:t>
                      </m:r>
                    </m:e>
                    <m:sub>
                      <m:r>
                        <m:t>l</m:t>
                      </m:r>
                    </m:sub>
                  </m:sSub>
                </m:e>
              </m:nary>
              <m:sSub>
                <m:e>
                  <m:r>
                    <m:t>f</m:t>
                  </m:r>
                </m:e>
                <m:sub>
                  <m:r>
                    <m:t>l</m:t>
                  </m:r>
                </m:sub>
              </m:sSub>
              <m:d>
                <m:dPr>
                  <m:begChr m:val="("/>
                  <m:endChr m:val=")"/>
                  <m:sepChr m:val=""/>
                  <m:grow/>
                </m:dPr>
                <m:e>
                  <m:r>
                    <m:t>x</m:t>
                  </m:r>
                </m:e>
              </m:d>
            </m:den>
          </m:f>
        </m:oMath>
      </m:oMathPara>
    </w:p>
    <w:p>
      <w:pPr>
        <w:pStyle w:val="FirstParagraph"/>
      </w:pPr>
      <w:r>
        <w:t xml:space="preserve">provides an expression for the posterior probability</w:t>
      </w:r>
      <w:r>
        <w:t xml:space="preserve"> </w:t>
      </w:r>
      <m:oMath>
        <m:sSub>
          <m:e>
            <m:r>
              <m:t>p</m:t>
            </m:r>
          </m:e>
          <m:sub>
            <m:r>
              <m:t>k</m:t>
            </m:r>
          </m:sub>
        </m:sSub>
        <m:d>
          <m:dPr>
            <m:begChr m:val="("/>
            <m:endChr m:val=")"/>
            <m:sepChr m:val=""/>
            <m:grow/>
          </m:dPr>
          <m:e>
            <m:r>
              <m:t>x</m:t>
            </m:r>
          </m:e>
        </m:d>
        <m:r>
          <m:rPr>
            <m:sty m:val="p"/>
          </m:rPr>
          <m:t>=</m:t>
        </m:r>
        <m:r>
          <m:t>P</m:t>
        </m:r>
        <m:r>
          <m:t>r</m:t>
        </m:r>
        <m:d>
          <m:dPr>
            <m:begChr m:val="("/>
            <m:endChr m:val=")"/>
            <m:sepChr m:val=""/>
            <m:grow/>
          </m:dPr>
          <m:e>
            <m:r>
              <m:t>Y</m:t>
            </m:r>
            <m:r>
              <m:rPr>
                <m:sty m:val="p"/>
              </m:rPr>
              <m:t>=</m:t>
            </m:r>
            <m:r>
              <m:t>k</m:t>
            </m:r>
            <m:r>
              <m:rPr>
                <m:sty m:val="p"/>
              </m:rPr>
              <m:t>|</m:t>
            </m:r>
            <m:r>
              <m:t>X</m:t>
            </m:r>
            <m:r>
              <m:rPr>
                <m:sty m:val="p"/>
              </m:rPr>
              <m:t>=</m:t>
            </m:r>
            <m:r>
              <m:t>x</m:t>
            </m:r>
          </m:e>
        </m:d>
      </m:oMath>
      <w:r>
        <w:t xml:space="preserve"> </w:t>
      </w:r>
      <w:r>
        <w:t xml:space="preserve">in terms of</w:t>
      </w:r>
      <w:r>
        <w:t xml:space="preserve"> </w:t>
      </w:r>
      <m:oMath>
        <m:sSub>
          <m:e>
            <m:r>
              <m:t>π</m:t>
            </m:r>
          </m:e>
          <m:sub>
            <m:r>
              <m:t>1</m:t>
            </m:r>
          </m:sub>
        </m:sSub>
        <m:r>
          <m:rPr>
            <m:sty m:val="p"/>
          </m:rPr>
          <m:t>,</m:t>
        </m:r>
        <m:r>
          <m:rPr>
            <m:sty m:val="p"/>
          </m:rPr>
          <m:t>⋯</m:t>
        </m:r>
        <m:sSub>
          <m:e>
            <m:r>
              <m:t>π</m:t>
            </m:r>
          </m:e>
          <m:sub>
            <m:r>
              <m:t>K</m:t>
            </m:r>
          </m:sub>
        </m:sSub>
      </m:oMath>
      <w:r>
        <w:t xml:space="preserve"> </w:t>
      </w:r>
      <w:r>
        <w:t xml:space="preserve">and</w:t>
      </w:r>
      <w:r>
        <w:t xml:space="preserve"> </w:t>
      </w:r>
      <m:oMath>
        <m:sSub>
          <m:e>
            <m:r>
              <m:t>f</m:t>
            </m:r>
          </m:e>
          <m:sub>
            <m:r>
              <m:t>1</m:t>
            </m:r>
          </m:sub>
        </m:sSub>
        <m:d>
          <m:dPr>
            <m:begChr m:val="("/>
            <m:endChr m:val=")"/>
            <m:sepChr m:val=""/>
            <m:grow/>
          </m:dPr>
          <m:e>
            <m:r>
              <m:t>x</m:t>
            </m:r>
          </m:e>
        </m:d>
        <m:r>
          <m:rPr>
            <m:sty m:val="p"/>
          </m:rPr>
          <m:t>,</m:t>
        </m:r>
        <m:r>
          <m:rPr>
            <m:sty m:val="p"/>
          </m:rPr>
          <m:t>⋯</m:t>
        </m:r>
        <m:r>
          <m:rPr>
            <m:sty m:val="p"/>
          </m:rPr>
          <m:t>,</m:t>
        </m:r>
        <m:sSub>
          <m:e>
            <m:r>
              <m:t>f</m:t>
            </m:r>
          </m:e>
          <m:sub>
            <m:r>
              <m:t>K</m:t>
            </m:r>
          </m:sub>
        </m:sSub>
        <m:d>
          <m:dPr>
            <m:begChr m:val="("/>
            <m:endChr m:val=")"/>
            <m:sepChr m:val=""/>
            <m:grow/>
          </m:dPr>
          <m:e>
            <m:r>
              <m:t>x</m:t>
            </m:r>
          </m:e>
        </m:d>
      </m:oMath>
      <w:r>
        <w:t xml:space="preserve">.</w:t>
      </w:r>
    </w:p>
    <w:p>
      <w:pPr>
        <w:pStyle w:val="BodyText"/>
      </w:pPr>
      <w:r>
        <w:t xml:space="preserve">To use Bayes’ theorem in practice, we need estimates for</w:t>
      </w:r>
      <w:r>
        <w:t xml:space="preserve"> </w:t>
      </w:r>
      <m:oMath>
        <m:sSub>
          <m:e>
            <m:r>
              <m:t>π</m:t>
            </m:r>
          </m:e>
          <m:sub>
            <m:r>
              <m:t>1</m:t>
            </m:r>
          </m:sub>
        </m:sSub>
        <m:r>
          <m:rPr>
            <m:sty m:val="p"/>
          </m:rPr>
          <m:t>,</m:t>
        </m:r>
        <m:r>
          <m:rPr>
            <m:sty m:val="p"/>
          </m:rPr>
          <m:t>⋯</m:t>
        </m:r>
        <m:sSub>
          <m:e>
            <m:r>
              <m:t>π</m:t>
            </m:r>
          </m:e>
          <m:sub>
            <m:r>
              <m:t>K</m:t>
            </m:r>
          </m:sub>
        </m:sSub>
      </m:oMath>
      <w:r>
        <w:t xml:space="preserve"> </w:t>
      </w:r>
      <w:r>
        <w:t xml:space="preserve">and</w:t>
      </w:r>
      <w:r>
        <w:t xml:space="preserve"> </w:t>
      </w:r>
      <m:oMath>
        <m:sSub>
          <m:e>
            <m:r>
              <m:t>f</m:t>
            </m:r>
          </m:e>
          <m:sub>
            <m:r>
              <m:t>1</m:t>
            </m:r>
          </m:sub>
        </m:sSub>
        <m:d>
          <m:dPr>
            <m:begChr m:val="("/>
            <m:endChr m:val=")"/>
            <m:sepChr m:val=""/>
            <m:grow/>
          </m:dPr>
          <m:e>
            <m:r>
              <m:t>x</m:t>
            </m:r>
          </m:e>
        </m:d>
        <m:r>
          <m:rPr>
            <m:sty m:val="p"/>
          </m:rPr>
          <m:t>,</m:t>
        </m:r>
        <m:r>
          <m:rPr>
            <m:sty m:val="p"/>
          </m:rPr>
          <m:t>⋯</m:t>
        </m:r>
        <m:r>
          <m:rPr>
            <m:sty m:val="p"/>
          </m:rPr>
          <m:t>,</m:t>
        </m:r>
        <m:sSub>
          <m:e>
            <m:r>
              <m:t>f</m:t>
            </m:r>
          </m:e>
          <m:sub>
            <m:r>
              <m:t>K</m:t>
            </m:r>
          </m:sub>
        </m:sSub>
        <m:d>
          <m:dPr>
            <m:begChr m:val="("/>
            <m:endChr m:val=")"/>
            <m:sepChr m:val=""/>
            <m:grow/>
          </m:dPr>
          <m:e>
            <m:r>
              <m:t>x</m:t>
            </m:r>
          </m:e>
        </m:d>
      </m:oMath>
      <w:r>
        <w:t xml:space="preserve">. Estimating the prior</w:t>
      </w:r>
      <w:r>
        <w:t xml:space="preserve"> </w:t>
      </w:r>
      <w:r>
        <w:t xml:space="preserve">probabilities</w:t>
      </w:r>
      <w:r>
        <w:t xml:space="preserve"> </w:t>
      </w:r>
      <m:oMath>
        <m:sSub>
          <m:e>
            <m:r>
              <m:t>π</m:t>
            </m:r>
          </m:e>
          <m:sub>
            <m:r>
              <m:t>1</m:t>
            </m:r>
          </m:sub>
        </m:sSub>
        <m:r>
          <m:rPr>
            <m:sty m:val="p"/>
          </m:rPr>
          <m:t>,</m:t>
        </m:r>
        <m:r>
          <m:rPr>
            <m:sty m:val="p"/>
          </m:rPr>
          <m:t>⋯</m:t>
        </m:r>
        <m:sSub>
          <m:e>
            <m:r>
              <m:t>π</m:t>
            </m:r>
          </m:e>
          <m:sub>
            <m:r>
              <m:t>K</m:t>
            </m:r>
          </m:sub>
        </m:sSub>
      </m:oMath>
      <w:r>
        <w:t xml:space="preserve"> </w:t>
      </w:r>
      <w:r>
        <w:t xml:space="preserve">is typically straightforward: for instance, we can</w:t>
      </w:r>
      <w:r>
        <w:t xml:space="preserve"> </w:t>
      </w:r>
      <w:r>
        <w:t xml:space="preserve">estimate</w:t>
      </w:r>
      <w:r>
        <w:t xml:space="preserve"> </w:t>
      </w:r>
      <m:oMath>
        <m:sSub>
          <m:e>
            <m:r>
              <m:t>π</m:t>
            </m:r>
          </m:e>
          <m:sub>
            <m:r>
              <m:t>k</m:t>
            </m:r>
          </m:sub>
        </m:sSub>
      </m:oMath>
      <w:r>
        <w:t xml:space="preserve"> </w:t>
      </w:r>
      <w:r>
        <w:t xml:space="preserve">as the proportion of training observations belonging to the</w:t>
      </w:r>
      <w:r>
        <w:t xml:space="preserve"> </w:t>
      </w:r>
      <m:oMath>
        <m:r>
          <m:t>k</m:t>
        </m:r>
      </m:oMath>
      <w:r>
        <w:t xml:space="preserve">th</w:t>
      </w:r>
      <w:r>
        <w:t xml:space="preserve"> </w:t>
      </w:r>
      <w:r>
        <w:t xml:space="preserve">class, for</w:t>
      </w:r>
      <w:r>
        <w:t xml:space="preserve"> </w:t>
      </w:r>
      <m:oMath>
        <m:r>
          <m:t>k</m:t>
        </m:r>
        <m:r>
          <m:rPr>
            <m:sty m:val="p"/>
          </m:rPr>
          <m:t>=</m:t>
        </m:r>
        <m:r>
          <m:t>1</m:t>
        </m:r>
        <m:r>
          <m:rPr>
            <m:sty m:val="p"/>
          </m:rPr>
          <m:t>,</m:t>
        </m:r>
        <m:r>
          <m:rPr>
            <m:sty m:val="p"/>
          </m:rPr>
          <m:t>⋯</m:t>
        </m:r>
        <m:r>
          <m:rPr>
            <m:sty m:val="p"/>
          </m:rPr>
          <m:t>,</m:t>
        </m:r>
        <m:r>
          <m:t>K</m:t>
        </m:r>
      </m:oMath>
      <w:r>
        <w:t xml:space="preserve">.</w:t>
      </w:r>
    </w:p>
    <w:p>
      <w:pPr>
        <w:pStyle w:val="BodyText"/>
      </w:pPr>
      <w:r>
        <w:t xml:space="preserve">However, estimating</w:t>
      </w:r>
      <w:r>
        <w:t xml:space="preserve"> </w:t>
      </w:r>
      <m:oMath>
        <m:sSub>
          <m:e>
            <m:r>
              <m:t>f</m:t>
            </m:r>
          </m:e>
          <m:sub>
            <m:r>
              <m:t>1</m:t>
            </m:r>
          </m:sub>
        </m:sSub>
        <m:d>
          <m:dPr>
            <m:begChr m:val="("/>
            <m:endChr m:val=")"/>
            <m:sepChr m:val=""/>
            <m:grow/>
          </m:dPr>
          <m:e>
            <m:r>
              <m:t>x</m:t>
            </m:r>
          </m:e>
        </m:d>
        <m:r>
          <m:rPr>
            <m:sty m:val="p"/>
          </m:rPr>
          <m:t>,</m:t>
        </m:r>
        <m:r>
          <m:rPr>
            <m:sty m:val="p"/>
          </m:rPr>
          <m:t>⋯</m:t>
        </m:r>
        <m:r>
          <m:rPr>
            <m:sty m:val="p"/>
          </m:rPr>
          <m:t>,</m:t>
        </m:r>
        <m:sSub>
          <m:e>
            <m:r>
              <m:t>f</m:t>
            </m:r>
          </m:e>
          <m:sub>
            <m:r>
              <m:t>K</m:t>
            </m:r>
          </m:sub>
        </m:sSub>
        <m:d>
          <m:dPr>
            <m:begChr m:val="("/>
            <m:endChr m:val=")"/>
            <m:sepChr m:val=""/>
            <m:grow/>
          </m:dPr>
          <m:e>
            <m:r>
              <m:t>x</m:t>
            </m:r>
          </m:e>
        </m:d>
      </m:oMath>
      <w:r>
        <w:t xml:space="preserve"> </w:t>
      </w:r>
      <w:r>
        <w:t xml:space="preserve">is more subtle. Recall that</w:t>
      </w:r>
      <w:r>
        <w:t xml:space="preserve"> </w:t>
      </w:r>
      <m:oMath>
        <m:sSub>
          <m:e>
            <m:r>
              <m:t>f</m:t>
            </m:r>
          </m:e>
          <m:sub>
            <m:r>
              <m:t>k</m:t>
            </m:r>
          </m:sub>
        </m:sSub>
        <m:d>
          <m:dPr>
            <m:begChr m:val="("/>
            <m:endChr m:val=")"/>
            <m:sepChr m:val=""/>
            <m:grow/>
          </m:dPr>
          <m:e>
            <m:r>
              <m:t>x</m:t>
            </m:r>
          </m:e>
        </m:d>
      </m:oMath>
      <w:r>
        <w:t xml:space="preserve"> </w:t>
      </w:r>
      <w:r>
        <w:t xml:space="preserve">is the p-dimensional density function for an observation in the</w:t>
      </w:r>
      <w:r>
        <w:t xml:space="preserve"> </w:t>
      </w:r>
      <m:oMath>
        <m:r>
          <m:t>k</m:t>
        </m:r>
      </m:oMath>
      <w:r>
        <w:t xml:space="preserve">th class,</w:t>
      </w:r>
      <w:r>
        <w:t xml:space="preserve"> </w:t>
      </w:r>
      <w:r>
        <w:t xml:space="preserve">for</w:t>
      </w:r>
      <w:r>
        <w:t xml:space="preserve"> </w:t>
      </w:r>
      <m:oMath>
        <m:r>
          <m:t>k</m:t>
        </m:r>
        <m:r>
          <m:rPr>
            <m:sty m:val="p"/>
          </m:rPr>
          <m:t>=</m:t>
        </m:r>
        <m:r>
          <m:t>1</m:t>
        </m:r>
        <m:r>
          <m:rPr>
            <m:sty m:val="p"/>
          </m:rPr>
          <m:t>,</m:t>
        </m:r>
        <m:r>
          <m:rPr>
            <m:sty m:val="p"/>
          </m:rPr>
          <m:t>⋯</m:t>
        </m:r>
        <m:r>
          <m:rPr>
            <m:sty m:val="p"/>
          </m:rPr>
          <m:t>,</m:t>
        </m:r>
        <m:r>
          <m:t>K</m:t>
        </m:r>
      </m:oMath>
      <w:r>
        <w:t xml:space="preserve">.</w:t>
      </w:r>
    </w:p>
    <w:p>
      <w:pPr>
        <w:pStyle w:val="BodyText"/>
      </w:pPr>
      <w:r>
        <w:t xml:space="preserve">The naive Bayes classifier takes a different tack for estimating</w:t>
      </w:r>
      <w:r>
        <w:t xml:space="preserve"> </w:t>
      </w:r>
      <m:oMath>
        <m:sSub>
          <m:e>
            <m:r>
              <m:t>f</m:t>
            </m:r>
          </m:e>
          <m:sub>
            <m:r>
              <m:t>1</m:t>
            </m:r>
          </m:sub>
        </m:sSub>
        <m:d>
          <m:dPr>
            <m:begChr m:val="("/>
            <m:endChr m:val=")"/>
            <m:sepChr m:val=""/>
            <m:grow/>
          </m:dPr>
          <m:e>
            <m:r>
              <m:t>x</m:t>
            </m:r>
          </m:e>
        </m:d>
        <m:r>
          <m:rPr>
            <m:sty m:val="p"/>
          </m:rPr>
          <m:t>,</m:t>
        </m:r>
        <m:r>
          <m:rPr>
            <m:sty m:val="p"/>
          </m:rPr>
          <m:t>⋯</m:t>
        </m:r>
        <m:r>
          <m:rPr>
            <m:sty m:val="p"/>
          </m:rPr>
          <m:t>,</m:t>
        </m:r>
        <m:sSub>
          <m:e>
            <m:r>
              <m:t>f</m:t>
            </m:r>
          </m:e>
          <m:sub>
            <m:r>
              <m:t>K</m:t>
            </m:r>
          </m:sub>
        </m:sSub>
        <m:d>
          <m:dPr>
            <m:begChr m:val="("/>
            <m:endChr m:val=")"/>
            <m:sepChr m:val=""/>
            <m:grow/>
          </m:dPr>
          <m:e>
            <m:r>
              <m:t>x</m:t>
            </m:r>
          </m:e>
        </m:d>
      </m:oMath>
      <w:r>
        <w:t xml:space="preserve">. Instead of assuming that these functions belong to a particular</w:t>
      </w:r>
      <w:r>
        <w:t xml:space="preserve"> </w:t>
      </w:r>
      <w:r>
        <w:t xml:space="preserve">family of distributions (e.g. multivariate normal), we instead make a single</w:t>
      </w:r>
      <w:r>
        <w:t xml:space="preserve"> </w:t>
      </w:r>
      <w:r>
        <w:t xml:space="preserve">assumption:</w:t>
      </w:r>
    </w:p>
    <w:p>
      <w:pPr>
        <w:pStyle w:val="BodyText"/>
      </w:pPr>
      <m:oMathPara>
        <m:oMathParaPr>
          <m:jc m:val="center"/>
        </m:oMathParaPr>
        <m:oMath>
          <m:r>
            <m:rPr>
              <m:nor/>
              <m:sty m:val="p"/>
            </m:rPr>
            <m:t>Within the kth class, the p predictors are independent.</m:t>
          </m:r>
        </m:oMath>
      </m:oMathPara>
    </w:p>
    <w:p>
      <w:pPr>
        <w:pStyle w:val="FirstParagraph"/>
      </w:pPr>
      <w:r>
        <w:t xml:space="preserve">Stated mathematically, this assumption means that for</w:t>
      </w:r>
      <w:r>
        <w:t xml:space="preserve"> </w:t>
      </w:r>
      <m:oMath>
        <m:r>
          <m:t>k</m:t>
        </m:r>
        <m:r>
          <m:rPr>
            <m:sty m:val="p"/>
          </m:rPr>
          <m:t>=</m:t>
        </m:r>
        <m:r>
          <m:t>1</m:t>
        </m:r>
        <m:r>
          <m:rPr>
            <m:sty m:val="p"/>
          </m:rPr>
          <m:t>,</m:t>
        </m:r>
        <m:r>
          <m:rPr>
            <m:sty m:val="p"/>
          </m:rPr>
          <m:t>⋯</m:t>
        </m:r>
        <m:r>
          <m:rPr>
            <m:sty m:val="p"/>
          </m:rPr>
          <m:t>,</m:t>
        </m:r>
        <m:r>
          <m:t>K</m:t>
        </m:r>
      </m:oMath>
      <w:r>
        <w:t xml:space="preserve">,</w:t>
      </w:r>
      <w:r>
        <w:t xml:space="preserve"> </w:t>
      </w:r>
      <m:oMath>
        <m:sSub>
          <m:e>
            <m:r>
              <m:t>f</m:t>
            </m:r>
          </m:e>
          <m:sub>
            <m:r>
              <m:t>k</m:t>
            </m:r>
          </m:sub>
        </m:sSub>
        <m:d>
          <m:dPr>
            <m:begChr m:val="("/>
            <m:endChr m:val=")"/>
            <m:sepChr m:val=""/>
            <m:grow/>
          </m:dPr>
          <m:e>
            <m:r>
              <m:t>x</m:t>
            </m:r>
          </m:e>
        </m:d>
        <m:r>
          <m:rPr>
            <m:sty m:val="p"/>
          </m:rPr>
          <m:t>=</m:t>
        </m:r>
        <m:sSub>
          <m:e>
            <m:r>
              <m:t>f</m:t>
            </m:r>
          </m:e>
          <m:sub>
            <m:r>
              <m:t>k</m:t>
            </m:r>
            <m:r>
              <m:t>1</m:t>
            </m:r>
          </m:sub>
        </m:sSub>
        <m:d>
          <m:dPr>
            <m:begChr m:val="("/>
            <m:endChr m:val=")"/>
            <m:sepChr m:val=""/>
            <m:grow/>
          </m:dPr>
          <m:e>
            <m:sSub>
              <m:e>
                <m:r>
                  <m:t>x</m:t>
                </m:r>
              </m:e>
              <m:sub>
                <m:r>
                  <m:t>1</m:t>
                </m:r>
              </m:sub>
            </m:sSub>
          </m:e>
        </m:d>
        <m:r>
          <m:rPr>
            <m:sty m:val="p"/>
          </m:rPr>
          <m:t>×</m:t>
        </m:r>
        <m:sSub>
          <m:e>
            <m:r>
              <m:t>f</m:t>
            </m:r>
          </m:e>
          <m:sub>
            <m:r>
              <m:t>k</m:t>
            </m:r>
            <m:r>
              <m:t>2</m:t>
            </m:r>
          </m:sub>
        </m:sSub>
        <m:d>
          <m:dPr>
            <m:begChr m:val="("/>
            <m:endChr m:val=")"/>
            <m:sepChr m:val=""/>
            <m:grow/>
          </m:dPr>
          <m:e>
            <m:sSub>
              <m:e>
                <m:r>
                  <m:t>x</m:t>
                </m:r>
              </m:e>
              <m:sub>
                <m:r>
                  <m:t>2</m:t>
                </m:r>
              </m:sub>
            </m:sSub>
          </m:e>
        </m:d>
        <m:r>
          <m:rPr>
            <m:sty m:val="p"/>
          </m:rPr>
          <m:t>×</m:t>
        </m:r>
        <m:r>
          <m:rPr>
            <m:sty m:val="p"/>
          </m:rPr>
          <m:t>⋯</m:t>
        </m:r>
        <m:r>
          <m:rPr>
            <m:sty m:val="p"/>
          </m:rPr>
          <m:t>×</m:t>
        </m:r>
        <m:sSub>
          <m:e>
            <m:r>
              <m:t>f</m:t>
            </m:r>
          </m:e>
          <m:sub>
            <m:r>
              <m:t>k</m:t>
            </m:r>
            <m:r>
              <m:t>p</m:t>
            </m:r>
          </m:sub>
        </m:sSub>
        <m:d>
          <m:dPr>
            <m:begChr m:val="("/>
            <m:endChr m:val=")"/>
            <m:sepChr m:val=""/>
            <m:grow/>
          </m:dPr>
          <m:e>
            <m:sSub>
              <m:e>
                <m:r>
                  <m:t>x</m:t>
                </m:r>
              </m:e>
              <m:sub>
                <m:r>
                  <m:t>p</m:t>
                </m:r>
              </m:sub>
            </m:sSub>
          </m:e>
        </m:d>
      </m:oMath>
      <w:r>
        <w:t xml:space="preserve">,</w:t>
      </w:r>
    </w:p>
    <w:p>
      <w:pPr>
        <w:pStyle w:val="BodyText"/>
      </w:pPr>
      <w:r>
        <w:t xml:space="preserve">where</w:t>
      </w:r>
      <w:r>
        <w:t xml:space="preserve"> </w:t>
      </w:r>
      <m:oMath>
        <m:sSub>
          <m:e>
            <m:r>
              <m:t>f</m:t>
            </m:r>
          </m:e>
          <m:sub>
            <m:r>
              <m:t>k</m:t>
            </m:r>
            <m:r>
              <m:t>j</m:t>
            </m:r>
          </m:sub>
        </m:sSub>
      </m:oMath>
      <w:r>
        <w:t xml:space="preserve"> </w:t>
      </w:r>
      <w:r>
        <w:t xml:space="preserve">is the density function of the</w:t>
      </w:r>
      <w:r>
        <w:t xml:space="preserve"> </w:t>
      </w:r>
      <m:oMath>
        <m:r>
          <m:t>j</m:t>
        </m:r>
      </m:oMath>
      <w:r>
        <w:t xml:space="preserve">th predictor among observations</w:t>
      </w:r>
      <w:r>
        <w:t xml:space="preserve"> </w:t>
      </w:r>
      <w:r>
        <w:t xml:space="preserve">in the</w:t>
      </w:r>
      <w:r>
        <w:t xml:space="preserve"> </w:t>
      </w:r>
      <m:oMath>
        <m:r>
          <m:t>k</m:t>
        </m:r>
      </m:oMath>
      <w:r>
        <w:t xml:space="preserve">th class.</w:t>
      </w:r>
    </w:p>
    <w:p>
      <w:pPr>
        <w:pStyle w:val="BodyText"/>
      </w:pPr>
      <m:oMathPara>
        <m:oMathParaPr>
          <m:jc m:val="center"/>
        </m:oMathParaPr>
        <m:oMath>
          <m:r>
            <m:rPr>
              <m:nor/>
              <m:sty m:val="p"/>
            </m:rPr>
            <m:t>Pr</m:t>
          </m:r>
          <m:d>
            <m:dPr>
              <m:begChr m:val="("/>
              <m:endChr m:val=")"/>
              <m:sepChr m:val=""/>
              <m:grow/>
            </m:dPr>
            <m:e>
              <m:r>
                <m:t>Y</m:t>
              </m:r>
              <m:r>
                <m:rPr>
                  <m:sty m:val="p"/>
                </m:rPr>
                <m:t>=</m:t>
              </m:r>
              <m:r>
                <m:t>k</m:t>
              </m:r>
              <m:r>
                <m:rPr>
                  <m:sty m:val="p"/>
                </m:rPr>
                <m:t>|</m:t>
              </m:r>
              <m:r>
                <m:t>X</m:t>
              </m:r>
              <m:r>
                <m:rPr>
                  <m:sty m:val="p"/>
                </m:rPr>
                <m:t>=</m:t>
              </m:r>
              <m:r>
                <m:t>x</m:t>
              </m:r>
            </m:e>
          </m:d>
          <m:r>
            <m:rPr>
              <m:sty m:val="p"/>
            </m:rPr>
            <m:t>=</m:t>
          </m:r>
          <m:f>
            <m:fPr>
              <m:type m:val="bar"/>
            </m:fPr>
            <m:num>
              <m:sSub>
                <m:e>
                  <m:r>
                    <m:t>π</m:t>
                  </m:r>
                </m:e>
                <m:sub>
                  <m:r>
                    <m:t>k</m:t>
                  </m:r>
                </m:sub>
              </m:sSub>
              <m:sSub>
                <m:e>
                  <m:r>
                    <m:t>f</m:t>
                  </m:r>
                </m:e>
                <m:sub>
                  <m:r>
                    <m:t>k</m:t>
                  </m:r>
                  <m:r>
                    <m:t>1</m:t>
                  </m:r>
                </m:sub>
              </m:sSub>
              <m:d>
                <m:dPr>
                  <m:begChr m:val="("/>
                  <m:endChr m:val=")"/>
                  <m:sepChr m:val=""/>
                  <m:grow/>
                </m:dPr>
                <m:e>
                  <m:sSub>
                    <m:e>
                      <m:r>
                        <m:t>x</m:t>
                      </m:r>
                    </m:e>
                    <m:sub>
                      <m:r>
                        <m:t>1</m:t>
                      </m:r>
                    </m:sub>
                  </m:sSub>
                </m:e>
              </m:d>
              <m:r>
                <m:rPr>
                  <m:sty m:val="p"/>
                </m:rPr>
                <m:t>×</m:t>
              </m:r>
              <m:sSub>
                <m:e>
                  <m:r>
                    <m:t>f</m:t>
                  </m:r>
                </m:e>
                <m:sub>
                  <m:r>
                    <m:t>k</m:t>
                  </m:r>
                  <m:r>
                    <m:t>2</m:t>
                  </m:r>
                </m:sub>
              </m:sSub>
              <m:d>
                <m:dPr>
                  <m:begChr m:val="("/>
                  <m:endChr m:val=")"/>
                  <m:sepChr m:val=""/>
                  <m:grow/>
                </m:dPr>
                <m:e>
                  <m:sSub>
                    <m:e>
                      <m:r>
                        <m:t>x</m:t>
                      </m:r>
                    </m:e>
                    <m:sub>
                      <m:r>
                        <m:t>2</m:t>
                      </m:r>
                    </m:sub>
                  </m:sSub>
                </m:e>
              </m:d>
              <m:r>
                <m:rPr>
                  <m:sty m:val="p"/>
                </m:rPr>
                <m:t>×</m:t>
              </m:r>
              <m:r>
                <m:rPr>
                  <m:sty m:val="p"/>
                </m:rPr>
                <m:t>⋯</m:t>
              </m:r>
              <m:r>
                <m:rPr>
                  <m:sty m:val="p"/>
                </m:rPr>
                <m:t>×</m:t>
              </m:r>
              <m:sSub>
                <m:e>
                  <m:r>
                    <m:t>f</m:t>
                  </m:r>
                </m:e>
                <m:sub>
                  <m:r>
                    <m:t>k</m:t>
                  </m:r>
                  <m:r>
                    <m:t>p</m:t>
                  </m:r>
                </m:sub>
              </m:sSub>
              <m:d>
                <m:dPr>
                  <m:begChr m:val="("/>
                  <m:endChr m:val=")"/>
                  <m:sepChr m:val=""/>
                  <m:grow/>
                </m:dPr>
                <m:e>
                  <m:sSub>
                    <m:e>
                      <m:r>
                        <m:t>x</m:t>
                      </m:r>
                    </m:e>
                    <m:sub>
                      <m:r>
                        <m:t>p</m:t>
                      </m:r>
                    </m:sub>
                  </m:sSub>
                </m:e>
              </m:d>
            </m:num>
            <m:den>
              <m:nary>
                <m:naryPr>
                  <m:chr m:val="∑"/>
                  <m:limLoc m:val="undOvr"/>
                  <m:subHide m:val="0"/>
                  <m:supHide m:val="0"/>
                </m:naryPr>
                <m:sub>
                  <m:r>
                    <m:t>l</m:t>
                  </m:r>
                  <m:r>
                    <m:rPr>
                      <m:sty m:val="p"/>
                    </m:rPr>
                    <m:t>=</m:t>
                  </m:r>
                  <m:r>
                    <m:t>1</m:t>
                  </m:r>
                </m:sub>
                <m:sup>
                  <m:r>
                    <m:t>K</m:t>
                  </m:r>
                </m:sup>
                <m:e>
                  <m:sSub>
                    <m:e>
                      <m:r>
                        <m:t>π</m:t>
                      </m:r>
                    </m:e>
                    <m:sub>
                      <m:r>
                        <m:t>l</m:t>
                      </m:r>
                    </m:sub>
                  </m:sSub>
                </m:e>
              </m:nary>
              <m:sSub>
                <m:e>
                  <m:r>
                    <m:t>f</m:t>
                  </m:r>
                </m:e>
                <m:sub>
                  <m:r>
                    <m:t>l</m:t>
                  </m:r>
                  <m:r>
                    <m:t>1</m:t>
                  </m:r>
                </m:sub>
              </m:sSub>
              <m:d>
                <m:dPr>
                  <m:begChr m:val="("/>
                  <m:endChr m:val=")"/>
                  <m:sepChr m:val=""/>
                  <m:grow/>
                </m:dPr>
                <m:e>
                  <m:sSub>
                    <m:e>
                      <m:r>
                        <m:t>x</m:t>
                      </m:r>
                    </m:e>
                    <m:sub>
                      <m:r>
                        <m:t>1</m:t>
                      </m:r>
                    </m:sub>
                  </m:sSub>
                </m:e>
              </m:d>
              <m:r>
                <m:rPr>
                  <m:sty m:val="p"/>
                </m:rPr>
                <m:t>×</m:t>
              </m:r>
              <m:sSub>
                <m:e>
                  <m:r>
                    <m:t>f</m:t>
                  </m:r>
                </m:e>
                <m:sub>
                  <m:r>
                    <m:t>l</m:t>
                  </m:r>
                  <m:r>
                    <m:t>2</m:t>
                  </m:r>
                </m:sub>
              </m:sSub>
              <m:d>
                <m:dPr>
                  <m:begChr m:val="("/>
                  <m:endChr m:val=")"/>
                  <m:sepChr m:val=""/>
                  <m:grow/>
                </m:dPr>
                <m:e>
                  <m:sSub>
                    <m:e>
                      <m:r>
                        <m:t>x</m:t>
                      </m:r>
                    </m:e>
                    <m:sub>
                      <m:r>
                        <m:t>2</m:t>
                      </m:r>
                    </m:sub>
                  </m:sSub>
                </m:e>
              </m:d>
              <m:r>
                <m:rPr>
                  <m:sty m:val="p"/>
                </m:rPr>
                <m:t>×</m:t>
              </m:r>
              <m:r>
                <m:rPr>
                  <m:sty m:val="p"/>
                </m:rPr>
                <m:t>⋯</m:t>
              </m:r>
              <m:r>
                <m:rPr>
                  <m:sty m:val="p"/>
                </m:rPr>
                <m:t>×</m:t>
              </m:r>
              <m:sSub>
                <m:e>
                  <m:r>
                    <m:t>f</m:t>
                  </m:r>
                </m:e>
                <m:sub>
                  <m:r>
                    <m:t>l</m:t>
                  </m:r>
                  <m:r>
                    <m:t>p</m:t>
                  </m:r>
                </m:sub>
              </m:sSub>
              <m:d>
                <m:dPr>
                  <m:begChr m:val="("/>
                  <m:endChr m:val=")"/>
                  <m:sepChr m:val=""/>
                  <m:grow/>
                </m:dPr>
                <m:e>
                  <m:sSub>
                    <m:e>
                      <m:r>
                        <m:t>x</m:t>
                      </m:r>
                    </m:e>
                    <m:sub>
                      <m:r>
                        <m:t>p</m:t>
                      </m:r>
                    </m:sub>
                  </m:sSub>
                </m:e>
              </m:d>
            </m:den>
          </m:f>
        </m:oMath>
      </m:oMathPara>
    </w:p>
    <w:bookmarkEnd w:id="94"/>
    <w:bookmarkEnd w:id="95"/>
    <w:bookmarkStart w:id="136" w:name="tree-based-methods"/>
    <w:p>
      <w:pPr>
        <w:pStyle w:val="Heading1"/>
      </w:pPr>
      <w:r>
        <w:t xml:space="preserve">Tree-Based Methods</w:t>
      </w:r>
    </w:p>
    <w:bookmarkStart w:id="105" w:name="decision-trees"/>
    <w:p>
      <w:pPr>
        <w:pStyle w:val="Heading2"/>
      </w:pPr>
      <w:r>
        <w:t xml:space="preserve">Decision Trees</w:t>
      </w:r>
    </w:p>
    <w:bookmarkStart w:id="99" w:name="regression-trees"/>
    <w:p>
      <w:pPr>
        <w:pStyle w:val="Heading3"/>
      </w:pPr>
      <w:r>
        <w:t xml:space="preserve">Regression Trees</w:t>
      </w:r>
    </w:p>
    <w:p>
      <w:pPr>
        <w:pStyle w:val="FirstParagraph"/>
      </w:pPr>
      <w:r>
        <w:t xml:space="preserve">We now discuss the process of building a regression tree. Roughly speaking,</w:t>
      </w:r>
      <w:r>
        <w:t xml:space="preserve"> </w:t>
      </w:r>
      <w:r>
        <w:t xml:space="preserve">there are two steps.</w:t>
      </w:r>
    </w:p>
    <w:p>
      <w:pPr>
        <w:numPr>
          <w:ilvl w:val="0"/>
          <w:numId w:val="1007"/>
        </w:numPr>
      </w:pPr>
      <w:r>
        <w:t xml:space="preserve">We divide the predictor space — that is, the set of possible values</w:t>
      </w:r>
      <w:r>
        <w:t xml:space="preserve"> </w:t>
      </w:r>
      <w:r>
        <w:t xml:space="preserve">for</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t>
      </w:r>
      <w:r>
        <w:t xml:space="preserve">— into</w:t>
      </w:r>
      <w:r>
        <w:t xml:space="preserve"> </w:t>
      </w:r>
      <m:oMath>
        <m:r>
          <m:t>J</m:t>
        </m:r>
      </m:oMath>
      <w:r>
        <w:t xml:space="preserve"> </w:t>
      </w:r>
      <w:r>
        <w:t xml:space="preserve">distinct and non-overlapping regions,</w:t>
      </w:r>
      <w:r>
        <w:t xml:space="preserve"> </w:t>
      </w:r>
      <m:oMath>
        <m:sSub>
          <m:e>
            <m:r>
              <m:t>R</m:t>
            </m:r>
          </m:e>
          <m:sub>
            <m:r>
              <m:t>1</m:t>
            </m:r>
          </m:sub>
        </m:sSub>
        <m:r>
          <m:rPr>
            <m:sty m:val="p"/>
          </m:rPr>
          <m:t>,</m:t>
        </m:r>
        <m:sSub>
          <m:e>
            <m:r>
              <m:t>R</m:t>
            </m:r>
          </m:e>
          <m:sub>
            <m:r>
              <m:t>2</m:t>
            </m:r>
          </m:sub>
        </m:sSub>
        <m:r>
          <m:rPr>
            <m:sty m:val="p"/>
          </m:rPr>
          <m:t>,</m:t>
        </m:r>
        <m:r>
          <m:rPr>
            <m:sty m:val="p"/>
          </m:rPr>
          <m:t>.</m:t>
        </m:r>
        <m:r>
          <m:rPr>
            <m:sty m:val="p"/>
          </m:rPr>
          <m:t>.</m:t>
        </m:r>
        <m:r>
          <m:rPr>
            <m:sty m:val="p"/>
          </m:rPr>
          <m:t>.</m:t>
        </m:r>
        <m:r>
          <m:rPr>
            <m:sty m:val="p"/>
          </m:rPr>
          <m:t>,</m:t>
        </m:r>
        <m:sSub>
          <m:e>
            <m:r>
              <m:t>R</m:t>
            </m:r>
          </m:e>
          <m:sub>
            <m:r>
              <m:t>J</m:t>
            </m:r>
          </m:sub>
        </m:sSub>
      </m:oMath>
      <w:r>
        <w:t xml:space="preserve">.</w:t>
      </w:r>
    </w:p>
    <w:p>
      <w:pPr>
        <w:numPr>
          <w:ilvl w:val="0"/>
          <w:numId w:val="1007"/>
        </w:numPr>
      </w:pPr>
      <w:r>
        <w:t xml:space="preserve">For every observation that falls into the region</w:t>
      </w:r>
      <w:r>
        <w:t xml:space="preserve"> </w:t>
      </w:r>
      <m:oMath>
        <m:sSub>
          <m:e>
            <m:r>
              <m:t>R</m:t>
            </m:r>
          </m:e>
          <m:sub>
            <m:r>
              <m:t>j</m:t>
            </m:r>
          </m:sub>
        </m:sSub>
      </m:oMath>
      <w:r>
        <w:t xml:space="preserve">, we make the same</w:t>
      </w:r>
      <w:r>
        <w:t xml:space="preserve"> </w:t>
      </w:r>
      <w:r>
        <w:t xml:space="preserve">prediction, which is simply the mean of the response values for the</w:t>
      </w:r>
      <w:r>
        <w:t xml:space="preserve"> </w:t>
      </w:r>
      <w:r>
        <w:t xml:space="preserve">training observations in</w:t>
      </w:r>
      <w:r>
        <w:t xml:space="preserve"> </w:t>
      </w:r>
      <m:oMath>
        <m:sSub>
          <m:e>
            <m:r>
              <m:t>R</m:t>
            </m:r>
          </m:e>
          <m:sub>
            <m:r>
              <m:t>j</m:t>
            </m:r>
          </m:sub>
        </m:sSub>
      </m:oMath>
      <w:r>
        <w:t xml:space="preserve">.</w:t>
      </w:r>
    </w:p>
    <w:p>
      <w:pPr>
        <w:pStyle w:val="FirstParagraph"/>
      </w:pPr>
      <w:r>
        <w:t xml:space="preserve">We now elaborate on Step 1 above. How do we construct the regions</w:t>
      </w:r>
      <w:r>
        <w:t xml:space="preserve"> </w:t>
      </w:r>
      <m:oMath>
        <m:sSub>
          <m:e>
            <m:r>
              <m:t>R</m:t>
            </m:r>
          </m:e>
          <m:sub>
            <m:r>
              <m:t>1</m:t>
            </m:r>
          </m:sub>
        </m:sSub>
        <m:r>
          <m:rPr>
            <m:sty m:val="p"/>
          </m:rPr>
          <m:t>,</m:t>
        </m:r>
        <m:sSub>
          <m:e>
            <m:r>
              <m:t>R</m:t>
            </m:r>
          </m:e>
          <m:sub>
            <m:r>
              <m:t>2</m:t>
            </m:r>
          </m:sub>
        </m:sSub>
        <m:r>
          <m:rPr>
            <m:sty m:val="p"/>
          </m:rPr>
          <m:t>,</m:t>
        </m:r>
        <m:r>
          <m:rPr>
            <m:sty m:val="p"/>
          </m:rPr>
          <m:t>.</m:t>
        </m:r>
        <m:r>
          <m:rPr>
            <m:sty m:val="p"/>
          </m:rPr>
          <m:t>.</m:t>
        </m:r>
        <m:r>
          <m:rPr>
            <m:sty m:val="p"/>
          </m:rPr>
          <m:t>.</m:t>
        </m:r>
        <m:r>
          <m:rPr>
            <m:sty m:val="p"/>
          </m:rPr>
          <m:t>,</m:t>
        </m:r>
        <m:sSub>
          <m:e>
            <m:r>
              <m:t>R</m:t>
            </m:r>
          </m:e>
          <m:sub>
            <m:r>
              <m:t>J</m:t>
            </m:r>
          </m:sub>
        </m:sSub>
      </m:oMath>
      <w:r>
        <w:t xml:space="preserve">?</w:t>
      </w:r>
    </w:p>
    <w:p>
      <w:pPr>
        <w:pStyle w:val="BodyText"/>
      </w:pPr>
      <w:r>
        <w:t xml:space="preserve">In theory, the regions could have any shape. However, we</w:t>
      </w:r>
      <w:r>
        <w:t xml:space="preserve"> </w:t>
      </w:r>
      <w:r>
        <w:t xml:space="preserve">choose to divide the predictor space into high-dimensional rectangles, or</w:t>
      </w:r>
      <w:r>
        <w:t xml:space="preserve"> </w:t>
      </w:r>
      <w:r>
        <w:t xml:space="preserve">boxes, for simplicity and for ease of interpretation of the resulting predictive model.</w:t>
      </w:r>
      <w:r>
        <w:t xml:space="preserve"> </w:t>
      </w:r>
      <w:r>
        <w:t xml:space="preserve">The goal is to find boxes</w:t>
      </w:r>
      <w:r>
        <w:t xml:space="preserve"> </w:t>
      </w:r>
      <m:oMath>
        <m:sSub>
          <m:e>
            <m:r>
              <m:t>R</m:t>
            </m:r>
          </m:e>
          <m:sub>
            <m:r>
              <m:t>1</m:t>
            </m:r>
          </m:sub>
        </m:sSub>
        <m:r>
          <m:rPr>
            <m:sty m:val="p"/>
          </m:rPr>
          <m:t>,</m:t>
        </m:r>
        <m:sSub>
          <m:e>
            <m:r>
              <m:t>R</m:t>
            </m:r>
          </m:e>
          <m:sub>
            <m:r>
              <m:t>2</m:t>
            </m:r>
          </m:sub>
        </m:sSub>
        <m:r>
          <m:rPr>
            <m:sty m:val="p"/>
          </m:rPr>
          <m:t>,</m:t>
        </m:r>
        <m:r>
          <m:rPr>
            <m:sty m:val="p"/>
          </m:rPr>
          <m:t>.</m:t>
        </m:r>
        <m:r>
          <m:rPr>
            <m:sty m:val="p"/>
          </m:rPr>
          <m:t>.</m:t>
        </m:r>
        <m:r>
          <m:rPr>
            <m:sty m:val="p"/>
          </m:rPr>
          <m:t>.</m:t>
        </m:r>
        <m:r>
          <m:rPr>
            <m:sty m:val="p"/>
          </m:rPr>
          <m:t>,</m:t>
        </m:r>
        <m:sSub>
          <m:e>
            <m:r>
              <m:t>R</m:t>
            </m:r>
          </m:e>
          <m:sub>
            <m:r>
              <m:t>J</m:t>
            </m:r>
          </m:sub>
        </m:sSub>
      </m:oMath>
      <w:r>
        <w:t xml:space="preserve"> </w:t>
      </w:r>
      <w:r>
        <w:t xml:space="preserve">that minimize the</w:t>
      </w:r>
      <w:r>
        <w:t xml:space="preserve"> </w:t>
      </w:r>
      <m:oMath>
        <m:r>
          <m:t>R</m:t>
        </m:r>
        <m:r>
          <m:t>S</m:t>
        </m:r>
        <m:r>
          <m:t>S</m:t>
        </m:r>
      </m:oMath>
      <w:r>
        <w:t xml:space="preserve">,</w:t>
      </w:r>
      <w:r>
        <w:t xml:space="preserve"> </w:t>
      </w:r>
      <w:r>
        <w:t xml:space="preserve">given by</w:t>
      </w:r>
    </w:p>
    <w:p>
      <w:pPr>
        <w:pStyle w:val="BodyText"/>
      </w:pPr>
      <m:oMathPara>
        <m:oMathParaPr>
          <m:jc m:val="center"/>
        </m:oMathParaPr>
        <m:oMath>
          <m:nary>
            <m:naryPr>
              <m:chr m:val="∑"/>
              <m:limLoc m:val="undOvr"/>
              <m:subHide m:val="0"/>
              <m:supHide m:val="0"/>
            </m:naryPr>
            <m:sub>
              <m:r>
                <m:t>j</m:t>
              </m:r>
              <m:r>
                <m:rPr>
                  <m:sty m:val="p"/>
                </m:rPr>
                <m:t>=</m:t>
              </m:r>
              <m:r>
                <m:t>1</m:t>
              </m:r>
            </m:sub>
            <m:sup>
              <m:r>
                <m:t>J</m:t>
              </m:r>
            </m:sup>
            <m:e>
              <m:nary>
                <m:naryPr>
                  <m:chr m:val="∑"/>
                  <m:limLoc m:val="undOvr"/>
                  <m:subHide m:val="0"/>
                  <m:supHide m:val="1"/>
                </m:naryPr>
                <m:sub>
                  <m:sSub>
                    <m:e>
                      <m:r>
                        <m:t>y</m:t>
                      </m:r>
                    </m:e>
                    <m:sub>
                      <m:r>
                        <m:t>i</m:t>
                      </m:r>
                    </m:sub>
                  </m:sSub>
                  <m:r>
                    <m:rPr>
                      <m:sty m:val="p"/>
                    </m:rPr>
                    <m:t>∈</m:t>
                  </m:r>
                  <m:sSub>
                    <m:e>
                      <m:r>
                        <m:t>R</m:t>
                      </m:r>
                    </m:e>
                    <m:sub>
                      <m:r>
                        <m:t>j</m:t>
                      </m:r>
                    </m:sub>
                  </m:sSub>
                </m:sub>
                <m:sup>
                  <m:r>
                    <m:t>​</m:t>
                  </m:r>
                </m:sup>
                <m:e>
                  <m:sSup>
                    <m:e>
                      <m:d>
                        <m:dPr>
                          <m:begChr m:val="("/>
                          <m:endChr m:val=")"/>
                          <m:sepChr m:val=""/>
                          <m:grow/>
                        </m:dPr>
                        <m:e>
                          <m:sSub>
                            <m:e>
                              <m:r>
                                <m:t>y</m:t>
                              </m:r>
                            </m:e>
                            <m:sub>
                              <m:r>
                                <m:t>i</m:t>
                              </m:r>
                            </m:sub>
                          </m:sSub>
                          <m:r>
                            <m:rPr>
                              <m:sty m:val="p"/>
                            </m:rPr>
                            <m:t>−</m:t>
                          </m:r>
                          <m:sSub>
                            <m:e>
                              <m:acc>
                                <m:accPr>
                                  <m:chr m:val="̂"/>
                                </m:accPr>
                                <m:e>
                                  <m:r>
                                    <m:t>y</m:t>
                                  </m:r>
                                </m:e>
                              </m:acc>
                            </m:e>
                            <m:sub>
                              <m:sSub>
                                <m:e>
                                  <m:r>
                                    <m:t>R</m:t>
                                  </m:r>
                                </m:e>
                                <m:sub>
                                  <m:r>
                                    <m:t>j</m:t>
                                  </m:r>
                                </m:sub>
                              </m:sSub>
                            </m:sub>
                          </m:sSub>
                        </m:e>
                      </m:d>
                    </m:e>
                    <m:sup>
                      <m:r>
                        <m:t>2</m:t>
                      </m:r>
                    </m:sup>
                  </m:sSup>
                </m:e>
              </m:nary>
            </m:e>
          </m:nary>
        </m:oMath>
      </m:oMathPara>
    </w:p>
    <w:p>
      <w:pPr>
        <w:pStyle w:val="FirstParagraph"/>
      </w:pPr>
      <w:r>
        <w:t xml:space="preserve">where</w:t>
      </w:r>
      <w:r>
        <w:t xml:space="preserve"> </w:t>
      </w:r>
      <m:oMath>
        <m:sSub>
          <m:e>
            <m:acc>
              <m:accPr>
                <m:chr m:val="̂"/>
              </m:accPr>
              <m:e>
                <m:r>
                  <m:t>y</m:t>
                </m:r>
              </m:e>
            </m:acc>
          </m:e>
          <m:sub>
            <m:sSub>
              <m:e>
                <m:r>
                  <m:t>R</m:t>
                </m:r>
              </m:e>
              <m:sub>
                <m:r>
                  <m:t>j</m:t>
                </m:r>
              </m:sub>
            </m:sSub>
          </m:sub>
        </m:sSub>
      </m:oMath>
      <w:r>
        <w:t xml:space="preserve"> </w:t>
      </w:r>
      <w:r>
        <w:t xml:space="preserve">is the mean response for the training observations within the</w:t>
      </w:r>
      <w:r>
        <w:t xml:space="preserve"> </w:t>
      </w:r>
      <m:oMath>
        <m:r>
          <m:t>j</m:t>
        </m:r>
      </m:oMath>
      <w:r>
        <w:t xml:space="preserve">th box. Unfortunately, it is computationally infeasible to consider every</w:t>
      </w:r>
      <w:r>
        <w:t xml:space="preserve"> </w:t>
      </w:r>
      <w:r>
        <w:t xml:space="preserve">possible partition of the feature space into</w:t>
      </w:r>
      <w:r>
        <w:t xml:space="preserve"> </w:t>
      </w:r>
      <m:oMath>
        <m:r>
          <m:t>J</m:t>
        </m:r>
      </m:oMath>
      <w:r>
        <w:t xml:space="preserve"> </w:t>
      </w:r>
      <w:r>
        <w:t xml:space="preserve">boxes.</w:t>
      </w:r>
    </w:p>
    <w:p>
      <w:pPr>
        <w:pStyle w:val="BodyText"/>
      </w:pPr>
      <w:r>
        <w:t xml:space="preserve">For this reason, we take</w:t>
      </w:r>
      <w:r>
        <w:t xml:space="preserve"> </w:t>
      </w:r>
      <w:r>
        <w:t xml:space="preserve">a top-down, greedy approach that is known as recursive binary splitting. The recursive</w:t>
      </w:r>
      <w:r>
        <w:t xml:space="preserve"> </w:t>
      </w:r>
      <w:r>
        <w:t xml:space="preserve">binary splitting approach is top-down because it begins at the top of the tree (at which point</w:t>
      </w:r>
      <w:r>
        <w:t xml:space="preserve"> </w:t>
      </w:r>
      <w:r>
        <w:t xml:space="preserve">all observations belong to a single region) and then successively splits the</w:t>
      </w:r>
      <w:r>
        <w:t xml:space="preserve"> </w:t>
      </w:r>
      <w:r>
        <w:t xml:space="preserve">predictor space; each split is indicated via two new branches further down</w:t>
      </w:r>
      <w:r>
        <w:t xml:space="preserve"> </w:t>
      </w:r>
      <w:r>
        <w:t xml:space="preserve">on the tree. It is greedy because at each step of the tree-building process,</w:t>
      </w:r>
      <w:r>
        <w:t xml:space="preserve"> </w:t>
      </w:r>
      <w:r>
        <w:t xml:space="preserve">the best split is made at that particular step, rather than looking ahead</w:t>
      </w:r>
      <w:r>
        <w:t xml:space="preserve"> </w:t>
      </w:r>
      <w:r>
        <w:t xml:space="preserve">and picking a split that will lead to a better tree in some future step.</w:t>
      </w:r>
    </w:p>
    <w:p>
      <w:pPr>
        <w:pStyle w:val="BodyText"/>
      </w:pPr>
      <w:r>
        <w:t xml:space="preserve">In order to perform recursive binary splitting, we first select the predictor</w:t>
      </w:r>
      <w:r>
        <w:t xml:space="preserve"> </w:t>
      </w:r>
      <m:oMath>
        <m:r>
          <m:t>X</m:t>
        </m:r>
        <m:r>
          <m:t>j</m:t>
        </m:r>
      </m:oMath>
      <w:r>
        <w:t xml:space="preserve"> </w:t>
      </w:r>
      <w:r>
        <w:t xml:space="preserve">and the cutpoint</w:t>
      </w:r>
      <w:r>
        <w:t xml:space="preserve"> </w:t>
      </w:r>
      <m:oMath>
        <m:r>
          <m:t>s</m:t>
        </m:r>
      </m:oMath>
      <w:r>
        <w:t xml:space="preserve"> </w:t>
      </w:r>
      <w:r>
        <w:t xml:space="preserve">such that splitting the predictor space into</w:t>
      </w:r>
      <w:r>
        <w:t xml:space="preserve"> </w:t>
      </w:r>
      <w:r>
        <w:t xml:space="preserve">the regions</w:t>
      </w:r>
      <w:r>
        <w:t xml:space="preserve"> </w:t>
      </w:r>
      <m:oMath>
        <m:r>
          <m:rPr>
            <m:sty m:val="p"/>
          </m:rPr>
          <m:t>{</m:t>
        </m:r>
        <m:r>
          <m:t>X</m:t>
        </m:r>
        <m:r>
          <m:rPr>
            <m:sty m:val="p"/>
          </m:rPr>
          <m:t>|</m:t>
        </m:r>
        <m:r>
          <m:t>X</m:t>
        </m:r>
        <m:r>
          <m:t>j</m:t>
        </m:r>
        <m:r>
          <m:rPr>
            <m:sty m:val="p"/>
          </m:rPr>
          <m:t>&lt;</m:t>
        </m:r>
        <m:r>
          <m:t>s</m:t>
        </m:r>
        <m:r>
          <m:rPr>
            <m:sty m:val="p"/>
          </m:rPr>
          <m:t>}</m:t>
        </m:r>
      </m:oMath>
      <w:r>
        <w:t xml:space="preserve"> </w:t>
      </w:r>
      <w:r>
        <w:t xml:space="preserve">and</w:t>
      </w:r>
      <w:r>
        <w:t xml:space="preserve"> </w:t>
      </w:r>
      <m:oMath>
        <m:r>
          <m:rPr>
            <m:sty m:val="p"/>
          </m:rPr>
          <m:t>{</m:t>
        </m:r>
        <m:r>
          <m:t>X</m:t>
        </m:r>
        <m:r>
          <m:rPr>
            <m:sty m:val="p"/>
          </m:rPr>
          <m:t>|</m:t>
        </m:r>
        <m:r>
          <m:t>X</m:t>
        </m:r>
        <m:r>
          <m:t>j</m:t>
        </m:r>
        <m:r>
          <m:rPr>
            <m:sty m:val="p"/>
          </m:rPr>
          <m:t>≥</m:t>
        </m:r>
        <m:r>
          <m:t>s</m:t>
        </m:r>
        <m:r>
          <m:rPr>
            <m:sty m:val="p"/>
          </m:rPr>
          <m:t>}</m:t>
        </m:r>
      </m:oMath>
      <w:r>
        <w:t xml:space="preserve"> </w:t>
      </w:r>
      <w:r>
        <w:t xml:space="preserve">leads to the greatest possible</w:t>
      </w:r>
      <w:r>
        <w:t xml:space="preserve"> </w:t>
      </w:r>
      <w:r>
        <w:t xml:space="preserve">reduction in RSS. (The notation</w:t>
      </w:r>
      <w:r>
        <w:t xml:space="preserve"> </w:t>
      </w:r>
      <m:oMath>
        <m:r>
          <m:rPr>
            <m:sty m:val="p"/>
          </m:rPr>
          <m:t>{</m:t>
        </m:r>
        <m:r>
          <m:t>X</m:t>
        </m:r>
        <m:r>
          <m:rPr>
            <m:sty m:val="p"/>
          </m:rPr>
          <m:t>|</m:t>
        </m:r>
        <m:r>
          <m:t>X</m:t>
        </m:r>
        <m:r>
          <m:t>j</m:t>
        </m:r>
        <m:r>
          <m:rPr>
            <m:sty m:val="p"/>
          </m:rPr>
          <m:t>&lt;</m:t>
        </m:r>
        <m:r>
          <m:t>s</m:t>
        </m:r>
        <m:r>
          <m:rPr>
            <m:sty m:val="p"/>
          </m:rPr>
          <m:t>}</m:t>
        </m:r>
      </m:oMath>
      <w:r>
        <w:t xml:space="preserve"> </w:t>
      </w:r>
      <w:r>
        <w:t xml:space="preserve">means the region of predictor</w:t>
      </w:r>
      <w:r>
        <w:t xml:space="preserve"> </w:t>
      </w:r>
      <w:r>
        <w:t xml:space="preserve">space in which</w:t>
      </w:r>
      <w:r>
        <w:t xml:space="preserve"> </w:t>
      </w:r>
      <m:oMath>
        <m:sSub>
          <m:e>
            <m:r>
              <m:t>X</m:t>
            </m:r>
          </m:e>
          <m:sub>
            <m:r>
              <m:t>j</m:t>
            </m:r>
          </m:sub>
        </m:sSub>
      </m:oMath>
      <w:r>
        <w:t xml:space="preserve"> </w:t>
      </w:r>
      <w:r>
        <w:t xml:space="preserve">takes on a value less than</w:t>
      </w:r>
      <w:r>
        <w:t xml:space="preserve"> </w:t>
      </w:r>
      <m:oMath>
        <m:r>
          <m:t>s</m:t>
        </m:r>
      </m:oMath>
      <w:r>
        <w:t xml:space="preserve">.) That is, we consider all</w:t>
      </w:r>
      <w:r>
        <w:t xml:space="preserve"> </w:t>
      </w:r>
      <w:r>
        <w:t xml:space="preserve">predictors</w:t>
      </w:r>
      <w:r>
        <w:t xml:space="preserve"> </w:t>
      </w:r>
      <m:oMath>
        <m:sSub>
          <m:e>
            <m:r>
              <m:t>X</m:t>
            </m:r>
          </m:e>
          <m:sub>
            <m:r>
              <m:t>1</m:t>
            </m:r>
          </m:sub>
        </m:sSub>
        <m:r>
          <m:rPr>
            <m:sty m:val="p"/>
          </m:rPr>
          <m:t>,</m:t>
        </m:r>
        <m:r>
          <m:rPr>
            <m:sty m:val="p"/>
          </m:rPr>
          <m:t>⋯</m:t>
        </m:r>
        <m:r>
          <m:rPr>
            <m:sty m:val="p"/>
          </m:rPr>
          <m:t>,</m:t>
        </m:r>
        <m:sSub>
          <m:e>
            <m:r>
              <m:t>X</m:t>
            </m:r>
          </m:e>
          <m:sub>
            <m:r>
              <m:t>p</m:t>
            </m:r>
          </m:sub>
        </m:sSub>
      </m:oMath>
      <w:r>
        <w:t xml:space="preserve">, and all possible values of the cutpoint</w:t>
      </w:r>
      <w:r>
        <w:t xml:space="preserve"> </w:t>
      </w:r>
      <m:oMath>
        <m:r>
          <m:t>s</m:t>
        </m:r>
      </m:oMath>
      <w:r>
        <w:t xml:space="preserve"> </w:t>
      </w:r>
      <w:r>
        <w:t xml:space="preserve">for each of</w:t>
      </w:r>
      <w:r>
        <w:t xml:space="preserve"> </w:t>
      </w:r>
      <w:r>
        <w:t xml:space="preserve">the predictors, and then choose the predictor and cutpoint such that the</w:t>
      </w:r>
      <w:r>
        <w:t xml:space="preserve"> </w:t>
      </w:r>
      <w:r>
        <w:t xml:space="preserve">resulting tree has the lowest RSS. In greater detail, for any</w:t>
      </w:r>
      <w:r>
        <w:t xml:space="preserve"> </w:t>
      </w:r>
      <m:oMath>
        <m:r>
          <m:t>j</m:t>
        </m:r>
      </m:oMath>
      <w:r>
        <w:t xml:space="preserve"> </w:t>
      </w:r>
      <w:r>
        <w:t xml:space="preserve">and</w:t>
      </w:r>
      <w:r>
        <w:t xml:space="preserve"> </w:t>
      </w:r>
      <m:oMath>
        <m:r>
          <m:t>s</m:t>
        </m:r>
      </m:oMath>
      <w:r>
        <w:t xml:space="preserve">, we</w:t>
      </w:r>
      <w:r>
        <w:t xml:space="preserve"> </w:t>
      </w:r>
      <w:r>
        <w:t xml:space="preserve">define the pair of half-planes</w:t>
      </w:r>
      <w:r>
        <w:t xml:space="preserve"> </w:t>
      </w:r>
      <m:oMath>
        <m:sSub>
          <m:e>
            <m:r>
              <m:t>R</m:t>
            </m:r>
          </m:e>
          <m:sub>
            <m:r>
              <m:t>1</m:t>
            </m:r>
          </m:sub>
        </m:sSub>
        <m:d>
          <m:dPr>
            <m:begChr m:val="("/>
            <m:endChr m:val=")"/>
            <m:sepChr m:val=""/>
            <m:grow/>
          </m:dPr>
          <m:e>
            <m:r>
              <m:t>j</m:t>
            </m:r>
            <m:r>
              <m:rPr>
                <m:sty m:val="p"/>
              </m:rPr>
              <m:t>,</m:t>
            </m:r>
            <m:r>
              <m:t>s</m:t>
            </m:r>
          </m:e>
        </m:d>
        <m:r>
          <m:rPr>
            <m:sty m:val="p"/>
          </m:rPr>
          <m:t>=</m:t>
        </m:r>
        <m:r>
          <m:rPr>
            <m:sty m:val="p"/>
          </m:rPr>
          <m:t>{</m:t>
        </m:r>
        <m:r>
          <m:t>X</m:t>
        </m:r>
        <m:r>
          <m:rPr>
            <m:sty m:val="p"/>
          </m:rPr>
          <m:t>|</m:t>
        </m:r>
        <m:r>
          <m:t>X</m:t>
        </m:r>
        <m:r>
          <m:t>j</m:t>
        </m:r>
        <m:r>
          <m:rPr>
            <m:sty m:val="p"/>
          </m:rPr>
          <m:t>&lt;</m:t>
        </m:r>
        <m:r>
          <m:t>s</m:t>
        </m:r>
        <m:r>
          <m:rPr>
            <m:sty m:val="p"/>
          </m:rPr>
          <m:t>}</m:t>
        </m:r>
      </m:oMath>
      <w:r>
        <w:t xml:space="preserve"> </w:t>
      </w:r>
      <w:r>
        <w:t xml:space="preserve">and</w:t>
      </w:r>
      <w:r>
        <w:t xml:space="preserve"> </w:t>
      </w:r>
      <m:oMath>
        <m:r>
          <m:t>R</m:t>
        </m:r>
        <m:r>
          <m:t>2</m:t>
        </m:r>
        <m:d>
          <m:dPr>
            <m:begChr m:val="("/>
            <m:endChr m:val=")"/>
            <m:sepChr m:val=""/>
            <m:grow/>
          </m:dPr>
          <m:e>
            <m:r>
              <m:t>j</m:t>
            </m:r>
            <m:r>
              <m:rPr>
                <m:sty m:val="p"/>
              </m:rPr>
              <m:t>,</m:t>
            </m:r>
            <m:r>
              <m:t>s</m:t>
            </m:r>
          </m:e>
        </m:d>
        <m:r>
          <m:rPr>
            <m:sty m:val="p"/>
          </m:rPr>
          <m:t>=</m:t>
        </m:r>
        <m:r>
          <m:rPr>
            <m:sty m:val="p"/>
          </m:rPr>
          <m:t>{</m:t>
        </m:r>
        <m:r>
          <m:t>X</m:t>
        </m:r>
        <m:r>
          <m:rPr>
            <m:sty m:val="p"/>
          </m:rPr>
          <m:t>|</m:t>
        </m:r>
        <m:r>
          <m:t>X</m:t>
        </m:r>
        <m:r>
          <m:t>j</m:t>
        </m:r>
        <m:r>
          <m:rPr>
            <m:sty m:val="p"/>
          </m:rPr>
          <m:t>≥</m:t>
        </m:r>
        <m:r>
          <m:t>s</m:t>
        </m:r>
        <m:r>
          <m:rPr>
            <m:sty m:val="p"/>
          </m:rPr>
          <m:t>}</m:t>
        </m:r>
      </m:oMath>
      <w:r>
        <w:t xml:space="preserve">,</w:t>
      </w:r>
      <w:r>
        <w:t xml:space="preserve"> </w:t>
      </w:r>
      <w:r>
        <w:t xml:space="preserve">and we seek the value of</w:t>
      </w:r>
      <w:r>
        <w:t xml:space="preserve"> </w:t>
      </w:r>
      <m:oMath>
        <m:r>
          <m:t>j</m:t>
        </m:r>
      </m:oMath>
      <w:r>
        <w:t xml:space="preserve"> </w:t>
      </w:r>
      <w:r>
        <w:t xml:space="preserve">and</w:t>
      </w:r>
      <w:r>
        <w:t xml:space="preserve"> </w:t>
      </w:r>
      <m:oMath>
        <m:r>
          <m:t>s</m:t>
        </m:r>
      </m:oMath>
      <w:r>
        <w:t xml:space="preserve"> </w:t>
      </w:r>
      <w:r>
        <w:t xml:space="preserve">that minimize the equation</w:t>
      </w:r>
    </w:p>
    <w:p>
      <w:pPr>
        <w:pStyle w:val="BodyText"/>
      </w:pPr>
      <m:oMathPara>
        <m:oMathParaPr>
          <m:jc m:val="center"/>
        </m:oMathParaPr>
        <m:oMath>
          <m:nary>
            <m:naryPr>
              <m:chr m:val="∑"/>
              <m:limLoc m:val="undOvr"/>
              <m:subHide m:val="0"/>
              <m:supHide m:val="1"/>
            </m:naryPr>
            <m:sub>
              <m:r>
                <m:t>i</m:t>
              </m:r>
              <m:r>
                <m:rPr>
                  <m:sty m:val="p"/>
                </m:rPr>
                <m:t>:</m:t>
              </m:r>
              <m:sSub>
                <m:e>
                  <m:r>
                    <m:t>x</m:t>
                  </m:r>
                </m:e>
                <m:sub>
                  <m:r>
                    <m:t>i</m:t>
                  </m:r>
                </m:sub>
              </m:sSub>
              <m:r>
                <m:rPr>
                  <m:sty m:val="p"/>
                </m:rPr>
                <m:t>∈</m:t>
              </m:r>
              <m:sSub>
                <m:e>
                  <m:r>
                    <m:t>R</m:t>
                  </m:r>
                </m:e>
                <m:sub>
                  <m:r>
                    <m:t>1</m:t>
                  </m:r>
                </m:sub>
              </m:sSub>
              <m:d>
                <m:dPr>
                  <m:begChr m:val="("/>
                  <m:endChr m:val=")"/>
                  <m:sepChr m:val=""/>
                  <m:grow/>
                </m:dPr>
                <m:e>
                  <m:r>
                    <m:t>j</m:t>
                  </m:r>
                  <m:r>
                    <m:rPr>
                      <m:sty m:val="p"/>
                    </m:rPr>
                    <m:t>,</m:t>
                  </m:r>
                  <m:r>
                    <m:t>s</m:t>
                  </m:r>
                </m:e>
              </m:d>
            </m:sub>
            <m:sup>
              <m:r>
                <m:t>​</m:t>
              </m:r>
            </m:sup>
            <m:e>
              <m:sSup>
                <m:e>
                  <m:d>
                    <m:dPr>
                      <m:begChr m:val="("/>
                      <m:endChr m:val=")"/>
                      <m:sepChr m:val=""/>
                      <m:grow/>
                    </m:dPr>
                    <m:e>
                      <m:sSub>
                        <m:e>
                          <m:r>
                            <m:t>y</m:t>
                          </m:r>
                        </m:e>
                        <m:sub>
                          <m:r>
                            <m:t>i</m:t>
                          </m:r>
                        </m:sub>
                      </m:sSub>
                      <m:r>
                        <m:rPr>
                          <m:sty m:val="p"/>
                        </m:rPr>
                        <m:t>−</m:t>
                      </m:r>
                      <m:sSub>
                        <m:e>
                          <m:acc>
                            <m:accPr>
                              <m:chr m:val="̂"/>
                            </m:accPr>
                            <m:e>
                              <m:r>
                                <m:t>y</m:t>
                              </m:r>
                            </m:e>
                          </m:acc>
                        </m:e>
                        <m:sub>
                          <m:sSub>
                            <m:e>
                              <m:r>
                                <m:t>R</m:t>
                              </m:r>
                            </m:e>
                            <m:sub>
                              <m:r>
                                <m:t>1</m:t>
                              </m:r>
                            </m:sub>
                          </m:sSub>
                        </m:sub>
                      </m:sSub>
                    </m:e>
                  </m:d>
                </m:e>
                <m:sup>
                  <m:r>
                    <m:t>2</m:t>
                  </m:r>
                </m:sup>
              </m:sSup>
            </m:e>
          </m:nary>
          <m:r>
            <m:rPr>
              <m:sty m:val="p"/>
            </m:rPr>
            <m:t>+</m:t>
          </m:r>
          <m:nary>
            <m:naryPr>
              <m:chr m:val="∑"/>
              <m:limLoc m:val="undOvr"/>
              <m:subHide m:val="0"/>
              <m:supHide m:val="1"/>
            </m:naryPr>
            <m:sub>
              <m:r>
                <m:t>i</m:t>
              </m:r>
              <m:r>
                <m:rPr>
                  <m:sty m:val="p"/>
                </m:rPr>
                <m:t>:</m:t>
              </m:r>
              <m:sSub>
                <m:e>
                  <m:r>
                    <m:t>x</m:t>
                  </m:r>
                </m:e>
                <m:sub>
                  <m:r>
                    <m:t>i</m:t>
                  </m:r>
                </m:sub>
              </m:sSub>
              <m:r>
                <m:rPr>
                  <m:sty m:val="p"/>
                </m:rPr>
                <m:t>∈</m:t>
              </m:r>
              <m:sSub>
                <m:e>
                  <m:r>
                    <m:t>R</m:t>
                  </m:r>
                </m:e>
                <m:sub>
                  <m:r>
                    <m:t>2</m:t>
                  </m:r>
                </m:sub>
              </m:sSub>
              <m:d>
                <m:dPr>
                  <m:begChr m:val="("/>
                  <m:endChr m:val=")"/>
                  <m:sepChr m:val=""/>
                  <m:grow/>
                </m:dPr>
                <m:e>
                  <m:r>
                    <m:t>j</m:t>
                  </m:r>
                  <m:r>
                    <m:rPr>
                      <m:sty m:val="p"/>
                    </m:rPr>
                    <m:t>,</m:t>
                  </m:r>
                  <m:r>
                    <m:t>s</m:t>
                  </m:r>
                </m:e>
              </m:d>
            </m:sub>
            <m:sup>
              <m:r>
                <m:t>​</m:t>
              </m:r>
            </m:sup>
            <m:e>
              <m:sSup>
                <m:e>
                  <m:d>
                    <m:dPr>
                      <m:begChr m:val="("/>
                      <m:endChr m:val=")"/>
                      <m:sepChr m:val=""/>
                      <m:grow/>
                    </m:dPr>
                    <m:e>
                      <m:sSub>
                        <m:e>
                          <m:r>
                            <m:t>y</m:t>
                          </m:r>
                        </m:e>
                        <m:sub>
                          <m:r>
                            <m:t>i</m:t>
                          </m:r>
                        </m:sub>
                      </m:sSub>
                      <m:r>
                        <m:rPr>
                          <m:sty m:val="p"/>
                        </m:rPr>
                        <m:t>−</m:t>
                      </m:r>
                      <m:sSub>
                        <m:e>
                          <m:acc>
                            <m:accPr>
                              <m:chr m:val="̂"/>
                            </m:accPr>
                            <m:e>
                              <m:r>
                                <m:t>y</m:t>
                              </m:r>
                            </m:e>
                          </m:acc>
                        </m:e>
                        <m:sub>
                          <m:sSub>
                            <m:e>
                              <m:r>
                                <m:t>R</m:t>
                              </m:r>
                            </m:e>
                            <m:sub>
                              <m:r>
                                <m:t>2</m:t>
                              </m:r>
                            </m:sub>
                          </m:sSub>
                        </m:sub>
                      </m:sSub>
                    </m:e>
                  </m:d>
                </m:e>
                <m:sup>
                  <m:r>
                    <m:t>2</m:t>
                  </m:r>
                </m:sup>
              </m:sSup>
            </m:e>
          </m:nary>
        </m:oMath>
      </m:oMathPara>
    </w:p>
    <w:p>
      <w:pPr>
        <w:pStyle w:val="FirstParagraph"/>
      </w:pPr>
      <w:r>
        <w:t xml:space="preserve">where</w:t>
      </w:r>
      <w:r>
        <w:t xml:space="preserve"> </w:t>
      </w:r>
      <m:oMath>
        <m:sSub>
          <m:e>
            <m:acc>
              <m:accPr>
                <m:chr m:val="̂"/>
              </m:accPr>
              <m:e>
                <m:r>
                  <m:t>y</m:t>
                </m:r>
              </m:e>
            </m:acc>
          </m:e>
          <m:sub>
            <m:sSub>
              <m:e>
                <m:r>
                  <m:t>R</m:t>
                </m:r>
              </m:e>
              <m:sub>
                <m:r>
                  <m:t>1</m:t>
                </m:r>
              </m:sub>
            </m:sSub>
          </m:sub>
        </m:sSub>
      </m:oMath>
      <w:r>
        <w:t xml:space="preserve"> </w:t>
      </w:r>
      <w:r>
        <w:t xml:space="preserve">is the mean response for the training observations in</w:t>
      </w:r>
      <w:r>
        <w:t xml:space="preserve"> </w:t>
      </w:r>
      <m:oMath>
        <m:sSub>
          <m:e>
            <m:r>
              <m:t>R</m:t>
            </m:r>
          </m:e>
          <m:sub>
            <m:r>
              <m:t>1</m:t>
            </m:r>
          </m:sub>
        </m:sSub>
        <m:d>
          <m:dPr>
            <m:begChr m:val="("/>
            <m:endChr m:val=")"/>
            <m:sepChr m:val=""/>
            <m:grow/>
          </m:dPr>
          <m:e>
            <m:r>
              <m:t>j</m:t>
            </m:r>
            <m:r>
              <m:rPr>
                <m:sty m:val="p"/>
              </m:rPr>
              <m:t>,</m:t>
            </m:r>
            <m:r>
              <m:t>s</m:t>
            </m:r>
          </m:e>
        </m:d>
      </m:oMath>
      <w:r>
        <w:t xml:space="preserve">,</w:t>
      </w:r>
      <w:r>
        <w:t xml:space="preserve"> </w:t>
      </w:r>
      <w:r>
        <w:t xml:space="preserve">and</w:t>
      </w:r>
      <w:r>
        <w:t xml:space="preserve"> </w:t>
      </w:r>
      <m:oMath>
        <m:sSub>
          <m:e>
            <m:acc>
              <m:accPr>
                <m:chr m:val="̂"/>
              </m:accPr>
              <m:e>
                <m:r>
                  <m:t>y</m:t>
                </m:r>
              </m:e>
            </m:acc>
          </m:e>
          <m:sub>
            <m:sSub>
              <m:e>
                <m:r>
                  <m:t>R</m:t>
                </m:r>
              </m:e>
              <m:sub>
                <m:r>
                  <m:t>2</m:t>
                </m:r>
              </m:sub>
            </m:sSub>
          </m:sub>
        </m:sSub>
      </m:oMath>
      <w:r>
        <w:t xml:space="preserve"> </w:t>
      </w:r>
      <w:r>
        <w:t xml:space="preserve">is the mean response for the training observations in</w:t>
      </w:r>
      <w:r>
        <w:t xml:space="preserve"> </w:t>
      </w:r>
      <m:oMath>
        <m:sSub>
          <m:e>
            <m:r>
              <m:t>R</m:t>
            </m:r>
          </m:e>
          <m:sub>
            <m:r>
              <m:t>2</m:t>
            </m:r>
          </m:sub>
        </m:sSub>
        <m:d>
          <m:dPr>
            <m:begChr m:val="("/>
            <m:endChr m:val=")"/>
            <m:sepChr m:val=""/>
            <m:grow/>
          </m:dPr>
          <m:e>
            <m:r>
              <m:t>j</m:t>
            </m:r>
            <m:r>
              <m:rPr>
                <m:sty m:val="p"/>
              </m:rPr>
              <m:t>,</m:t>
            </m:r>
            <m:r>
              <m:t>s</m:t>
            </m:r>
          </m:e>
        </m:d>
      </m:oMath>
      <w:r>
        <w:t xml:space="preserve">.</w:t>
      </w:r>
      <w:r>
        <w:t xml:space="preserve"> </w:t>
      </w:r>
      <w:r>
        <w:t xml:space="preserve">Finding the values of</w:t>
      </w:r>
      <w:r>
        <w:t xml:space="preserve"> </w:t>
      </w:r>
      <m:oMath>
        <m:r>
          <m:t>j</m:t>
        </m:r>
      </m:oMath>
      <w:r>
        <w:t xml:space="preserve"> </w:t>
      </w:r>
      <w:r>
        <w:t xml:space="preserve">and</w:t>
      </w:r>
      <w:r>
        <w:t xml:space="preserve"> </w:t>
      </w:r>
      <m:oMath>
        <m:r>
          <m:t>s</m:t>
        </m:r>
      </m:oMath>
      <w:r>
        <w:t xml:space="preserve"> </w:t>
      </w:r>
      <w:r>
        <w:t xml:space="preserve">that minimize th above equation can be done quite quickly,</w:t>
      </w:r>
      <w:r>
        <w:t xml:space="preserve"> </w:t>
      </w:r>
      <w:r>
        <w:t xml:space="preserve">especially when the number of features</w:t>
      </w:r>
      <w:r>
        <w:t xml:space="preserve"> </w:t>
      </w:r>
      <m:oMath>
        <m:r>
          <m:t>p</m:t>
        </m:r>
      </m:oMath>
      <w:r>
        <w:t xml:space="preserve"> </w:t>
      </w:r>
      <w:r>
        <w:t xml:space="preserve">is not too large.</w:t>
      </w:r>
    </w:p>
    <w:p>
      <w:pPr>
        <w:pStyle w:val="BodyText"/>
      </w:pPr>
      <w:r>
        <w:t xml:space="preserve">Next, we repeat the process, looking for the best predictor and best</w:t>
      </w:r>
      <w:r>
        <w:t xml:space="preserve"> </w:t>
      </w:r>
      <w:r>
        <w:t xml:space="preserve">cutpoint in order to split the data further so as to minimize the RSS within each of the resulting regions.</w:t>
      </w:r>
    </w:p>
    <w:p>
      <w:pPr>
        <w:pStyle w:val="BodyText"/>
      </w:pPr>
      <w:r>
        <w:drawing>
          <wp:inline>
            <wp:extent cx="5334000" cy="5099022"/>
            <wp:effectExtent b="0" l="0" r="0" t="0"/>
            <wp:docPr descr="" title="" id="97" name="Picture"/>
            <a:graphic>
              <a:graphicData uri="http://schemas.openxmlformats.org/drawingml/2006/picture">
                <pic:pic>
                  <pic:nvPicPr>
                    <pic:cNvPr descr="images/04_tree.PNG" id="98" name="Picture"/>
                    <pic:cNvPicPr>
                      <a:picLocks noChangeArrowheads="1" noChangeAspect="1"/>
                    </pic:cNvPicPr>
                  </pic:nvPicPr>
                  <pic:blipFill>
                    <a:blip r:embed="rId96"/>
                    <a:stretch>
                      <a:fillRect/>
                    </a:stretch>
                  </pic:blipFill>
                  <pic:spPr bwMode="auto">
                    <a:xfrm>
                      <a:off x="0" y="0"/>
                      <a:ext cx="5334000" cy="5099022"/>
                    </a:xfrm>
                    <a:prstGeom prst="rect">
                      <a:avLst/>
                    </a:prstGeom>
                    <a:noFill/>
                    <a:ln w="9525">
                      <a:noFill/>
                      <a:headEnd/>
                      <a:tailEnd/>
                    </a:ln>
                  </pic:spPr>
                </pic:pic>
              </a:graphicData>
            </a:graphic>
          </wp:inline>
        </w:drawing>
      </w:r>
    </w:p>
    <w:p>
      <w:pPr>
        <w:pStyle w:val="BodyText"/>
      </w:pPr>
      <w:r>
        <w:t xml:space="preserve">Top Left: A partition of two-dimensional feature space that could</w:t>
      </w:r>
      <w:r>
        <w:t xml:space="preserve"> </w:t>
      </w:r>
      <w:r>
        <w:t xml:space="preserve">not result from recursive binary splitting. Top Right: The output of recursive</w:t>
      </w:r>
      <w:r>
        <w:t xml:space="preserve"> </w:t>
      </w:r>
      <w:r>
        <w:t xml:space="preserve">binary splitting on a two-dimensional example. Bottom Left: A tree corresponding</w:t>
      </w:r>
      <w:r>
        <w:t xml:space="preserve"> </w:t>
      </w:r>
      <w:r>
        <w:t xml:space="preserve">to the partition in the top right panel. Bottom Right: A perspective plot of the</w:t>
      </w:r>
      <w:r>
        <w:t xml:space="preserve"> </w:t>
      </w:r>
      <w:r>
        <w:t xml:space="preserve">prediction surface corresponding to that tree.</w:t>
      </w:r>
    </w:p>
    <w:p>
      <w:pPr>
        <w:pStyle w:val="BodyText"/>
      </w:pPr>
      <w:r>
        <w:t xml:space="preserve">However, this time, instead of splitting the</w:t>
      </w:r>
      <w:r>
        <w:t xml:space="preserve"> </w:t>
      </w:r>
      <w:r>
        <w:t xml:space="preserve">entire predictor space, we split one of the two previously identified regions.</w:t>
      </w:r>
      <w:r>
        <w:t xml:space="preserve"> </w:t>
      </w:r>
      <w:r>
        <w:t xml:space="preserve">We now have three regions. Again, we look to split one of these three regions</w:t>
      </w:r>
      <w:r>
        <w:t xml:space="preserve"> </w:t>
      </w:r>
      <w:r>
        <w:t xml:space="preserve">further, so as to minimize the RSS. The process continues until a stopping</w:t>
      </w:r>
      <w:r>
        <w:t xml:space="preserve"> </w:t>
      </w:r>
      <w:r>
        <w:t xml:space="preserve">criterion is reached; for instance, we may continue until no region contains</w:t>
      </w:r>
      <w:r>
        <w:t xml:space="preserve"> </w:t>
      </w:r>
      <w:r>
        <w:t xml:space="preserve">more than five observations.</w:t>
      </w:r>
      <w:r>
        <w:t xml:space="preserve"> </w:t>
      </w:r>
      <w:r>
        <w:t xml:space="preserve">Once the regions</w:t>
      </w:r>
      <w:r>
        <w:t xml:space="preserve"> </w:t>
      </w:r>
      <m:oMath>
        <m:sSub>
          <m:e>
            <m:r>
              <m:t>R</m:t>
            </m:r>
          </m:e>
          <m:sub>
            <m:r>
              <m:t>1</m:t>
            </m:r>
          </m:sub>
        </m:sSub>
        <m:r>
          <m:rPr>
            <m:sty m:val="p"/>
          </m:rPr>
          <m:t>,</m:t>
        </m:r>
        <m:sSub>
          <m:e>
            <m:r>
              <m:t>R</m:t>
            </m:r>
          </m:e>
          <m:sub>
            <m:r>
              <m:t>2</m:t>
            </m:r>
          </m:sub>
        </m:sSub>
        <m:r>
          <m:rPr>
            <m:sty m:val="p"/>
          </m:rPr>
          <m:t>,</m:t>
        </m:r>
        <m:r>
          <m:rPr>
            <m:sty m:val="p"/>
          </m:rPr>
          <m:t>⋯</m:t>
        </m:r>
        <m:r>
          <m:rPr>
            <m:sty m:val="p"/>
          </m:rPr>
          <m:t>,</m:t>
        </m:r>
        <m:sSub>
          <m:e>
            <m:r>
              <m:t>R</m:t>
            </m:r>
          </m:e>
          <m:sub>
            <m:r>
              <m:t>J</m:t>
            </m:r>
          </m:sub>
        </m:sSub>
      </m:oMath>
      <w:r>
        <w:t xml:space="preserve"> </w:t>
      </w:r>
      <w:r>
        <w:t xml:space="preserve">have been created, we predict the response</w:t>
      </w:r>
      <w:r>
        <w:t xml:space="preserve"> </w:t>
      </w:r>
      <w:r>
        <w:t xml:space="preserve">for a given test observation using the mean of the training observations in</w:t>
      </w:r>
      <w:r>
        <w:t xml:space="preserve"> </w:t>
      </w:r>
      <w:r>
        <w:t xml:space="preserve">the region to which that test observation belongs.</w:t>
      </w:r>
    </w:p>
    <w:bookmarkEnd w:id="99"/>
    <w:bookmarkStart w:id="103" w:name="tree-pruning"/>
    <w:p>
      <w:pPr>
        <w:pStyle w:val="Heading3"/>
      </w:pPr>
      <w:r>
        <w:t xml:space="preserve">Tree Pruning</w:t>
      </w:r>
    </w:p>
    <w:p>
      <w:pPr>
        <w:pStyle w:val="FirstParagraph"/>
      </w:pPr>
      <w:r>
        <w:t xml:space="preserve">The process described above may produce good predictions on the training</w:t>
      </w:r>
      <w:r>
        <w:t xml:space="preserve"> </w:t>
      </w:r>
      <w:r>
        <w:t xml:space="preserve">set, but is likely to overfit the data, leading to poor test set performance.</w:t>
      </w:r>
      <w:r>
        <w:t xml:space="preserve"> </w:t>
      </w:r>
      <w:r>
        <w:t xml:space="preserve">This is because the resulting tree might be too complex. A smaller tree</w:t>
      </w:r>
      <w:r>
        <w:t xml:space="preserve"> </w:t>
      </w:r>
      <w:r>
        <w:t xml:space="preserve">with fewer splits (that is, fewer regions</w:t>
      </w:r>
      <w:r>
        <w:t xml:space="preserve"> </w:t>
      </w:r>
      <m:oMath>
        <m:sSub>
          <m:e>
            <m:r>
              <m:t>R</m:t>
            </m:r>
          </m:e>
          <m:sub>
            <m:r>
              <m:t>1</m:t>
            </m:r>
          </m:sub>
        </m:sSub>
        <m:r>
          <m:rPr>
            <m:sty m:val="p"/>
          </m:rPr>
          <m:t>,</m:t>
        </m:r>
        <m:sSub>
          <m:e>
            <m:r>
              <m:t>R</m:t>
            </m:r>
          </m:e>
          <m:sub>
            <m:r>
              <m:t>2</m:t>
            </m:r>
          </m:sub>
        </m:sSub>
        <m:r>
          <m:rPr>
            <m:sty m:val="p"/>
          </m:rPr>
          <m:t>,</m:t>
        </m:r>
        <m:r>
          <m:rPr>
            <m:sty m:val="p"/>
          </m:rPr>
          <m:t>⋯</m:t>
        </m:r>
        <m:r>
          <m:rPr>
            <m:sty m:val="p"/>
          </m:rPr>
          <m:t>,</m:t>
        </m:r>
        <m:sSub>
          <m:e>
            <m:r>
              <m:t>R</m:t>
            </m:r>
          </m:e>
          <m:sub>
            <m:r>
              <m:t>J</m:t>
            </m:r>
          </m:sub>
        </m:sSub>
      </m:oMath>
      <w:r>
        <w:t xml:space="preserve">) might lead to lower</w:t>
      </w:r>
      <w:r>
        <w:t xml:space="preserve"> </w:t>
      </w:r>
      <w:r>
        <w:t xml:space="preserve">variance and better interpretation at the cost of a little bias. One possible</w:t>
      </w:r>
      <w:r>
        <w:t xml:space="preserve"> </w:t>
      </w:r>
      <w:r>
        <w:t xml:space="preserve">alternative to the process described above is to build the tree only so long</w:t>
      </w:r>
      <w:r>
        <w:t xml:space="preserve"> </w:t>
      </w:r>
      <w:r>
        <w:t xml:space="preserve">as the decrease in the RSS due to each split exceeds some (high) threshold.</w:t>
      </w:r>
      <w:r>
        <w:t xml:space="preserve"> </w:t>
      </w:r>
      <w:r>
        <w:t xml:space="preserve">This strategy will result in smaller trees, but is too short-sighted since a</w:t>
      </w:r>
      <w:r>
        <w:t xml:space="preserve"> </w:t>
      </w:r>
      <w:r>
        <w:t xml:space="preserve">seemingly worthless split early on in the tree might be followed by a very</w:t>
      </w:r>
      <w:r>
        <w:t xml:space="preserve"> </w:t>
      </w:r>
      <w:r>
        <w:t xml:space="preserve">good split—that is, a split that leads to a large reduction in RSS later on.</w:t>
      </w:r>
    </w:p>
    <w:p>
      <w:pPr>
        <w:pStyle w:val="BodyText"/>
      </w:pPr>
      <w:r>
        <w:t xml:space="preserve">Therefore, a better strategy is to grow a very large tree T0, and then</w:t>
      </w:r>
      <w:r>
        <w:t xml:space="preserve"> </w:t>
      </w:r>
      <w:r>
        <w:t xml:space="preserve">prune it back in order to obtain a subtree. How do we determine the best prune</w:t>
      </w:r>
      <w:r>
        <w:t xml:space="preserve"> </w:t>
      </w:r>
      <w:r>
        <w:t xml:space="preserve">subtree way to prune the tree? Intuitively, our goal is to select a subtree that</w:t>
      </w:r>
      <w:r>
        <w:t xml:space="preserve"> </w:t>
      </w:r>
      <w:r>
        <w:t xml:space="preserve">leads to the lowest test error rate. Given a subtree, we can estimate its</w:t>
      </w:r>
      <w:r>
        <w:t xml:space="preserve"> </w:t>
      </w:r>
      <w:r>
        <w:t xml:space="preserve">test error using cross-validation or the validation set approach. However,</w:t>
      </w:r>
      <w:r>
        <w:t xml:space="preserve"> </w:t>
      </w:r>
      <w:r>
        <w:t xml:space="preserve">estimating the cross-validation error for every possible subtree would be too</w:t>
      </w:r>
      <w:r>
        <w:t xml:space="preserve"> </w:t>
      </w:r>
      <w:r>
        <w:t xml:space="preserve">cumbersome, since there is an extremely large number of possible subtrees.</w:t>
      </w:r>
      <w:r>
        <w:t xml:space="preserve"> </w:t>
      </w:r>
      <w:r>
        <w:t xml:space="preserve">Instead, we need a way to select a small set of subtrees for consideration.</w:t>
      </w:r>
    </w:p>
    <w:p>
      <w:pPr>
        <w:pStyle w:val="BodyText"/>
      </w:pPr>
      <w:r>
        <w:t xml:space="preserve">Cost complexity pruning—also known as weakest link pruning-gives us</w:t>
      </w:r>
      <w:r>
        <w:t xml:space="preserve"> </w:t>
      </w:r>
      <w:r>
        <w:t xml:space="preserve">a way to do just this. Rather than considering every possible subtree, we</w:t>
      </w:r>
      <w:r>
        <w:t xml:space="preserve"> </w:t>
      </w:r>
      <w:r>
        <w:t xml:space="preserve">consider a sequence of trees indexed by a nonnegative tuning parameter</w:t>
      </w:r>
      <w:r>
        <w:t xml:space="preserve"> </w:t>
      </w:r>
      <m:oMath>
        <m:r>
          <m:t>α</m:t>
        </m:r>
      </m:oMath>
      <w:r>
        <w:t xml:space="preserve">.</w:t>
      </w:r>
      <w:r>
        <w:t xml:space="preserve"> </w:t>
      </w:r>
      <w:r>
        <w:t xml:space="preserve">For each value of</w:t>
      </w:r>
      <w:r>
        <w:t xml:space="preserve"> </w:t>
      </w:r>
      <m:oMath>
        <m:r>
          <m:t>α</m:t>
        </m:r>
      </m:oMath>
      <w:r>
        <w:t xml:space="preserve"> </w:t>
      </w:r>
      <w:r>
        <w:t xml:space="preserve">there corresponds a subtree</w:t>
      </w:r>
      <w:r>
        <w:t xml:space="preserve"> </w:t>
      </w:r>
      <m:oMath>
        <m:r>
          <m:t>T</m:t>
        </m:r>
        <m:r>
          <m:rPr>
            <m:sty m:val="p"/>
          </m:rPr>
          <m:t>⊂</m:t>
        </m:r>
        <m:sSub>
          <m:e>
            <m:r>
              <m:t>T</m:t>
            </m:r>
          </m:e>
          <m:sub>
            <m:r>
              <m:t>0</m:t>
            </m:r>
          </m:sub>
        </m:sSub>
      </m:oMath>
      <w:r>
        <w:t xml:space="preserve"> </w:t>
      </w:r>
      <w:r>
        <w:t xml:space="preserve">such that</w:t>
      </w:r>
    </w:p>
    <w:p>
      <w:pPr>
        <w:pStyle w:val="BodyText"/>
      </w:pPr>
      <m:oMathPara>
        <m:oMathParaPr>
          <m:jc m:val="center"/>
        </m:oMathParaPr>
        <m:oMath>
          <m:sSub>
            <m:e>
              <m:r>
                <m:t>C</m:t>
              </m:r>
            </m:e>
            <m:sub>
              <m:r>
                <m:t>α</m:t>
              </m:r>
            </m:sub>
          </m:sSub>
          <m:d>
            <m:dPr>
              <m:begChr m:val="("/>
              <m:endChr m:val=")"/>
              <m:sepChr m:val=""/>
              <m:grow/>
            </m:dPr>
            <m:e>
              <m:r>
                <m:t>T</m:t>
              </m:r>
            </m:e>
          </m:d>
          <m:r>
            <m:rPr>
              <m:sty m:val="p"/>
            </m:rPr>
            <m:t>=</m:t>
          </m:r>
          <m:nary>
            <m:naryPr>
              <m:chr m:val="∑"/>
              <m:limLoc m:val="undOvr"/>
              <m:subHide m:val="0"/>
              <m:supHide m:val="0"/>
            </m:naryPr>
            <m:sub>
              <m:r>
                <m:t>m</m:t>
              </m:r>
              <m:r>
                <m:rPr>
                  <m:sty m:val="p"/>
                </m:rPr>
                <m:t>=</m:t>
              </m:r>
              <m:r>
                <m:t>1</m:t>
              </m:r>
            </m:sub>
            <m:sup>
              <m:d>
                <m:dPr>
                  <m:begChr m:val="|"/>
                  <m:endChr m:val="|"/>
                  <m:sepChr m:val=""/>
                  <m:grow/>
                </m:dPr>
                <m:e>
                  <m:r>
                    <m:t>T</m:t>
                  </m:r>
                </m:e>
              </m:d>
            </m:sup>
            <m:e>
              <m:limLow>
                <m:e>
                  <m:limLow>
                    <m:e>
                      <m:nary>
                        <m:naryPr>
                          <m:chr m:val="∑"/>
                          <m:limLoc m:val="undOvr"/>
                          <m:subHide m:val="0"/>
                          <m:supHide m:val="1"/>
                        </m:naryPr>
                        <m:sub>
                          <m:r>
                            <m:rPr>
                              <m:sty m:val="p"/>
                            </m:rPr>
                            <m:t>{</m:t>
                          </m:r>
                          <m:r>
                            <m:t>i</m:t>
                          </m:r>
                          <m:r>
                            <m:rPr>
                              <m:sty m:val="p"/>
                            </m:rPr>
                            <m:t>:</m:t>
                          </m:r>
                          <m:sSub>
                            <m:e>
                              <m:r>
                                <m:t>x</m:t>
                              </m:r>
                            </m:e>
                            <m:sub>
                              <m:r>
                                <m:t>i</m:t>
                              </m:r>
                            </m:sub>
                          </m:sSub>
                          <m:r>
                            <m:rPr>
                              <m:sty m:val="p"/>
                            </m:rPr>
                            <m:t>∈</m:t>
                          </m:r>
                          <m:sSub>
                            <m:e>
                              <m:r>
                                <m:t>R</m:t>
                              </m:r>
                            </m:e>
                            <m:sub>
                              <m:r>
                                <m:t>m</m:t>
                              </m:r>
                            </m:sub>
                          </m:sSub>
                          <m:r>
                            <m:rPr>
                              <m:sty m:val="p"/>
                            </m:rPr>
                            <m:t>}</m:t>
                          </m:r>
                        </m:sub>
                        <m:sup>
                          <m:r>
                            <m:t>​</m:t>
                          </m:r>
                        </m:sup>
                        <m:e>
                          <m:sSup>
                            <m:e>
                              <m:d>
                                <m:dPr>
                                  <m:begChr m:val="("/>
                                  <m:endChr m:val=")"/>
                                  <m:sepChr m:val=""/>
                                  <m:grow/>
                                </m:dPr>
                                <m:e>
                                  <m:sSub>
                                    <m:e>
                                      <m:r>
                                        <m:t>y</m:t>
                                      </m:r>
                                    </m:e>
                                    <m:sub>
                                      <m:r>
                                        <m:t>i</m:t>
                                      </m:r>
                                    </m:sub>
                                  </m:sSub>
                                  <m:r>
                                    <m:rPr>
                                      <m:sty m:val="p"/>
                                    </m:rPr>
                                    <m:t>−</m:t>
                                  </m:r>
                                  <m:sSub>
                                    <m:e>
                                      <m:acc>
                                        <m:accPr>
                                          <m:chr m:val="̂"/>
                                        </m:accPr>
                                        <m:e>
                                          <m:r>
                                            <m:t>y</m:t>
                                          </m:r>
                                        </m:e>
                                      </m:acc>
                                    </m:e>
                                    <m:sub>
                                      <m:sSub>
                                        <m:e>
                                          <m:r>
                                            <m:t>R</m:t>
                                          </m:r>
                                        </m:e>
                                        <m:sub>
                                          <m:r>
                                            <m:t>m</m:t>
                                          </m:r>
                                        </m:sub>
                                      </m:sSub>
                                    </m:sub>
                                  </m:sSub>
                                </m:e>
                              </m:d>
                            </m:e>
                            <m:sup>
                              <m:r>
                                <m:t>2</m:t>
                              </m:r>
                            </m:sup>
                          </m:sSup>
                        </m:e>
                      </m:nary>
                    </m:e>
                    <m:lim>
                      <m:r>
                        <m:rPr>
                          <m:sty m:val="p"/>
                        </m:rPr>
                        <m:t>⏟</m:t>
                      </m:r>
                    </m:lim>
                  </m:limLow>
                </m:e>
                <m:lim>
                  <m:sSub>
                    <m:e>
                      <m:r>
                        <m:t>N</m:t>
                      </m:r>
                    </m:e>
                    <m:sub>
                      <m:r>
                        <m:t>m</m:t>
                      </m:r>
                    </m:sub>
                  </m:sSub>
                  <m:sSub>
                    <m:e>
                      <m:r>
                        <m:t>Q</m:t>
                      </m:r>
                    </m:e>
                    <m:sub>
                      <m:r>
                        <m:t>m</m:t>
                      </m:r>
                    </m:sub>
                  </m:sSub>
                  <m:d>
                    <m:dPr>
                      <m:begChr m:val="("/>
                      <m:endChr m:val=")"/>
                      <m:sepChr m:val=""/>
                      <m:grow/>
                    </m:dPr>
                    <m:e>
                      <m:r>
                        <m:t>T</m:t>
                      </m:r>
                    </m:e>
                  </m:d>
                </m:lim>
              </m:limLow>
            </m:e>
          </m:nary>
          <m:r>
            <m:rPr>
              <m:sty m:val="p"/>
            </m:rPr>
            <m:t>+</m:t>
          </m:r>
          <m:r>
            <m:t>α</m:t>
          </m:r>
          <m:d>
            <m:dPr>
              <m:begChr m:val="|"/>
              <m:endChr m:val="|"/>
              <m:sepChr m:val=""/>
              <m:grow/>
            </m:dPr>
            <m:e>
              <m:r>
                <m:t>T</m:t>
              </m:r>
            </m:e>
          </m:d>
          <m:r>
            <m:rPr>
              <m:sty m:val="p"/>
            </m:rPr>
            <m:t>=</m:t>
          </m:r>
          <m:nary>
            <m:naryPr>
              <m:chr m:val="∑"/>
              <m:limLoc m:val="undOvr"/>
              <m:subHide m:val="0"/>
              <m:supHide m:val="0"/>
            </m:naryPr>
            <m:sub>
              <m:r>
                <m:t>m</m:t>
              </m:r>
              <m:r>
                <m:rPr>
                  <m:sty m:val="p"/>
                </m:rPr>
                <m:t>=</m:t>
              </m:r>
              <m:r>
                <m:t>1</m:t>
              </m:r>
            </m:sub>
            <m:sup>
              <m:d>
                <m:dPr>
                  <m:begChr m:val="|"/>
                  <m:endChr m:val="|"/>
                  <m:sepChr m:val=""/>
                  <m:grow/>
                </m:dPr>
                <m:e>
                  <m:r>
                    <m:t>T</m:t>
                  </m:r>
                </m:e>
              </m:d>
            </m:sup>
            <m:e>
              <m:sSub>
                <m:e>
                  <m:r>
                    <m:t>N</m:t>
                  </m:r>
                </m:e>
                <m:sub>
                  <m:r>
                    <m:t>m</m:t>
                  </m:r>
                </m:sub>
              </m:sSub>
            </m:e>
          </m:nary>
          <m:sSub>
            <m:e>
              <m:r>
                <m:t>Q</m:t>
              </m:r>
            </m:e>
            <m:sub>
              <m:r>
                <m:t>m</m:t>
              </m:r>
            </m:sub>
          </m:sSub>
          <m:d>
            <m:dPr>
              <m:begChr m:val="("/>
              <m:endChr m:val=")"/>
              <m:sepChr m:val=""/>
              <m:grow/>
            </m:dPr>
            <m:e>
              <m:r>
                <m:t>T</m:t>
              </m:r>
            </m:e>
          </m:d>
          <m:r>
            <m:rPr>
              <m:sty m:val="p"/>
            </m:rPr>
            <m:t>+</m:t>
          </m:r>
          <m:r>
            <m:t>α</m:t>
          </m:r>
          <m:d>
            <m:dPr>
              <m:begChr m:val="|"/>
              <m:endChr m:val="|"/>
              <m:sepChr m:val=""/>
              <m:grow/>
            </m:dPr>
            <m:e>
              <m:r>
                <m:t>T</m:t>
              </m:r>
            </m:e>
          </m:d>
        </m:oMath>
      </m:oMathPara>
    </w:p>
    <w:p>
      <w:pPr>
        <w:pStyle w:val="FirstParagraph"/>
      </w:pPr>
      <w:r>
        <w:t xml:space="preserve">is as small as possible, where</w:t>
      </w:r>
    </w:p>
    <w:p>
      <w:pPr>
        <w:pStyle w:val="BodyText"/>
      </w:pPr>
      <m:oMathPara>
        <m:oMathParaPr>
          <m:jc m:val="center"/>
        </m:oMathParaPr>
        <m:oMath>
          <m:sSub>
            <m:e>
              <m:r>
                <m:t>N</m:t>
              </m:r>
            </m:e>
            <m:sub>
              <m:r>
                <m:t>m</m:t>
              </m:r>
            </m:sub>
          </m:sSub>
          <m:r>
            <m:rPr>
              <m:sty m:val="p"/>
            </m:rPr>
            <m:t>=</m:t>
          </m:r>
          <m:r>
            <m:t> </m:t>
          </m:r>
          <m:r>
            <m:rPr>
              <m:sty m:val="p"/>
            </m:rPr>
            <m:t>#</m:t>
          </m:r>
          <m:r>
            <m:rPr>
              <m:sty m:val="p"/>
            </m:rPr>
            <m:t>{</m:t>
          </m:r>
          <m:r>
            <m:t>i</m:t>
          </m:r>
          <m:r>
            <m:rPr>
              <m:sty m:val="p"/>
            </m:rPr>
            <m:t>:</m:t>
          </m:r>
          <m:r>
            <m:t>x</m:t>
          </m:r>
          <m:r>
            <m:t>i</m:t>
          </m:r>
          <m:r>
            <m:rPr>
              <m:sty m:val="p"/>
            </m:rPr>
            <m:t>∈</m:t>
          </m:r>
          <m:sSub>
            <m:e>
              <m:r>
                <m:t>R</m:t>
              </m:r>
            </m:e>
            <m:sub>
              <m:r>
                <m:t>m</m:t>
              </m:r>
            </m:sub>
          </m:sSub>
          <m:r>
            <m:rPr>
              <m:sty m:val="p"/>
            </m:rPr>
            <m:t>}</m:t>
          </m:r>
        </m:oMath>
      </m:oMathPara>
    </w:p>
    <w:p>
      <w:pPr>
        <w:pStyle w:val="FirstParagraph"/>
      </w:pPr>
      <w:r>
        <w:drawing>
          <wp:inline>
            <wp:extent cx="5334000" cy="3804839"/>
            <wp:effectExtent b="0" l="0" r="0" t="0"/>
            <wp:docPr descr="" title="" id="101" name="Picture"/>
            <a:graphic>
              <a:graphicData uri="http://schemas.openxmlformats.org/drawingml/2006/picture">
                <pic:pic>
                  <pic:nvPicPr>
                    <pic:cNvPr descr="images/tree_alg.PNG" id="102" name="Picture"/>
                    <pic:cNvPicPr>
                      <a:picLocks noChangeArrowheads="1" noChangeAspect="1"/>
                    </pic:cNvPicPr>
                  </pic:nvPicPr>
                  <pic:blipFill>
                    <a:blip r:embed="rId100"/>
                    <a:stretch>
                      <a:fillRect/>
                    </a:stretch>
                  </pic:blipFill>
                  <pic:spPr bwMode="auto">
                    <a:xfrm>
                      <a:off x="0" y="0"/>
                      <a:ext cx="5334000" cy="3804839"/>
                    </a:xfrm>
                    <a:prstGeom prst="rect">
                      <a:avLst/>
                    </a:prstGeom>
                    <a:noFill/>
                    <a:ln w="9525">
                      <a:noFill/>
                      <a:headEnd/>
                      <a:tailEnd/>
                    </a:ln>
                  </pic:spPr>
                </pic:pic>
              </a:graphicData>
            </a:graphic>
          </wp:inline>
        </w:drawing>
      </w:r>
    </w:p>
    <w:bookmarkEnd w:id="103"/>
    <w:bookmarkStart w:id="104" w:name="classification-trees"/>
    <w:p>
      <w:pPr>
        <w:pStyle w:val="Heading3"/>
      </w:pPr>
      <w:r>
        <w:t xml:space="preserve">Classification Trees</w:t>
      </w:r>
    </w:p>
    <w:p>
      <w:pPr>
        <w:pStyle w:val="FirstParagraph"/>
      </w:pPr>
      <w:r>
        <w:t xml:space="preserve">We now turn to the question of how to grow a regression tree. Our data</w:t>
      </w:r>
      <w:r>
        <w:t xml:space="preserve"> </w:t>
      </w:r>
      <w:r>
        <w:t xml:space="preserve">consists of</w:t>
      </w:r>
      <w:r>
        <w:t xml:space="preserve"> </w:t>
      </w:r>
      <m:oMath>
        <m:r>
          <m:t>p</m:t>
        </m:r>
      </m:oMath>
      <w:r>
        <w:t xml:space="preserve"> </w:t>
      </w:r>
      <w:r>
        <w:t xml:space="preserve">inputs and a response, for each of</w:t>
      </w:r>
      <w:r>
        <w:t xml:space="preserve"> </w:t>
      </w:r>
      <m:oMath>
        <m:r>
          <m:t>N</m:t>
        </m:r>
      </m:oMath>
      <w:r>
        <w:t xml:space="preserve"> </w:t>
      </w:r>
      <w:r>
        <w:t xml:space="preserve">observations: that is,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t>2</m:t>
        </m:r>
        <m:r>
          <m:rPr>
            <m:sty m:val="p"/>
          </m:rPr>
          <m:t>,</m:t>
        </m:r>
        <m:r>
          <m:rPr>
            <m:sty m:val="p"/>
          </m:rPr>
          <m:t>⋯</m:t>
        </m:r>
        <m:r>
          <m:rPr>
            <m:sty m:val="p"/>
          </m:rPr>
          <m:t>,</m:t>
        </m:r>
        <m:r>
          <m:t>N</m:t>
        </m:r>
      </m:oMath>
      <w:r>
        <w:t xml:space="preserve">, with</w:t>
      </w:r>
      <w:r>
        <w:t xml:space="preserve"> </w:t>
      </w:r>
      <m:oMath>
        <m:sSub>
          <m:e>
            <m:r>
              <m:t>x</m:t>
            </m:r>
          </m:e>
          <m:sub>
            <m:r>
              <m:t>i</m:t>
            </m:r>
          </m:sub>
        </m:sSub>
        <m:r>
          <m:rPr>
            <m:sty m:val="p"/>
          </m:rPr>
          <m:t>=</m:t>
        </m:r>
        <m:d>
          <m:dPr>
            <m:begChr m:val="("/>
            <m:endChr m:val=")"/>
            <m:sepChr m:val=""/>
            <m:grow/>
          </m:dPr>
          <m:e>
            <m:sSub>
              <m:e>
                <m:r>
                  <m:t>x</m:t>
                </m:r>
              </m:e>
              <m:sub>
                <m:r>
                  <m:t>i</m:t>
                </m:r>
                <m:r>
                  <m:t>1</m:t>
                </m:r>
              </m:sub>
            </m:sSub>
            <m:r>
              <m:rPr>
                <m:sty m:val="p"/>
              </m:rPr>
              <m:t>,</m:t>
            </m:r>
            <m:sSub>
              <m:e>
                <m:r>
                  <m:t>x</m:t>
                </m:r>
              </m:e>
              <m:sub>
                <m:r>
                  <m:t>i</m:t>
                </m:r>
                <m:r>
                  <m:t>2</m:t>
                </m:r>
              </m:sub>
            </m:sSub>
            <m:r>
              <m:rPr>
                <m:sty m:val="p"/>
              </m:rPr>
              <m:t>,</m:t>
            </m:r>
            <m:r>
              <m:rPr>
                <m:sty m:val="p"/>
              </m:rPr>
              <m:t>.</m:t>
            </m:r>
            <m:r>
              <m:rPr>
                <m:sty m:val="p"/>
              </m:rPr>
              <m:t>.</m:t>
            </m:r>
            <m:r>
              <m:rPr>
                <m:sty m:val="p"/>
              </m:rPr>
              <m:t>.</m:t>
            </m:r>
            <m:r>
              <m:rPr>
                <m:sty m:val="p"/>
              </m:rPr>
              <m:t>,</m:t>
            </m:r>
            <m:sSub>
              <m:e>
                <m:r>
                  <m:t>x</m:t>
                </m:r>
              </m:e>
              <m:sub>
                <m:r>
                  <m:t>i</m:t>
                </m:r>
                <m:r>
                  <m:t>p</m:t>
                </m:r>
              </m:sub>
            </m:sSub>
          </m:e>
        </m:d>
      </m:oMath>
      <w:r>
        <w:t xml:space="preserve">.</w:t>
      </w:r>
      <w:r>
        <w:t xml:space="preserve"> </w:t>
      </w:r>
      <w:r>
        <w:t xml:space="preserve">Suppose first that we</w:t>
      </w:r>
      <w:r>
        <w:t xml:space="preserve"> </w:t>
      </w:r>
      <w:r>
        <w:t xml:space="preserve">have a partition into</w:t>
      </w:r>
      <w:r>
        <w:t xml:space="preserve"> </w:t>
      </w:r>
      <m:oMath>
        <m:r>
          <m:t>M</m:t>
        </m:r>
      </m:oMath>
      <w:r>
        <w:t xml:space="preserve"> </w:t>
      </w:r>
      <w:r>
        <w:t xml:space="preserve">regions</w:t>
      </w:r>
      <w:r>
        <w:t xml:space="preserve"> </w:t>
      </w:r>
      <m:oMath>
        <m:sSub>
          <m:e>
            <m:r>
              <m:t>R</m:t>
            </m:r>
          </m:e>
          <m:sub>
            <m:r>
              <m:t>1</m:t>
            </m:r>
          </m:sub>
        </m:sSub>
        <m:r>
          <m:rPr>
            <m:sty m:val="p"/>
          </m:rPr>
          <m:t>,</m:t>
        </m:r>
        <m:sSub>
          <m:e>
            <m:r>
              <m:t>R</m:t>
            </m:r>
          </m:e>
          <m:sub>
            <m:r>
              <m:t>2</m:t>
            </m:r>
          </m:sub>
        </m:sSub>
        <m:r>
          <m:rPr>
            <m:sty m:val="p"/>
          </m:rPr>
          <m:t>,</m:t>
        </m:r>
        <m:r>
          <m:rPr>
            <m:sty m:val="p"/>
          </m:rPr>
          <m:t>⋯</m:t>
        </m:r>
        <m:r>
          <m:rPr>
            <m:sty m:val="p"/>
          </m:rPr>
          <m:t>,</m:t>
        </m:r>
        <m:sSub>
          <m:e>
            <m:r>
              <m:t>R</m:t>
            </m:r>
          </m:e>
          <m:sub>
            <m:r>
              <m:t>M</m:t>
            </m:r>
          </m:sub>
        </m:sSub>
      </m:oMath>
    </w:p>
    <w:p>
      <w:pPr>
        <w:pStyle w:val="BodyText"/>
      </w:pPr>
      <w:r>
        <w:t xml:space="preserve">We define a subtree</w:t>
      </w:r>
      <w:r>
        <w:t xml:space="preserve"> </w:t>
      </w:r>
      <m:oMath>
        <m:r>
          <m:t>T</m:t>
        </m:r>
        <m:r>
          <m:rPr>
            <m:sty m:val="p"/>
          </m:rPr>
          <m:t>⊂</m:t>
        </m:r>
        <m:sSub>
          <m:e>
            <m:r>
              <m:t>T</m:t>
            </m:r>
          </m:e>
          <m:sub>
            <m:r>
              <m:t>0</m:t>
            </m:r>
          </m:sub>
        </m:sSub>
      </m:oMath>
      <w:r>
        <w:t xml:space="preserve"> </w:t>
      </w:r>
      <w:r>
        <w:t xml:space="preserve">to be any tree that can be obtained by</w:t>
      </w:r>
      <w:r>
        <w:t xml:space="preserve"> </w:t>
      </w:r>
      <w:r>
        <w:t xml:space="preserve">pruning</w:t>
      </w:r>
      <w:r>
        <w:t xml:space="preserve"> </w:t>
      </w:r>
      <m:oMath>
        <m:sSub>
          <m:e>
            <m:r>
              <m:t>T</m:t>
            </m:r>
          </m:e>
          <m:sub>
            <m:r>
              <m:t>0</m:t>
            </m:r>
          </m:sub>
        </m:sSub>
      </m:oMath>
      <w:r>
        <w:t xml:space="preserve">, that is, collapsing any number of its internal (non-terminal)</w:t>
      </w:r>
      <w:r>
        <w:t xml:space="preserve"> </w:t>
      </w:r>
      <w:r>
        <w:t xml:space="preserve">nodes. We index terminal nodes by</w:t>
      </w:r>
      <w:r>
        <w:t xml:space="preserve"> </w:t>
      </w:r>
      <m:oMath>
        <m:r>
          <m:t>m</m:t>
        </m:r>
      </m:oMath>
      <w:r>
        <w:t xml:space="preserve">, with node</w:t>
      </w:r>
      <w:r>
        <w:t xml:space="preserve"> </w:t>
      </w:r>
      <m:oMath>
        <m:r>
          <m:t>m</m:t>
        </m:r>
      </m:oMath>
      <w:r>
        <w:t xml:space="preserve"> </w:t>
      </w:r>
      <w:r>
        <w:t xml:space="preserve">representing region</w:t>
      </w:r>
      <w:r>
        <w:t xml:space="preserve"> </w:t>
      </w:r>
      <m:oMath>
        <m:sSub>
          <m:e>
            <m:r>
              <m:t>R</m:t>
            </m:r>
          </m:e>
          <m:sub>
            <m:r>
              <m:t>m</m:t>
            </m:r>
          </m:sub>
        </m:sSub>
      </m:oMath>
      <w:r>
        <w:t xml:space="preserve">. Let</w:t>
      </w:r>
      <w:r>
        <w:t xml:space="preserve"> </w:t>
      </w:r>
      <m:oMath>
        <m:d>
          <m:dPr>
            <m:begChr m:val="|"/>
            <m:endChr m:val="|"/>
            <m:sepChr m:val=""/>
            <m:grow/>
          </m:dPr>
          <m:e>
            <m:r>
              <m:t>T</m:t>
            </m:r>
          </m:e>
        </m:d>
      </m:oMath>
      <w:r>
        <w:t xml:space="preserve"> </w:t>
      </w:r>
      <w:r>
        <w:t xml:space="preserve">denote the number of terminal nodes in</w:t>
      </w:r>
      <w:r>
        <w:t xml:space="preserve"> </w:t>
      </w:r>
      <m:oMath>
        <m:r>
          <m:t>T</m:t>
        </m:r>
      </m:oMath>
      <w:r>
        <w:t xml:space="preserve">. Letting</w:t>
      </w:r>
    </w:p>
    <w:p>
      <w:pPr>
        <w:pStyle w:val="BodyText"/>
      </w:pPr>
      <m:oMathPara>
        <m:oMathParaPr>
          <m:jc m:val="center"/>
        </m:oMathParaPr>
        <m:oMath>
          <m:sSub>
            <m:e>
              <m:r>
                <m:t>N</m:t>
              </m:r>
            </m:e>
            <m:sub>
              <m:r>
                <m:t>m</m:t>
              </m:r>
            </m:sub>
          </m:sSub>
          <m:r>
            <m:rPr>
              <m:sty m:val="p"/>
            </m:rPr>
            <m:t>=</m:t>
          </m:r>
          <m:r>
            <m:rPr>
              <m:sty m:val="p"/>
            </m:rPr>
            <m:t>#</m:t>
          </m:r>
          <m:r>
            <m:rPr>
              <m:sty m:val="p"/>
            </m:rPr>
            <m:t>{</m:t>
          </m:r>
          <m:r>
            <m:t>x</m:t>
          </m:r>
          <m:r>
            <m:t>i</m:t>
          </m:r>
          <m:r>
            <m:rPr>
              <m:sty m:val="p"/>
            </m:rPr>
            <m:t>∈</m:t>
          </m:r>
          <m:sSub>
            <m:e>
              <m:r>
                <m:t>R</m:t>
              </m:r>
            </m:e>
            <m:sub>
              <m:r>
                <m:t>m</m:t>
              </m:r>
            </m:sub>
          </m:sSub>
          <m:r>
            <m:rPr>
              <m:sty m:val="p"/>
            </m:rPr>
            <m:t>}</m:t>
          </m:r>
        </m:oMath>
      </m:oMathPara>
    </w:p>
    <w:p>
      <w:pPr>
        <w:pStyle w:val="FirstParagraph"/>
      </w:pPr>
      <w:r>
        <w:t xml:space="preserve">In a node</w:t>
      </w:r>
      <w:r>
        <w:t xml:space="preserve"> </w:t>
      </w:r>
      <m:oMath>
        <m:r>
          <m:t>m</m:t>
        </m:r>
      </m:oMath>
      <w:r>
        <w:t xml:space="preserve">, representing a region</w:t>
      </w:r>
      <w:r>
        <w:t xml:space="preserve"> </w:t>
      </w:r>
      <m:oMath>
        <m:sSub>
          <m:e>
            <m:r>
              <m:t>R</m:t>
            </m:r>
          </m:e>
          <m:sub>
            <m:r>
              <m:t>m</m:t>
            </m:r>
          </m:sub>
        </m:sSub>
      </m:oMath>
      <w:r>
        <w:t xml:space="preserve"> </w:t>
      </w:r>
      <w:r>
        <w:t xml:space="preserve">with</w:t>
      </w:r>
      <w:r>
        <w:t xml:space="preserve"> </w:t>
      </w:r>
      <m:oMath>
        <m:sSub>
          <m:e>
            <m:r>
              <m:t>N</m:t>
            </m:r>
          </m:e>
          <m:sub>
            <m:r>
              <m:t>m</m:t>
            </m:r>
          </m:sub>
        </m:sSub>
      </m:oMath>
      <w:r>
        <w:t xml:space="preserve"> </w:t>
      </w:r>
      <w:r>
        <w:t xml:space="preserve">observations,</w:t>
      </w:r>
      <w:r>
        <w:t xml:space="preserve"> </w:t>
      </w:r>
      <w:r>
        <w:t xml:space="preserve">let</w:t>
      </w:r>
    </w:p>
    <w:p>
      <w:pPr>
        <w:pStyle w:val="BodyText"/>
      </w:pPr>
      <m:oMathPara>
        <m:oMathParaPr>
          <m:jc m:val="center"/>
        </m:oMathParaPr>
        <m:oMath>
          <m:sSub>
            <m:e>
              <m:acc>
                <m:accPr>
                  <m:chr m:val="̂"/>
                </m:accPr>
                <m:e>
                  <m:r>
                    <m:t>p</m:t>
                  </m:r>
                </m:e>
              </m:acc>
            </m:e>
            <m:sub>
              <m:r>
                <m:t>m</m:t>
              </m:r>
              <m:r>
                <m:rPr>
                  <m:sty m:val="p"/>
                </m:rPr>
                <m:t>,</m:t>
              </m:r>
              <m:r>
                <m:t>k</m:t>
              </m:r>
            </m:sub>
          </m:sSub>
          <m:r>
            <m:rPr>
              <m:sty m:val="p"/>
            </m:rPr>
            <m:t>=</m:t>
          </m:r>
          <m:f>
            <m:fPr>
              <m:type m:val="bar"/>
            </m:fPr>
            <m:num>
              <m:r>
                <m:t>1</m:t>
              </m:r>
            </m:num>
            <m:den>
              <m:r>
                <m:t>N</m:t>
              </m:r>
              <m:r>
                <m:t>m</m:t>
              </m:r>
            </m:den>
          </m:f>
          <m:nary>
            <m:naryPr>
              <m:chr m:val="∑"/>
              <m:limLoc m:val="undOvr"/>
              <m:subHide m:val="0"/>
              <m:supHide m:val="1"/>
            </m:naryPr>
            <m:sub>
              <m:sSub>
                <m:e>
                  <m:r>
                    <m:t>x</m:t>
                  </m:r>
                </m:e>
                <m:sub>
                  <m:r>
                    <m:t>i</m:t>
                  </m:r>
                </m:sub>
              </m:sSub>
              <m:r>
                <m:rPr>
                  <m:sty m:val="p"/>
                </m:rPr>
                <m:t>∈</m:t>
              </m:r>
              <m:sSub>
                <m:e>
                  <m:r>
                    <m:t>R</m:t>
                  </m:r>
                </m:e>
                <m:sub>
                  <m:r>
                    <m:t>m</m:t>
                  </m:r>
                </m:sub>
              </m:sSub>
            </m:sub>
            <m:sup>
              <m:r>
                <m:t>​</m:t>
              </m:r>
            </m:sup>
            <m:e>
              <m:sSub>
                <m:e>
                  <m:r>
                    <m:t>1</m:t>
                  </m:r>
                </m:e>
                <m:sub>
                  <m:r>
                    <m:rPr>
                      <m:sty m:val="p"/>
                    </m:rPr>
                    <m:t>{</m:t>
                  </m:r>
                  <m:sSub>
                    <m:e>
                      <m:r>
                        <m:t>y</m:t>
                      </m:r>
                    </m:e>
                    <m:sub>
                      <m:r>
                        <m:t>i</m:t>
                      </m:r>
                    </m:sub>
                  </m:sSub>
                  <m:r>
                    <m:rPr>
                      <m:sty m:val="p"/>
                    </m:rPr>
                    <m:t>=</m:t>
                  </m:r>
                  <m:r>
                    <m:t>k</m:t>
                  </m:r>
                  <m:r>
                    <m:rPr>
                      <m:sty m:val="p"/>
                    </m:rPr>
                    <m:t>}</m:t>
                  </m:r>
                </m:sub>
              </m:sSub>
            </m:e>
          </m:nary>
        </m:oMath>
      </m:oMathPara>
    </w:p>
    <w:p>
      <w:pPr>
        <w:pStyle w:val="FirstParagraph"/>
      </w:pPr>
      <w:r>
        <w:t xml:space="preserve">, the proportion of class</w:t>
      </w:r>
      <w:r>
        <w:t xml:space="preserve"> </w:t>
      </w:r>
      <m:oMath>
        <m:r>
          <m:t>k</m:t>
        </m:r>
      </m:oMath>
      <w:r>
        <w:t xml:space="preserve"> </w:t>
      </w:r>
      <w:r>
        <w:t xml:space="preserve">observations in node</w:t>
      </w:r>
      <w:r>
        <w:t xml:space="preserve"> </w:t>
      </w:r>
      <m:oMath>
        <m:r>
          <m:t>m</m:t>
        </m:r>
      </m:oMath>
      <w:r>
        <w:t xml:space="preserve">.</w:t>
      </w:r>
      <w:r>
        <w:t xml:space="preserve"> </w:t>
      </w:r>
      <w:r>
        <w:t xml:space="preserve">We classify the observations in node</w:t>
      </w:r>
      <w:r>
        <w:t xml:space="preserve"> </w:t>
      </w:r>
      <m:oMath>
        <m:r>
          <m:t>m</m:t>
        </m:r>
      </m:oMath>
      <w:r>
        <w:t xml:space="preserve"> </w:t>
      </w:r>
      <w:r>
        <w:t xml:space="preserve">to class</w:t>
      </w:r>
      <w:r>
        <w:t xml:space="preserve"> </w:t>
      </w:r>
      <m:oMath>
        <m:r>
          <m:t>k</m:t>
        </m:r>
        <m:d>
          <m:dPr>
            <m:begChr m:val="("/>
            <m:endChr m:val=")"/>
            <m:sepChr m:val=""/>
            <m:grow/>
          </m:dPr>
          <m:e>
            <m:r>
              <m:t>m</m:t>
            </m:r>
          </m:e>
        </m:d>
        <m:r>
          <m:rPr>
            <m:sty m:val="p"/>
          </m:rPr>
          <m:t>=</m:t>
        </m:r>
        <m:r>
          <m:rPr>
            <m:sty m:val="p"/>
          </m:rPr>
          <m:t>arg</m:t>
        </m:r>
        <m:sSub>
          <m:e>
            <m:r>
              <m:rPr>
                <m:sty m:val="p"/>
              </m:rPr>
              <m:t>max</m:t>
            </m:r>
          </m:e>
          <m:sub>
            <m:r>
              <m:t>k</m:t>
            </m:r>
          </m:sub>
        </m:sSub>
        <m:acc>
          <m:accPr>
            <m:chr m:val="̂"/>
          </m:accPr>
          <m:e>
            <m:r>
              <m:t>p</m:t>
            </m:r>
          </m:e>
        </m:acc>
        <m:d>
          <m:dPr>
            <m:begChr m:val="("/>
            <m:endChr m:val=")"/>
            <m:sepChr m:val=""/>
            <m:grow/>
          </m:dPr>
          <m:e>
            <m:r>
              <m:t>m</m:t>
            </m:r>
            <m:r>
              <m:rPr>
                <m:sty m:val="p"/>
              </m:rPr>
              <m:t>,</m:t>
            </m:r>
            <m:r>
              <m:t>k</m:t>
            </m:r>
          </m:e>
        </m:d>
      </m:oMath>
      <w:r>
        <w:t xml:space="preserve">, the majority class in</w:t>
      </w:r>
      <w:r>
        <w:t xml:space="preserve"> </w:t>
      </w:r>
      <w:r>
        <w:t xml:space="preserve">node m.</w:t>
      </w:r>
    </w:p>
    <w:p>
      <w:pPr>
        <w:pStyle w:val="BodyText"/>
      </w:pPr>
      <m:oMathPara>
        <m:oMathParaPr>
          <m:jc m:val="center"/>
        </m:oMathParaPr>
        <m:oMath>
          <m:sSub>
            <m:e>
              <m:r>
                <m:t>C</m:t>
              </m:r>
            </m:e>
            <m:sub>
              <m:r>
                <m:t>α</m:t>
              </m:r>
            </m:sub>
          </m:sSub>
          <m:d>
            <m:dPr>
              <m:begChr m:val="("/>
              <m:endChr m:val=")"/>
              <m:sepChr m:val=""/>
              <m:grow/>
            </m:dPr>
            <m:e>
              <m:r>
                <m:t>T</m:t>
              </m:r>
            </m:e>
          </m:d>
          <m:r>
            <m:rPr>
              <m:sty m:val="p"/>
            </m:rPr>
            <m:t>=</m:t>
          </m:r>
          <m:nary>
            <m:naryPr>
              <m:chr m:val="∑"/>
              <m:limLoc m:val="undOvr"/>
              <m:subHide m:val="0"/>
              <m:supHide m:val="0"/>
            </m:naryPr>
            <m:sub>
              <m:r>
                <m:t>m</m:t>
              </m:r>
              <m:r>
                <m:rPr>
                  <m:sty m:val="p"/>
                </m:rPr>
                <m:t>=</m:t>
              </m:r>
              <m:r>
                <m:t>1</m:t>
              </m:r>
            </m:sub>
            <m:sup>
              <m:d>
                <m:dPr>
                  <m:begChr m:val="|"/>
                  <m:endChr m:val="|"/>
                  <m:sepChr m:val=""/>
                  <m:grow/>
                </m:dPr>
                <m:e>
                  <m:r>
                    <m:t>T</m:t>
                  </m:r>
                </m:e>
              </m:d>
            </m:sup>
            <m:e>
              <m:sSub>
                <m:e>
                  <m:r>
                    <m:t>N</m:t>
                  </m:r>
                </m:e>
                <m:sub>
                  <m:r>
                    <m:t>m</m:t>
                  </m:r>
                </m:sub>
              </m:sSub>
            </m:e>
          </m:nary>
          <m:sSub>
            <m:e>
              <m:r>
                <m:t>Q</m:t>
              </m:r>
            </m:e>
            <m:sub>
              <m:r>
                <m:t>m</m:t>
              </m:r>
            </m:sub>
          </m:sSub>
          <m:d>
            <m:dPr>
              <m:begChr m:val="("/>
              <m:endChr m:val=")"/>
              <m:sepChr m:val=""/>
              <m:grow/>
            </m:dPr>
            <m:e>
              <m:r>
                <m:t>T</m:t>
              </m:r>
            </m:e>
          </m:d>
          <m:r>
            <m:rPr>
              <m:sty m:val="p"/>
            </m:rPr>
            <m:t>+</m:t>
          </m:r>
          <m:r>
            <m:t>α</m:t>
          </m:r>
          <m:d>
            <m:dPr>
              <m:begChr m:val="|"/>
              <m:endChr m:val="|"/>
              <m:sepChr m:val=""/>
              <m:grow/>
            </m:dPr>
            <m:e>
              <m:r>
                <m:t>T</m:t>
              </m:r>
            </m:e>
          </m:d>
        </m:oMath>
      </m:oMathPara>
    </w:p>
    <w:p>
      <w:pPr>
        <w:pStyle w:val="FirstParagraph"/>
      </w:pPr>
      <w:r>
        <w:t xml:space="preserve">Different measures</w:t>
      </w:r>
      <w:r>
        <w:t xml:space="preserve"> </w:t>
      </w:r>
      <m:oMath>
        <m:sSub>
          <m:e>
            <m:r>
              <m:t>Q</m:t>
            </m:r>
          </m:e>
          <m:sub>
            <m:r>
              <m:t>m</m:t>
            </m:r>
          </m:sub>
        </m:sSub>
        <m:d>
          <m:dPr>
            <m:begChr m:val="("/>
            <m:endChr m:val=")"/>
            <m:sepChr m:val=""/>
            <m:grow/>
          </m:dPr>
          <m:e>
            <m:r>
              <m:t>T</m:t>
            </m:r>
          </m:e>
        </m:d>
      </m:oMath>
      <w:r>
        <w:t xml:space="preserve"> </w:t>
      </w:r>
      <w:r>
        <w:t xml:space="preserve">of node impurity include the following:</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Misclassification error</m:t>
                </m:r>
              </m:e>
              <m:e>
                <m:r>
                  <m:rPr>
                    <m:sty m:val="p"/>
                  </m:rPr>
                  <m:t>:</m:t>
                </m:r>
                <m:f>
                  <m:fPr>
                    <m:type m:val="bar"/>
                  </m:fPr>
                  <m:num>
                    <m:r>
                      <m:t>1</m:t>
                    </m:r>
                  </m:num>
                  <m:den>
                    <m:sSub>
                      <m:e>
                        <m:r>
                          <m:t>N</m:t>
                        </m:r>
                      </m:e>
                      <m:sub>
                        <m:r>
                          <m:t>m</m:t>
                        </m:r>
                      </m:sub>
                    </m:sSub>
                  </m:den>
                </m:f>
                <m:nary>
                  <m:naryPr>
                    <m:chr m:val="∑"/>
                    <m:limLoc m:val="undOvr"/>
                    <m:subHide m:val="0"/>
                    <m:supHide m:val="1"/>
                  </m:naryPr>
                  <m:sub>
                    <m:r>
                      <m:t>i</m:t>
                    </m:r>
                    <m:r>
                      <m:rPr>
                        <m:sty m:val="p"/>
                      </m:rPr>
                      <m:t>∈</m:t>
                    </m:r>
                    <m:sSub>
                      <m:e>
                        <m:r>
                          <m:t>R</m:t>
                        </m:r>
                      </m:e>
                      <m:sub>
                        <m:r>
                          <m:t>m</m:t>
                        </m:r>
                      </m:sub>
                    </m:sSub>
                  </m:sub>
                  <m:sup>
                    <m:r>
                      <m:t>​</m:t>
                    </m:r>
                  </m:sup>
                  <m:e>
                    <m:r>
                      <m:t>I</m:t>
                    </m:r>
                  </m:e>
                </m:nary>
                <m:d>
                  <m:dPr>
                    <m:begChr m:val="("/>
                    <m:endChr m:val=")"/>
                    <m:sepChr m:val=""/>
                    <m:grow/>
                  </m:dPr>
                  <m:e>
                    <m:sSub>
                      <m:e>
                        <m:r>
                          <m:t>y</m:t>
                        </m:r>
                      </m:e>
                      <m:sub>
                        <m:r>
                          <m:t>i</m:t>
                        </m:r>
                      </m:sub>
                    </m:sSub>
                    <m:r>
                      <m:rPr>
                        <m:sty m:val="p"/>
                      </m:rPr>
                      <m:t>≠</m:t>
                    </m:r>
                    <m:r>
                      <m:t>k</m:t>
                    </m:r>
                    <m:d>
                      <m:dPr>
                        <m:begChr m:val="("/>
                        <m:endChr m:val=")"/>
                        <m:sepChr m:val=""/>
                        <m:grow/>
                      </m:dPr>
                      <m:e>
                        <m:r>
                          <m:t>m</m:t>
                        </m:r>
                      </m:e>
                    </m:d>
                  </m:e>
                </m:d>
                <m:r>
                  <m:rPr>
                    <m:sty m:val="p"/>
                  </m:rPr>
                  <m:t>=</m:t>
                </m:r>
                <m:r>
                  <m:t>1</m:t>
                </m:r>
                <m:r>
                  <m:rPr>
                    <m:sty m:val="p"/>
                  </m:rPr>
                  <m:t>−</m:t>
                </m:r>
                <m:sSub>
                  <m:e>
                    <m:acc>
                      <m:accPr>
                        <m:chr m:val="̂"/>
                      </m:accPr>
                      <m:e>
                        <m:r>
                          <m:t>p</m:t>
                        </m:r>
                      </m:e>
                    </m:acc>
                  </m:e>
                  <m:sub>
                    <m:r>
                      <m:t>m</m:t>
                    </m:r>
                    <m:r>
                      <m:rPr>
                        <m:sty m:val="p"/>
                      </m:rPr>
                      <m:t>,</m:t>
                    </m:r>
                    <m:r>
                      <m:t>k</m:t>
                    </m:r>
                    <m:d>
                      <m:dPr>
                        <m:begChr m:val="("/>
                        <m:endChr m:val=")"/>
                        <m:sepChr m:val=""/>
                        <m:grow/>
                      </m:dPr>
                      <m:e>
                        <m:r>
                          <m:t>m</m:t>
                        </m:r>
                      </m:e>
                    </m:d>
                  </m:sub>
                </m:sSub>
              </m:e>
            </m:mr>
            <m:mr>
              <m:e>
                <m:r>
                  <m:rPr>
                    <m:nor/>
                    <m:sty m:val="p"/>
                  </m:rPr>
                  <m:t>Gini index</m:t>
                </m:r>
              </m:e>
              <m:e>
                <m:r>
                  <m:rPr>
                    <m:sty m:val="p"/>
                  </m:rPr>
                  <m:t>:</m:t>
                </m:r>
                <m:nary>
                  <m:naryPr>
                    <m:chr m:val="∑"/>
                    <m:limLoc m:val="undOvr"/>
                    <m:subHide m:val="0"/>
                    <m:supHide m:val="1"/>
                  </m:naryPr>
                  <m:sub>
                    <m:r>
                      <m:t>k</m:t>
                    </m:r>
                    <m:r>
                      <m:rPr>
                        <m:sty m:val="p"/>
                      </m:rPr>
                      <m:t>≠</m:t>
                    </m:r>
                    <m:sSup>
                      <m:e>
                        <m:r>
                          <m:t>k</m:t>
                        </m:r>
                      </m:e>
                      <m:sup>
                        <m:r>
                          <m:rPr>
                            <m:sty m:val="p"/>
                          </m:rPr>
                          <m:t>′</m:t>
                        </m:r>
                      </m:sup>
                    </m:sSup>
                  </m:sub>
                  <m:sup>
                    <m:r>
                      <m:t>​</m:t>
                    </m:r>
                  </m:sup>
                  <m:e>
                    <m:sSub>
                      <m:e>
                        <m:acc>
                          <m:accPr>
                            <m:chr m:val="̂"/>
                          </m:accPr>
                          <m:e>
                            <m:r>
                              <m:t>p</m:t>
                            </m:r>
                          </m:e>
                        </m:acc>
                      </m:e>
                      <m:sub>
                        <m:r>
                          <m:t>m</m:t>
                        </m:r>
                        <m:r>
                          <m:rPr>
                            <m:sty m:val="p"/>
                          </m:rPr>
                          <m:t>,</m:t>
                        </m:r>
                        <m:r>
                          <m:t>k</m:t>
                        </m:r>
                      </m:sub>
                    </m:sSub>
                  </m:e>
                </m:nary>
                <m:sSub>
                  <m:e>
                    <m:acc>
                      <m:accPr>
                        <m:chr m:val="̂"/>
                      </m:accPr>
                      <m:e>
                        <m:r>
                          <m:t>p</m:t>
                        </m:r>
                      </m:e>
                    </m:acc>
                  </m:e>
                  <m:sub>
                    <m:r>
                      <m:t>m</m:t>
                    </m:r>
                    <m:r>
                      <m:rPr>
                        <m:sty m:val="p"/>
                      </m:rPr>
                      <m:t>,</m:t>
                    </m:r>
                    <m:sSup>
                      <m:e>
                        <m:r>
                          <m:t>k</m:t>
                        </m:r>
                      </m:e>
                      <m:sup>
                        <m:r>
                          <m:rPr>
                            <m:sty m:val="p"/>
                          </m:rPr>
                          <m:t>′</m:t>
                        </m:r>
                      </m:sup>
                    </m:sSup>
                  </m:sub>
                </m:sSub>
                <m:r>
                  <m:rPr>
                    <m:sty m:val="p"/>
                  </m:rPr>
                  <m:t>=</m:t>
                </m:r>
                <m:nary>
                  <m:naryPr>
                    <m:chr m:val="∑"/>
                    <m:limLoc m:val="undOvr"/>
                    <m:subHide m:val="0"/>
                    <m:supHide m:val="0"/>
                  </m:naryPr>
                  <m:sub>
                    <m:r>
                      <m:t>k</m:t>
                    </m:r>
                    <m:r>
                      <m:rPr>
                        <m:sty m:val="p"/>
                      </m:rPr>
                      <m:t>=</m:t>
                    </m:r>
                    <m:r>
                      <m:t>1</m:t>
                    </m:r>
                  </m:sub>
                  <m:sup>
                    <m:r>
                      <m:t>K</m:t>
                    </m:r>
                  </m:sup>
                  <m:e>
                    <m:sSub>
                      <m:e>
                        <m:acc>
                          <m:accPr>
                            <m:chr m:val="̂"/>
                          </m:accPr>
                          <m:e>
                            <m:r>
                              <m:t>p</m:t>
                            </m:r>
                          </m:e>
                        </m:acc>
                      </m:e>
                      <m:sub>
                        <m:r>
                          <m:t>m</m:t>
                        </m:r>
                        <m:r>
                          <m:rPr>
                            <m:sty m:val="p"/>
                          </m:rPr>
                          <m:t>,</m:t>
                        </m:r>
                        <m:r>
                          <m:t>k</m:t>
                        </m:r>
                      </m:sub>
                    </m:sSub>
                  </m:e>
                </m:nary>
                <m:d>
                  <m:dPr>
                    <m:begChr m:val="("/>
                    <m:endChr m:val=")"/>
                    <m:sepChr m:val=""/>
                    <m:grow/>
                  </m:dPr>
                  <m:e>
                    <m:r>
                      <m:t>1</m:t>
                    </m:r>
                    <m:r>
                      <m:rPr>
                        <m:sty m:val="p"/>
                      </m:rPr>
                      <m:t>−</m:t>
                    </m:r>
                    <m:sSub>
                      <m:e>
                        <m:acc>
                          <m:accPr>
                            <m:chr m:val="̂"/>
                          </m:accPr>
                          <m:e>
                            <m:r>
                              <m:t>p</m:t>
                            </m:r>
                          </m:e>
                        </m:acc>
                      </m:e>
                      <m:sub>
                        <m:r>
                          <m:t>m</m:t>
                        </m:r>
                        <m:r>
                          <m:rPr>
                            <m:sty m:val="p"/>
                          </m:rPr>
                          <m:t>,</m:t>
                        </m:r>
                        <m:r>
                          <m:t>k</m:t>
                        </m:r>
                      </m:sub>
                    </m:sSub>
                  </m:e>
                </m:d>
              </m:e>
            </m:mr>
            <m:mr>
              <m:e>
                <m:r>
                  <m:rPr>
                    <m:nor/>
                    <m:sty m:val="p"/>
                  </m:rPr>
                  <m:t>Cross-entropy or deviance</m:t>
                </m:r>
              </m:e>
              <m:e>
                <m:r>
                  <m:rPr>
                    <m:sty m:val="p"/>
                  </m:rPr>
                  <m:t>:</m:t>
                </m:r>
                <m:r>
                  <m:rPr>
                    <m:sty m:val="p"/>
                  </m:rPr>
                  <m:t>−</m:t>
                </m:r>
                <m:nary>
                  <m:naryPr>
                    <m:chr m:val="∑"/>
                    <m:limLoc m:val="undOvr"/>
                    <m:subHide m:val="0"/>
                    <m:supHide m:val="0"/>
                  </m:naryPr>
                  <m:sub>
                    <m:r>
                      <m:t>k</m:t>
                    </m:r>
                    <m:r>
                      <m:rPr>
                        <m:sty m:val="p"/>
                      </m:rPr>
                      <m:t>=</m:t>
                    </m:r>
                    <m:r>
                      <m:t>1</m:t>
                    </m:r>
                  </m:sub>
                  <m:sup>
                    <m:r>
                      <m:t>K</m:t>
                    </m:r>
                  </m:sup>
                  <m:e>
                    <m:sSub>
                      <m:e>
                        <m:acc>
                          <m:accPr>
                            <m:chr m:val="̂"/>
                          </m:accPr>
                          <m:e>
                            <m:r>
                              <m:t>p</m:t>
                            </m:r>
                          </m:e>
                        </m:acc>
                      </m:e>
                      <m:sub>
                        <m:r>
                          <m:t>m</m:t>
                        </m:r>
                        <m:r>
                          <m:rPr>
                            <m:sty m:val="p"/>
                          </m:rPr>
                          <m:t>,</m:t>
                        </m:r>
                        <m:r>
                          <m:t>k</m:t>
                        </m:r>
                      </m:sub>
                    </m:sSub>
                  </m:e>
                </m:nary>
                <m:r>
                  <m:rPr>
                    <m:sty m:val="p"/>
                  </m:rPr>
                  <m:t>log</m:t>
                </m:r>
                <m:sSub>
                  <m:e>
                    <m:acc>
                      <m:accPr>
                        <m:chr m:val="̂"/>
                      </m:accPr>
                      <m:e>
                        <m:r>
                          <m:t>p</m:t>
                        </m:r>
                      </m:e>
                    </m:acc>
                  </m:e>
                  <m:sub>
                    <m:r>
                      <m:t>m</m:t>
                    </m:r>
                    <m:r>
                      <m:rPr>
                        <m:sty m:val="p"/>
                      </m:rPr>
                      <m:t>,</m:t>
                    </m:r>
                    <m:r>
                      <m:t>k</m:t>
                    </m:r>
                  </m:sub>
                </m:sSub>
              </m:e>
            </m:mr>
          </m:m>
        </m:oMath>
      </m:oMathPara>
    </w:p>
    <w:bookmarkEnd w:id="104"/>
    <w:bookmarkEnd w:id="105"/>
    <w:bookmarkStart w:id="107" w:name="Xd6b813685b89b7da94363e6fc0f0e4f62252645"/>
    <w:p>
      <w:pPr>
        <w:pStyle w:val="Heading2"/>
      </w:pPr>
      <w:r>
        <w:t xml:space="preserve">Bagging (Bootstrap aggregation / weak learners)</w:t>
      </w:r>
    </w:p>
    <w:p>
      <w:pPr>
        <w:pStyle w:val="FirstParagraph"/>
      </w:pPr>
      <w:r>
        <w:t xml:space="preserve">An ensemble method is an approach that combines many simple</w:t>
      </w:r>
      <w:r>
        <w:t xml:space="preserve"> </w:t>
      </w:r>
      <w:r>
        <w:t xml:space="preserve">“</w:t>
      </w:r>
      <w:r>
        <w:t xml:space="preserve">building block</w:t>
      </w:r>
      <w:r>
        <w:t xml:space="preserve">”</w:t>
      </w:r>
      <w:r>
        <w:t xml:space="preserve"> </w:t>
      </w:r>
      <w:r>
        <w:t xml:space="preserve">models in order to obtain a single and potentially very powerful</w:t>
      </w:r>
      <w:r>
        <w:t xml:space="preserve"> </w:t>
      </w:r>
      <w:r>
        <w:t xml:space="preserve">model. These simple building block models are sometimes known as weak</w:t>
      </w:r>
      <w:r>
        <w:t xml:space="preserve"> </w:t>
      </w:r>
      <w:r>
        <w:t xml:space="preserve">learners, since they may lead to mediocre predictions on their own.</w:t>
      </w:r>
    </w:p>
    <w:p>
      <w:pPr>
        <w:pStyle w:val="BodyText"/>
      </w:pPr>
      <w:r>
        <w:t xml:space="preserve">Bootstrap aggregation, or bagging, is a general-purpose procedure for reducing the bagging</w:t>
      </w:r>
      <w:r>
        <w:t xml:space="preserve"> </w:t>
      </w:r>
      <w:r>
        <w:t xml:space="preserve">variance of a statistical learning method; we introduce it here because it is</w:t>
      </w:r>
      <w:r>
        <w:t xml:space="preserve"> </w:t>
      </w:r>
      <w:r>
        <w:t xml:space="preserve">particularly useful and frequently used in the context of decision trees.</w:t>
      </w:r>
      <w:r>
        <w:t xml:space="preserve"> </w:t>
      </w:r>
      <w:r>
        <w:t xml:space="preserve">Recall that given a set of n independent observations</w:t>
      </w:r>
      <w:r>
        <w:t xml:space="preserve"> </w:t>
      </w:r>
      <m:oMath>
        <m:sSub>
          <m:e>
            <m:r>
              <m:t>Z</m:t>
            </m:r>
          </m:e>
          <m:sub>
            <m:r>
              <m:t>1</m:t>
            </m:r>
          </m:sub>
        </m:sSub>
        <m:r>
          <m:rPr>
            <m:sty m:val="p"/>
          </m:rPr>
          <m:t>,</m:t>
        </m:r>
        <m:r>
          <m:rPr>
            <m:sty m:val="p"/>
          </m:rPr>
          <m:t>.</m:t>
        </m:r>
        <m:r>
          <m:rPr>
            <m:sty m:val="p"/>
          </m:rPr>
          <m:t>.</m:t>
        </m:r>
        <m:r>
          <m:rPr>
            <m:sty m:val="p"/>
          </m:rPr>
          <m:t>.</m:t>
        </m:r>
        <m:r>
          <m:rPr>
            <m:sty m:val="p"/>
          </m:rPr>
          <m:t>,</m:t>
        </m:r>
        <m:sSub>
          <m:e>
            <m:r>
              <m:t>Z</m:t>
            </m:r>
          </m:e>
          <m:sub>
            <m:r>
              <m:t>n</m:t>
            </m:r>
          </m:sub>
        </m:sSub>
      </m:oMath>
      <w:r>
        <w:t xml:space="preserve">, each</w:t>
      </w:r>
      <w:r>
        <w:t xml:space="preserve"> </w:t>
      </w:r>
      <w:r>
        <w:t xml:space="preserve">with variance</w:t>
      </w:r>
      <w:r>
        <w:t xml:space="preserve"> </w:t>
      </w:r>
      <m:oMath>
        <m:sSup>
          <m:e>
            <m:r>
              <m:t>σ</m:t>
            </m:r>
          </m:e>
          <m:sup>
            <m:r>
              <m:t>2</m:t>
            </m:r>
          </m:sup>
        </m:sSup>
      </m:oMath>
      <w:r>
        <w:t xml:space="preserve">, the variance of the mean</w:t>
      </w:r>
      <w:r>
        <w:t xml:space="preserve"> </w:t>
      </w:r>
      <m:oMath>
        <m:acc>
          <m:accPr>
            <m:chr m:val="‾"/>
          </m:accPr>
          <m:e>
            <m:r>
              <m:t>Z</m:t>
            </m:r>
          </m:e>
        </m:acc>
      </m:oMath>
      <w:r>
        <w:t xml:space="preserve"> </w:t>
      </w:r>
      <w:r>
        <w:t xml:space="preserve">of the observations is given</w:t>
      </w:r>
      <w:r>
        <w:t xml:space="preserve"> </w:t>
      </w:r>
      <w:r>
        <w:t xml:space="preserve">by</w:t>
      </w:r>
      <w:r>
        <w:t xml:space="preserve"> </w:t>
      </w:r>
      <m:oMath>
        <m:f>
          <m:fPr>
            <m:type m:val="bar"/>
          </m:fPr>
          <m:num>
            <m:sSup>
              <m:e>
                <m:r>
                  <m:t>σ</m:t>
                </m:r>
              </m:e>
              <m:sup>
                <m:r>
                  <m:t>2</m:t>
                </m:r>
              </m:sup>
            </m:sSup>
          </m:num>
          <m:den>
            <m:r>
              <m:t>n</m:t>
            </m:r>
          </m:den>
        </m:f>
      </m:oMath>
      <w:r>
        <w:t xml:space="preserve">. In other words, averaging a set of observations reduces variance.</w:t>
      </w:r>
      <w:r>
        <w:t xml:space="preserve"> </w:t>
      </w:r>
      <w:r>
        <w:t xml:space="preserve">Hence a natural way to reduce the variance and increase the test set accuracy of a statistical learning method is to take many training sets from</w:t>
      </w:r>
      <w:r>
        <w:t xml:space="preserve"> </w:t>
      </w:r>
      <w:r>
        <w:t xml:space="preserve">the population, build a separate prediction model using each training set,</w:t>
      </w:r>
      <w:r>
        <w:t xml:space="preserve"> </w:t>
      </w:r>
      <w:r>
        <w:t xml:space="preserve">and average the resulting predictions. In other words, we could calculate</w:t>
      </w:r>
      <w:r>
        <w:t xml:space="preserve"> </w:t>
      </w:r>
      <m:oMath>
        <m:sSup>
          <m:e>
            <m:acc>
              <m:accPr>
                <m:chr m:val="̂"/>
              </m:accPr>
              <m:e>
                <m:r>
                  <m:t>f</m:t>
                </m:r>
              </m:e>
            </m:acc>
          </m:e>
          <m:sup>
            <m:r>
              <m:t>1</m:t>
            </m:r>
          </m:sup>
        </m:sSup>
        <m:d>
          <m:dPr>
            <m:begChr m:val="("/>
            <m:endChr m:val=")"/>
            <m:sepChr m:val=""/>
            <m:grow/>
          </m:dPr>
          <m:e>
            <m:r>
              <m:t>x</m:t>
            </m:r>
          </m:e>
        </m:d>
        <m:r>
          <m:rPr>
            <m:sty m:val="p"/>
          </m:rPr>
          <m:t>,</m:t>
        </m:r>
        <m:sSup>
          <m:e>
            <m:acc>
              <m:accPr>
                <m:chr m:val="̂"/>
              </m:accPr>
              <m:e>
                <m:r>
                  <m:t>f</m:t>
                </m:r>
              </m:e>
            </m:acc>
          </m:e>
          <m:sup>
            <m:r>
              <m:t>2</m:t>
            </m:r>
          </m:sup>
        </m:sSup>
        <m:d>
          <m:dPr>
            <m:begChr m:val="("/>
            <m:endChr m:val=")"/>
            <m:sepChr m:val=""/>
            <m:grow/>
          </m:dPr>
          <m:e>
            <m:r>
              <m:t>x</m:t>
            </m:r>
          </m:e>
        </m:d>
        <m:r>
          <m:rPr>
            <m:sty m:val="p"/>
          </m:rPr>
          <m:t>,</m:t>
        </m:r>
        <m:r>
          <m:rPr>
            <m:sty m:val="p"/>
          </m:rPr>
          <m:t>⋯</m:t>
        </m:r>
        <m:r>
          <m:rPr>
            <m:sty m:val="p"/>
          </m:rPr>
          <m:t>,</m:t>
        </m:r>
        <m:sSup>
          <m:e>
            <m:acc>
              <m:accPr>
                <m:chr m:val="̂"/>
              </m:accPr>
              <m:e>
                <m:r>
                  <m:t>f</m:t>
                </m:r>
              </m:e>
            </m:acc>
          </m:e>
          <m:sup>
            <m:r>
              <m:t>B</m:t>
            </m:r>
          </m:sup>
        </m:sSup>
        <m:d>
          <m:dPr>
            <m:begChr m:val="("/>
            <m:endChr m:val=")"/>
            <m:sepChr m:val=""/>
            <m:grow/>
          </m:dPr>
          <m:e>
            <m:r>
              <m:t>x</m:t>
            </m:r>
          </m:e>
        </m:d>
      </m:oMath>
      <w:r>
        <w:t xml:space="preserve"> </w:t>
      </w:r>
      <w:r>
        <w:t xml:space="preserve">using</w:t>
      </w:r>
      <w:r>
        <w:t xml:space="preserve"> </w:t>
      </w:r>
      <m:oMath>
        <m:r>
          <m:t>B</m:t>
        </m:r>
      </m:oMath>
      <w:r>
        <w:t xml:space="preserve"> </w:t>
      </w:r>
      <w:r>
        <w:t xml:space="preserve">separate training sets, and average them</w:t>
      </w:r>
      <w:r>
        <w:t xml:space="preserve"> </w:t>
      </w:r>
      <w:r>
        <w:t xml:space="preserve">in order to obtain a single low-variance statistical learning model, given by</w:t>
      </w:r>
    </w:p>
    <w:p>
      <w:pPr>
        <w:pStyle w:val="BodyText"/>
      </w:pPr>
      <m:oMathPara>
        <m:oMathParaPr>
          <m:jc m:val="center"/>
        </m:oMathParaPr>
        <m:oMath>
          <m:acc>
            <m:accPr>
              <m:chr m:val="̂"/>
            </m:accPr>
            <m:e>
              <m:r>
                <m:t>f</m:t>
              </m:r>
            </m:e>
          </m:acc>
          <m:d>
            <m:dPr>
              <m:begChr m:val="("/>
              <m:endChr m:val=")"/>
              <m:sepChr m:val=""/>
              <m:grow/>
            </m:dPr>
            <m:e>
              <m:r>
                <m:t>x</m:t>
              </m:r>
            </m:e>
          </m:d>
          <m:r>
            <m:rPr>
              <m:sty m:val="p"/>
            </m:rPr>
            <m:t>=</m:t>
          </m:r>
          <m:f>
            <m:fPr>
              <m:type m:val="bar"/>
            </m:fPr>
            <m:num>
              <m:r>
                <m:t>1</m:t>
              </m:r>
            </m:num>
            <m:den>
              <m:r>
                <m:t>B</m:t>
              </m:r>
            </m:den>
          </m:f>
          <m:nary>
            <m:naryPr>
              <m:chr m:val="∑"/>
              <m:limLoc m:val="undOvr"/>
              <m:subHide m:val="0"/>
              <m:supHide m:val="0"/>
            </m:naryPr>
            <m:sub>
              <m:r>
                <m:t>b</m:t>
              </m:r>
              <m:r>
                <m:rPr>
                  <m:sty m:val="p"/>
                </m:rPr>
                <m:t>=</m:t>
              </m:r>
              <m:r>
                <m:t>1</m:t>
              </m:r>
            </m:sub>
            <m:sup>
              <m:r>
                <m:t>B</m:t>
              </m:r>
            </m:sup>
            <m:e>
              <m:sSup>
                <m:e>
                  <m:acc>
                    <m:accPr>
                      <m:chr m:val="̂"/>
                    </m:accPr>
                    <m:e>
                      <m:r>
                        <m:t>f</m:t>
                      </m:r>
                    </m:e>
                  </m:acc>
                </m:e>
                <m:sup>
                  <m:r>
                    <m:t>b</m:t>
                  </m:r>
                </m:sup>
              </m:sSup>
            </m:e>
          </m:nary>
          <m:d>
            <m:dPr>
              <m:begChr m:val="("/>
              <m:endChr m:val=")"/>
              <m:sepChr m:val=""/>
              <m:grow/>
            </m:dPr>
            <m:e>
              <m:r>
                <m:t>x</m:t>
              </m:r>
            </m:e>
          </m:d>
          <m:r>
            <m:rPr>
              <m:sty m:val="p"/>
            </m:rPr>
            <m:t>.</m:t>
          </m:r>
        </m:oMath>
      </m:oMathPara>
    </w:p>
    <w:p>
      <w:pPr>
        <w:pStyle w:val="FirstParagraph"/>
      </w:pPr>
      <w:r>
        <w:t xml:space="preserve">Of course, this is not practical because we generally do not have access</w:t>
      </w:r>
      <w:r>
        <w:t xml:space="preserve"> </w:t>
      </w:r>
      <w:r>
        <w:t xml:space="preserve">to multiple training sets. Instead, we can bootstrap, by taking repeated</w:t>
      </w:r>
      <w:r>
        <w:t xml:space="preserve"> </w:t>
      </w:r>
      <w:r>
        <w:t xml:space="preserve">samples from the (single) training data set. This is called bagging.</w:t>
      </w:r>
    </w:p>
    <w:bookmarkStart w:id="106" w:name="variable-importance-measures"/>
    <w:p>
      <w:pPr>
        <w:pStyle w:val="Heading3"/>
      </w:pPr>
      <w:r>
        <w:t xml:space="preserve">Variable Importance Measures</w:t>
      </w:r>
    </w:p>
    <w:p>
      <w:pPr>
        <w:pStyle w:val="FirstParagraph"/>
      </w:pPr>
      <w:r>
        <w:t xml:space="preserve">s we have discussed, bagging typically results in improved accuracy over</w:t>
      </w:r>
      <w:r>
        <w:t xml:space="preserve"> </w:t>
      </w:r>
      <w:r>
        <w:t xml:space="preserve">prediction using a single tree. Unfortunately, however, it can be difficult to</w:t>
      </w:r>
      <w:r>
        <w:t xml:space="preserve"> </w:t>
      </w:r>
      <w:r>
        <w:t xml:space="preserve">interpret the resulting model. Recall that one of the advantages of decision</w:t>
      </w:r>
      <w:r>
        <w:t xml:space="preserve"> </w:t>
      </w:r>
      <w:r>
        <w:t xml:space="preserve">trees is the attractive and easily interpreted diagram that results. However, when we bag a large number of</w:t>
      </w:r>
      <w:r>
        <w:t xml:space="preserve"> </w:t>
      </w:r>
      <w:r>
        <w:t xml:space="preserve">trees, it is no longer possible to represent the resulting statistical learning</w:t>
      </w:r>
      <w:r>
        <w:t xml:space="preserve"> </w:t>
      </w:r>
      <w:r>
        <w:t xml:space="preserve">procedure using a single tree, and it is no longer clear which variables</w:t>
      </w:r>
      <w:r>
        <w:t xml:space="preserve"> </w:t>
      </w:r>
      <w:r>
        <w:t xml:space="preserve">are most important to the procedure. Thus, bagging improves prediction</w:t>
      </w:r>
      <w:r>
        <w:t xml:space="preserve"> </w:t>
      </w:r>
      <w:r>
        <w:t xml:space="preserve">accuracy at the expense of interpretability.</w:t>
      </w:r>
    </w:p>
    <w:p>
      <w:pPr>
        <w:pStyle w:val="BodyText"/>
      </w:pPr>
      <w:r>
        <w:t xml:space="preserve">Although the collection of bagged trees is much more difficult to interpret</w:t>
      </w:r>
      <w:r>
        <w:t xml:space="preserve"> </w:t>
      </w:r>
      <w:r>
        <w:t xml:space="preserve">than a single tree, one can obtain an overall summary of the importance of</w:t>
      </w:r>
      <w:r>
        <w:t xml:space="preserve"> </w:t>
      </w:r>
      <w:r>
        <w:t xml:space="preserve">each predictor using the RSS (for bagging regression trees) or the Gini index</w:t>
      </w:r>
      <w:r>
        <w:t xml:space="preserve"> </w:t>
      </w:r>
      <w:r>
        <w:t xml:space="preserve">(for bagging classification trees). In the case of bagging regression trees, we</w:t>
      </w:r>
      <w:r>
        <w:t xml:space="preserve"> </w:t>
      </w:r>
      <w:r>
        <w:t xml:space="preserve">can record the total amount that the RSS is decreased due to splits</w:t>
      </w:r>
      <w:r>
        <w:t xml:space="preserve"> </w:t>
      </w:r>
      <w:r>
        <w:t xml:space="preserve">over a given predictor, averaged over all B trees. A large value indicates</w:t>
      </w:r>
      <w:r>
        <w:t xml:space="preserve"> </w:t>
      </w:r>
      <w:r>
        <w:t xml:space="preserve">an important predictor. Similarly, in the context of bagging classification</w:t>
      </w:r>
      <w:r>
        <w:t xml:space="preserve"> </w:t>
      </w:r>
      <w:r>
        <w:t xml:space="preserve">trees, we can add up the total amount that the Gini index (8.6) is decreased</w:t>
      </w:r>
      <w:r>
        <w:t xml:space="preserve"> </w:t>
      </w:r>
      <w:r>
        <w:t xml:space="preserve">by splits over a given predictor, averaged over all B trees.</w:t>
      </w:r>
    </w:p>
    <w:bookmarkEnd w:id="106"/>
    <w:bookmarkEnd w:id="107"/>
    <w:bookmarkStart w:id="108" w:name="random-forests"/>
    <w:p>
      <w:pPr>
        <w:pStyle w:val="Heading2"/>
      </w:pPr>
      <w:r>
        <w:t xml:space="preserve">Random Forests</w:t>
      </w:r>
    </w:p>
    <w:p>
      <w:pPr>
        <w:pStyle w:val="FirstParagraph"/>
      </w:pPr>
      <w:r>
        <w:t xml:space="preserve">Random forests provide an improvement over bagged trees by way of a random</w:t>
      </w:r>
      <w:r>
        <w:t xml:space="preserve"> </w:t>
      </w:r>
      <w:r>
        <w:t xml:space="preserve">forest</w:t>
      </w:r>
      <w:r>
        <w:t xml:space="preserve"> </w:t>
      </w:r>
      <w:r>
        <w:t xml:space="preserve">small tweak that decorrelates the trees. As in bagging, we build a number</w:t>
      </w:r>
      <w:r>
        <w:t xml:space="preserve"> </w:t>
      </w:r>
      <w:r>
        <w:t xml:space="preserve">of decision trees on bootstrapped training samples. But when building these</w:t>
      </w:r>
      <w:r>
        <w:t xml:space="preserve"> </w:t>
      </w:r>
      <w:r>
        <w:t xml:space="preserve">decision trees, each time a split in a tree is considered, a random sample of</w:t>
      </w:r>
      <w:r>
        <w:t xml:space="preserve"> </w:t>
      </w:r>
      <m:oMath>
        <m:r>
          <m:t>m</m:t>
        </m:r>
      </m:oMath>
      <w:r>
        <w:t xml:space="preserve"> </w:t>
      </w:r>
      <w:r>
        <w:t xml:space="preserve">predictors is chosen as split candidates from the full set of</w:t>
      </w:r>
      <w:r>
        <w:t xml:space="preserve"> </w:t>
      </w:r>
      <m:oMath>
        <m:r>
          <m:t>p</m:t>
        </m:r>
      </m:oMath>
      <w:r>
        <w:t xml:space="preserve"> </w:t>
      </w:r>
      <w:r>
        <w:t xml:space="preserve">predictors.</w:t>
      </w:r>
      <w:r>
        <w:t xml:space="preserve"> </w:t>
      </w:r>
      <w:r>
        <w:t xml:space="preserve">The split is allowed to use only one of those</w:t>
      </w:r>
      <w:r>
        <w:t xml:space="preserve"> </w:t>
      </w:r>
      <m:oMath>
        <m:r>
          <m:t>m</m:t>
        </m:r>
      </m:oMath>
      <w:r>
        <w:t xml:space="preserve"> </w:t>
      </w:r>
      <w:r>
        <w:t xml:space="preserve">predictors. A fresh sample of</w:t>
      </w:r>
      <w:r>
        <w:t xml:space="preserve"> </w:t>
      </w:r>
      <m:oMath>
        <m:r>
          <m:t>m</m:t>
        </m:r>
      </m:oMath>
      <w:r>
        <w:t xml:space="preserve"> </w:t>
      </w:r>
      <w:r>
        <w:t xml:space="preserve">predictors is taken at each split, and typically we choose</w:t>
      </w:r>
      <w:r>
        <w:t xml:space="preserve"> </w:t>
      </w:r>
      <m:oMath>
        <m:r>
          <m:t>m</m:t>
        </m:r>
        <m:r>
          <m:rPr>
            <m:sty m:val="p"/>
          </m:rPr>
          <m:t>=</m:t>
        </m:r>
        <m:rad>
          <m:radPr>
            <m:degHide m:val="1"/>
          </m:radPr>
          <m:deg/>
          <m:e>
            <m:r>
              <m:t>(</m:t>
            </m:r>
          </m:e>
        </m:rad>
        <m:r>
          <m:t>p</m:t>
        </m:r>
        <m:r>
          <m:rPr>
            <m:sty m:val="p"/>
          </m:rPr>
          <m:t>)</m:t>
        </m:r>
      </m:oMath>
      <w:r>
        <w:t xml:space="preserve">-that</w:t>
      </w:r>
      <w:r>
        <w:t xml:space="preserve"> </w:t>
      </w:r>
      <w:r>
        <w:t xml:space="preserve">is, the number of predictors considered at each split is approximately equal</w:t>
      </w:r>
      <w:r>
        <w:t xml:space="preserve"> </w:t>
      </w:r>
      <w:r>
        <w:t xml:space="preserve">to the square root of the total number of predictors (4 out of the 13).</w:t>
      </w:r>
    </w:p>
    <w:p>
      <w:pPr>
        <w:pStyle w:val="BodyText"/>
      </w:pPr>
      <w:r>
        <w:t xml:space="preserve">In other words, in building a random forest, at each split in the tree,</w:t>
      </w:r>
      <w:r>
        <w:t xml:space="preserve"> </w:t>
      </w:r>
      <w:r>
        <w:t xml:space="preserve">the algorithm is not even allowed to consider a majority of the available</w:t>
      </w:r>
      <w:r>
        <w:t xml:space="preserve"> </w:t>
      </w:r>
      <w:r>
        <w:t xml:space="preserve">predictors. This may sound crazy, but it has a clever rationale. Suppose</w:t>
      </w:r>
      <w:r>
        <w:t xml:space="preserve"> </w:t>
      </w:r>
      <w:r>
        <w:t xml:space="preserve">that there is one very strong predictor in the data set, along with a number of other moderately strong predictors. Then in the collection of bagged</w:t>
      </w:r>
      <w:r>
        <w:t xml:space="preserve"> </w:t>
      </w:r>
      <w:r>
        <w:t xml:space="preserve">trees, most or all of the trees will use this strong predictor in the top split.</w:t>
      </w:r>
      <w:r>
        <w:t xml:space="preserve"> </w:t>
      </w:r>
      <w:r>
        <w:t xml:space="preserve">Consequently, all of the bagged trees will look quite similar to each other.</w:t>
      </w:r>
      <w:r>
        <w:t xml:space="preserve"> </w:t>
      </w:r>
      <w:r>
        <w:t xml:space="preserve">Hence the predictions from the bagged trees will be highly correlated. Unfortunately, averaging many highly correlated quantities does not lead to</w:t>
      </w:r>
      <w:r>
        <w:t xml:space="preserve"> </w:t>
      </w:r>
      <w:r>
        <w:t xml:space="preserve">as large of a reduction in variance as averaging many uncorrelated quantities. In particular, this means that bagging will not lead to a substantial</w:t>
      </w:r>
      <w:r>
        <w:t xml:space="preserve"> </w:t>
      </w:r>
      <w:r>
        <w:t xml:space="preserve">reduction in variance over a single tree in this setting.</w:t>
      </w:r>
    </w:p>
    <w:p>
      <w:pPr>
        <w:pStyle w:val="BodyText"/>
      </w:pPr>
      <w:r>
        <w:t xml:space="preserve">Random forests overcome this problem by forcing each split to consider</w:t>
      </w:r>
      <w:r>
        <w:t xml:space="preserve"> </w:t>
      </w:r>
      <w:r>
        <w:t xml:space="preserve">only a subset of the predictors. Therefore, on average</w:t>
      </w:r>
      <w:r>
        <w:t xml:space="preserve"> </w:t>
      </w:r>
      <m:oMath>
        <m:f>
          <m:fPr>
            <m:type m:val="bar"/>
          </m:fPr>
          <m:num>
            <m:r>
              <m:t>p</m:t>
            </m:r>
            <m:r>
              <m:rPr>
                <m:sty m:val="p"/>
              </m:rPr>
              <m:t>−</m:t>
            </m:r>
            <m:r>
              <m:t>m</m:t>
            </m:r>
          </m:num>
          <m:den>
            <m:r>
              <m:t>p</m:t>
            </m:r>
          </m:den>
        </m:f>
      </m:oMath>
      <w:r>
        <w:t xml:space="preserve"> </w:t>
      </w:r>
      <w:r>
        <w:t xml:space="preserve">of the</w:t>
      </w:r>
      <w:r>
        <w:t xml:space="preserve"> </w:t>
      </w:r>
      <w:r>
        <w:t xml:space="preserve">splits will not even consider the strong predictor, and so other predictors</w:t>
      </w:r>
      <w:r>
        <w:t xml:space="preserve"> </w:t>
      </w:r>
      <w:r>
        <w:t xml:space="preserve">will have more of a chance. We can think of this process as decorrelating</w:t>
      </w:r>
      <w:r>
        <w:t xml:space="preserve"> </w:t>
      </w:r>
      <w:r>
        <w:t xml:space="preserve">the trees, thereby making the average of the resulting trees less variable</w:t>
      </w:r>
      <w:r>
        <w:t xml:space="preserve"> </w:t>
      </w:r>
      <w:r>
        <w:t xml:space="preserve">and hence more reliable.</w:t>
      </w:r>
    </w:p>
    <w:p>
      <w:pPr>
        <w:pStyle w:val="BodyText"/>
      </w:pPr>
      <w:r>
        <w:t xml:space="preserve">The main difference between bagging and random forests is the choice</w:t>
      </w:r>
      <w:r>
        <w:t xml:space="preserve"> </w:t>
      </w:r>
      <w:r>
        <w:t xml:space="preserve">of predictor subset size m. For instance, if a random forest is built using</w:t>
      </w:r>
      <w:r>
        <w:t xml:space="preserve"> </w:t>
      </w:r>
      <m:oMath>
        <m:r>
          <m:t>m</m:t>
        </m:r>
        <m:r>
          <m:rPr>
            <m:sty m:val="p"/>
          </m:rPr>
          <m:t>=</m:t>
        </m:r>
        <m:r>
          <m:t>p</m:t>
        </m:r>
      </m:oMath>
      <w:r>
        <w:t xml:space="preserve">, then this amounts simply to bagging.</w:t>
      </w:r>
    </w:p>
    <w:p>
      <w:pPr>
        <w:pStyle w:val="BodyText"/>
      </w:pPr>
      <w:r>
        <w:t xml:space="preserve">Using a small value of</w:t>
      </w:r>
      <w:r>
        <w:t xml:space="preserve"> </w:t>
      </w:r>
      <m:oMath>
        <m:r>
          <m:t>m</m:t>
        </m:r>
      </m:oMath>
      <w:r>
        <w:t xml:space="preserve"> </w:t>
      </w:r>
      <w:r>
        <w:t xml:space="preserve">in building a random forest will typically be</w:t>
      </w:r>
      <w:r>
        <w:t xml:space="preserve"> </w:t>
      </w:r>
      <w:r>
        <w:t xml:space="preserve">helpful when we have a large number of correlated predictors.</w:t>
      </w:r>
    </w:p>
    <w:p>
      <w:pPr>
        <w:pStyle w:val="BodyText"/>
      </w:pPr>
      <w:r>
        <w:t xml:space="preserve">We randomly divided the observations into a training and a test set, and</w:t>
      </w:r>
      <w:r>
        <w:t xml:space="preserve"> </w:t>
      </w:r>
      <w:r>
        <w:t xml:space="preserve">applied random forests to the training set for three different values of the</w:t>
      </w:r>
      <w:r>
        <w:t xml:space="preserve"> </w:t>
      </w:r>
      <w:r>
        <w:t xml:space="preserve">number of splitting variables</w:t>
      </w:r>
      <w:r>
        <w:t xml:space="preserve"> </w:t>
      </w:r>
      <m:oMath>
        <m:r>
          <m:t>m</m:t>
        </m:r>
      </m:oMath>
      <w:r>
        <w:t xml:space="preserve">.</w:t>
      </w:r>
    </w:p>
    <w:bookmarkEnd w:id="108"/>
    <w:bookmarkStart w:id="124" w:name="boosting"/>
    <w:p>
      <w:pPr>
        <w:pStyle w:val="Heading2"/>
      </w:pPr>
      <w:r>
        <w:t xml:space="preserve">Boosting</w:t>
      </w:r>
    </w:p>
    <w:p>
      <w:pPr>
        <w:pStyle w:val="FirstParagraph"/>
      </w:pPr>
      <w:r>
        <w:t xml:space="preserve">Like bagging, boosting is a general</w:t>
      </w:r>
      <w:r>
        <w:t xml:space="preserve"> </w:t>
      </w:r>
      <w:r>
        <w:t xml:space="preserve">approach that can be applied to many statistical learning methods for regression or classification.</w:t>
      </w:r>
      <w:r>
        <w:t xml:space="preserve"> </w:t>
      </w:r>
      <w:r>
        <w:t xml:space="preserve">Recall that bagging involves creating multiple copies of the original training data set using the bootstrap, fitting a separate decision tree to each copy, and then combining all of the trees in order to create a single predictive model. Notably, each tree is built on a bootstrap data set, independent</w:t>
      </w:r>
      <w:r>
        <w:t xml:space="preserve"> </w:t>
      </w:r>
      <w:r>
        <w:t xml:space="preserve">of the other trees. Boosting works in a similar way, except that the trees are</w:t>
      </w:r>
      <w:r>
        <w:t xml:space="preserve"> </w:t>
      </w:r>
      <w:r>
        <w:t xml:space="preserve">grown sequentially: each tree is grown using information from previously</w:t>
      </w:r>
      <w:r>
        <w:t xml:space="preserve"> </w:t>
      </w:r>
      <w:r>
        <w:t xml:space="preserve">grown trees. Boosting does not involve bootstrap sampling; instead each</w:t>
      </w:r>
      <w:r>
        <w:t xml:space="preserve"> </w:t>
      </w:r>
      <w:r>
        <w:t xml:space="preserve">tree is fit on a modified version of the original data set.</w:t>
      </w:r>
    </w:p>
    <w:p>
      <w:pPr>
        <w:pStyle w:val="BodyText"/>
      </w:pPr>
      <w:r>
        <w:drawing>
          <wp:inline>
            <wp:extent cx="5334000" cy="4256363"/>
            <wp:effectExtent b="0" l="0" r="0" t="0"/>
            <wp:docPr descr="" title="" id="110" name="Picture"/>
            <a:graphic>
              <a:graphicData uri="http://schemas.openxmlformats.org/drawingml/2006/picture">
                <pic:pic>
                  <pic:nvPicPr>
                    <pic:cNvPr descr="images/06_boosting.PNG" id="111" name="Picture"/>
                    <pic:cNvPicPr>
                      <a:picLocks noChangeArrowheads="1" noChangeAspect="1"/>
                    </pic:cNvPicPr>
                  </pic:nvPicPr>
                  <pic:blipFill>
                    <a:blip r:embed="rId109"/>
                    <a:stretch>
                      <a:fillRect/>
                    </a:stretch>
                  </pic:blipFill>
                  <pic:spPr bwMode="auto">
                    <a:xfrm>
                      <a:off x="0" y="0"/>
                      <a:ext cx="5334000" cy="4256363"/>
                    </a:xfrm>
                    <a:prstGeom prst="rect">
                      <a:avLst/>
                    </a:prstGeom>
                    <a:noFill/>
                    <a:ln w="9525">
                      <a:noFill/>
                      <a:headEnd/>
                      <a:tailEnd/>
                    </a:ln>
                  </pic:spPr>
                </pic:pic>
              </a:graphicData>
            </a:graphic>
          </wp:inline>
        </w:drawing>
      </w:r>
    </w:p>
    <w:p>
      <w:pPr>
        <w:pStyle w:val="BodyText"/>
      </w:pPr>
      <w:r>
        <w:t xml:space="preserve">Boosting has three tuning parameters:</w:t>
      </w:r>
    </w:p>
    <w:p>
      <w:pPr>
        <w:numPr>
          <w:ilvl w:val="0"/>
          <w:numId w:val="1008"/>
        </w:numPr>
      </w:pPr>
      <w:r>
        <w:t xml:space="preserve">The number of trees</w:t>
      </w:r>
      <w:r>
        <w:t xml:space="preserve"> </w:t>
      </w:r>
      <m:oMath>
        <m:r>
          <m:t>B</m:t>
        </m:r>
      </m:oMath>
      <w:r>
        <w:t xml:space="preserve">. Unlike bagging and random forests, boosting</w:t>
      </w:r>
      <w:r>
        <w:t xml:space="preserve"> </w:t>
      </w:r>
      <w:r>
        <w:t xml:space="preserve">can overfit if</w:t>
      </w:r>
      <w:r>
        <w:t xml:space="preserve"> </w:t>
      </w:r>
      <m:oMath>
        <m:r>
          <m:t>B</m:t>
        </m:r>
      </m:oMath>
      <w:r>
        <w:t xml:space="preserve"> </w:t>
      </w:r>
      <w:r>
        <w:t xml:space="preserve">is too large, although this overfitting tends to occur</w:t>
      </w:r>
      <w:r>
        <w:t xml:space="preserve"> </w:t>
      </w:r>
      <w:r>
        <w:t xml:space="preserve">slowly if at all. We use cross-validation to select</w:t>
      </w:r>
      <w:r>
        <w:t xml:space="preserve"> </w:t>
      </w:r>
      <m:oMath>
        <m:r>
          <m:t>B</m:t>
        </m:r>
      </m:oMath>
      <w:r>
        <w:t xml:space="preserve">.</w:t>
      </w:r>
    </w:p>
    <w:p>
      <w:pPr>
        <w:numPr>
          <w:ilvl w:val="0"/>
          <w:numId w:val="1008"/>
        </w:numPr>
      </w:pPr>
      <w:r>
        <w:t xml:space="preserve">The shrinkage parameter</w:t>
      </w:r>
      <w:r>
        <w:t xml:space="preserve"> </w:t>
      </w:r>
      <m:oMath>
        <m:r>
          <m:t>λ</m:t>
        </m:r>
      </m:oMath>
      <w:r>
        <w:t xml:space="preserve">, a small positive number. This controls</w:t>
      </w:r>
      <w:r>
        <w:t xml:space="preserve"> </w:t>
      </w:r>
      <w:r>
        <w:t xml:space="preserve">the rate at which boosting learns. Typical values are 0.01 or 0.001, and</w:t>
      </w:r>
      <w:r>
        <w:t xml:space="preserve"> </w:t>
      </w:r>
      <w:r>
        <w:t xml:space="preserve">the right choice can depend on the problem. Very small</w:t>
      </w:r>
      <w:r>
        <w:t xml:space="preserve"> </w:t>
      </w:r>
      <m:oMath>
        <m:r>
          <m:t>λ</m:t>
        </m:r>
      </m:oMath>
      <w:r>
        <w:t xml:space="preserve"> </w:t>
      </w:r>
      <w:r>
        <w:t xml:space="preserve">can require</w:t>
      </w:r>
      <w:r>
        <w:t xml:space="preserve"> </w:t>
      </w:r>
      <w:r>
        <w:t xml:space="preserve">using a very large value of</w:t>
      </w:r>
      <w:r>
        <w:t xml:space="preserve"> </w:t>
      </w:r>
      <m:oMath>
        <m:r>
          <m:t>B</m:t>
        </m:r>
      </m:oMath>
      <w:r>
        <w:t xml:space="preserve"> </w:t>
      </w:r>
      <w:r>
        <w:t xml:space="preserve">in order to achieve good performance.</w:t>
      </w:r>
    </w:p>
    <w:p>
      <w:pPr>
        <w:numPr>
          <w:ilvl w:val="0"/>
          <w:numId w:val="1008"/>
        </w:numPr>
      </w:pPr>
      <w:r>
        <w:t xml:space="preserve">The number d of splits in each tree, which controls the complexity</w:t>
      </w:r>
      <w:r>
        <w:t xml:space="preserve"> </w:t>
      </w:r>
      <w:r>
        <w:t xml:space="preserve">of the boosted ensemble. Often</w:t>
      </w:r>
      <w:r>
        <w:t xml:space="preserve"> </w:t>
      </w:r>
      <m:oMath>
        <m:r>
          <m:t>d</m:t>
        </m:r>
        <m:r>
          <m:rPr>
            <m:sty m:val="p"/>
          </m:rPr>
          <m:t>=</m:t>
        </m:r>
        <m:r>
          <m:t>1</m:t>
        </m:r>
      </m:oMath>
      <w:r>
        <w:t xml:space="preserve"> </w:t>
      </w:r>
      <w:r>
        <w:t xml:space="preserve">works well, in which case each</w:t>
      </w:r>
      <w:r>
        <w:t xml:space="preserve"> </w:t>
      </w:r>
      <w:r>
        <w:t xml:space="preserve">tree is a stump, consisting of a single split. In this case, the boosted</w:t>
      </w:r>
      <w:r>
        <w:t xml:space="preserve"> </w:t>
      </w:r>
      <w:r>
        <w:t xml:space="preserve">ensemble is fitting an additive model, since each term involves only a</w:t>
      </w:r>
      <w:r>
        <w:t xml:space="preserve"> </w:t>
      </w:r>
      <w:r>
        <w:t xml:space="preserve">single variable. More generally</w:t>
      </w:r>
      <w:r>
        <w:t xml:space="preserve"> </w:t>
      </w:r>
      <m:oMath>
        <m:r>
          <m:t>d</m:t>
        </m:r>
      </m:oMath>
      <w:r>
        <w:t xml:space="preserve"> </w:t>
      </w:r>
      <w:r>
        <w:t xml:space="preserve">is the interaction depth, and controls</w:t>
      </w:r>
      <w:r>
        <w:t xml:space="preserve"> </w:t>
      </w:r>
      <w:r>
        <w:t xml:space="preserve">the interaction order of the boosted model, since d splits can involve</w:t>
      </w:r>
      <w:r>
        <w:t xml:space="preserve"> </w:t>
      </w:r>
      <w:r>
        <w:t xml:space="preserve">at most</w:t>
      </w:r>
      <w:r>
        <w:t xml:space="preserve"> </w:t>
      </w:r>
      <m:oMath>
        <m:r>
          <m:t>d</m:t>
        </m:r>
      </m:oMath>
      <w:r>
        <w:t xml:space="preserve"> </w:t>
      </w:r>
      <w:r>
        <w:t xml:space="preserve">variables.</w:t>
      </w:r>
    </w:p>
    <w:p>
      <w:pPr>
        <w:pStyle w:val="FirstParagraph"/>
      </w:pPr>
      <w:r>
        <w:drawing>
          <wp:inline>
            <wp:extent cx="5334000" cy="3798454"/>
            <wp:effectExtent b="0" l="0" r="0" t="0"/>
            <wp:docPr descr="" title="" id="113" name="Picture"/>
            <a:graphic>
              <a:graphicData uri="http://schemas.openxmlformats.org/drawingml/2006/picture">
                <pic:pic>
                  <pic:nvPicPr>
                    <pic:cNvPr descr="images/07_boosting_vs_rf.PNG" id="114" name="Picture"/>
                    <pic:cNvPicPr>
                      <a:picLocks noChangeArrowheads="1" noChangeAspect="1"/>
                    </pic:cNvPicPr>
                  </pic:nvPicPr>
                  <pic:blipFill>
                    <a:blip r:embed="rId112"/>
                    <a:stretch>
                      <a:fillRect/>
                    </a:stretch>
                  </pic:blipFill>
                  <pic:spPr bwMode="auto">
                    <a:xfrm>
                      <a:off x="0" y="0"/>
                      <a:ext cx="5334000" cy="3798454"/>
                    </a:xfrm>
                    <a:prstGeom prst="rect">
                      <a:avLst/>
                    </a:prstGeom>
                    <a:noFill/>
                    <a:ln w="9525">
                      <a:noFill/>
                      <a:headEnd/>
                      <a:tailEnd/>
                    </a:ln>
                  </pic:spPr>
                </pic:pic>
              </a:graphicData>
            </a:graphic>
          </wp:inline>
        </w:drawing>
      </w:r>
    </w:p>
    <w:p>
      <w:pPr>
        <w:pStyle w:val="BodyText"/>
      </w:pPr>
      <w:r>
        <w:t xml:space="preserve">Results from performing boosting and random forests on the</w:t>
      </w:r>
      <w:r>
        <w:t xml:space="preserve"> </w:t>
      </w:r>
      <w:r>
        <w:t xml:space="preserve">15-class gene expression data set in order to predict cancer versus normal. The test</w:t>
      </w:r>
      <w:r>
        <w:t xml:space="preserve"> </w:t>
      </w:r>
      <w:r>
        <w:t xml:space="preserve">error is displayed as a function of the number of trees. For the two boosted models,</w:t>
      </w:r>
      <w:r>
        <w:t xml:space="preserve"> </w:t>
      </w:r>
      <m:oMath>
        <m:r>
          <m:t>λ</m:t>
        </m:r>
        <m:r>
          <m:rPr>
            <m:sty m:val="p"/>
          </m:rPr>
          <m:t>=</m:t>
        </m:r>
        <m:r>
          <m:t>0.01</m:t>
        </m:r>
      </m:oMath>
      <w:r>
        <w:t xml:space="preserve">. Depth-1 trees slightly outperform depth-2 trees, and both outperform</w:t>
      </w:r>
      <w:r>
        <w:t xml:space="preserve"> </w:t>
      </w:r>
      <w:r>
        <w:t xml:space="preserve">the random forest, although the standard errors are around</w:t>
      </w:r>
      <w:r>
        <w:t xml:space="preserve"> </w:t>
      </w:r>
      <m:oMath>
        <m:r>
          <m:t>0.02</m:t>
        </m:r>
      </m:oMath>
      <w:r>
        <w:t xml:space="preserve">, making none of</w:t>
      </w:r>
      <w:r>
        <w:t xml:space="preserve"> </w:t>
      </w:r>
      <w:r>
        <w:t xml:space="preserve">these differences significant. The test error rate for a single tree is</w:t>
      </w:r>
      <w:r>
        <w:t xml:space="preserve"> </w:t>
      </w:r>
      <m:oMath>
        <m:r>
          <m:t>24</m:t>
        </m:r>
        <m:r>
          <m:rPr>
            <m:sty m:val="p"/>
          </m:rPr>
          <m:t>%</m:t>
        </m:r>
      </m:oMath>
      <w:r>
        <w:t xml:space="preserve">.</w:t>
      </w:r>
    </w:p>
    <w:bookmarkStart w:id="115" w:name="final-output"/>
    <w:p>
      <w:pPr>
        <w:pStyle w:val="Heading3"/>
      </w:pPr>
      <w:r>
        <w:t xml:space="preserve">Final Output</w:t>
      </w:r>
    </w:p>
    <w:p>
      <w:pPr>
        <w:pStyle w:val="FirstParagraph"/>
      </w:pPr>
      <w:r>
        <w:t xml:space="preserve">After</w:t>
      </w:r>
      <w:r>
        <w:t xml:space="preserve"> </w:t>
      </w:r>
      <m:oMath>
        <m:r>
          <m:t>B</m:t>
        </m:r>
      </m:oMath>
      <w:r>
        <w:t xml:space="preserve"> </w:t>
      </w:r>
      <w:r>
        <w:t xml:space="preserve">iterations, the final model will be:</w:t>
      </w:r>
      <w:r>
        <w:br/>
      </w:r>
    </w:p>
    <w:p>
      <w:pPr>
        <w:pStyle w:val="BodyText"/>
      </w:pPr>
      <m:oMathPara>
        <m:oMathParaPr>
          <m:jc m:val="center"/>
        </m:oMathParaPr>
        <m:oMath>
          <m:acc>
            <m:accPr>
              <m:chr m:val="̂"/>
            </m:accPr>
            <m:e>
              <m:r>
                <m:t>f</m:t>
              </m:r>
            </m:e>
          </m:acc>
          <m:d>
            <m:dPr>
              <m:begChr m:val="("/>
              <m:endChr m:val=")"/>
              <m:sepChr m:val=""/>
              <m:grow/>
            </m:dPr>
            <m:e>
              <m:r>
                <m:t>x</m:t>
              </m:r>
            </m:e>
          </m:d>
          <m:r>
            <m:rPr>
              <m:sty m:val="p"/>
            </m:rPr>
            <m:t>=</m:t>
          </m:r>
          <m:nary>
            <m:naryPr>
              <m:chr m:val="∑"/>
              <m:limLoc m:val="undOvr"/>
              <m:subHide m:val="0"/>
              <m:supHide m:val="0"/>
            </m:naryPr>
            <m:sub>
              <m:r>
                <m:t>b</m:t>
              </m:r>
              <m:r>
                <m:rPr>
                  <m:sty m:val="p"/>
                </m:rPr>
                <m:t>=</m:t>
              </m:r>
              <m:r>
                <m:t>1</m:t>
              </m:r>
            </m:sub>
            <m:sup>
              <m:r>
                <m:t>B</m:t>
              </m:r>
            </m:sup>
            <m:e>
              <m:r>
                <m:t>λ</m:t>
              </m:r>
            </m:e>
          </m:nary>
          <m:sSup>
            <m:e>
              <m:acc>
                <m:accPr>
                  <m:chr m:val="̂"/>
                </m:accPr>
                <m:e>
                  <m:r>
                    <m:t>f</m:t>
                  </m:r>
                </m:e>
              </m:acc>
            </m:e>
            <m:sup>
              <m:r>
                <m:t>b</m:t>
              </m:r>
            </m:sup>
          </m:sSup>
          <m:d>
            <m:dPr>
              <m:begChr m:val="("/>
              <m:endChr m:val=")"/>
              <m:sepChr m:val=""/>
              <m:grow/>
            </m:dPr>
            <m:e>
              <m:r>
                <m:t>x</m:t>
              </m:r>
            </m:e>
          </m:d>
        </m:oMath>
      </m:oMathPara>
    </w:p>
    <w:p>
      <w:pPr>
        <w:pStyle w:val="FirstParagraph"/>
      </w:pPr>
      <w:r>
        <w:t xml:space="preserve">This algorithm gradually improves the residuals and guides the final model towards higher accuracy.</w:t>
      </w:r>
    </w:p>
    <w:bookmarkEnd w:id="115"/>
    <w:bookmarkStart w:id="116" w:name="example-data"/>
    <w:p>
      <w:pPr>
        <w:pStyle w:val="Heading3"/>
      </w:pPr>
      <w:r>
        <w:t xml:space="preserve">Example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X</w:t>
            </w:r>
          </w:p>
        </w:tc>
        <w:tc>
          <w:tcPr/>
          <w:p>
            <w:pPr>
              <w:pStyle w:val="Compact"/>
              <w:jc w:val="left"/>
            </w:pPr>
            <w:r>
              <w:t xml:space="preserve">y</w:t>
            </w:r>
          </w:p>
        </w:tc>
      </w:tr>
      <w:tr>
        <w:tc>
          <w:tcPr/>
          <w:p>
            <w:pPr>
              <w:pStyle w:val="Compact"/>
              <w:jc w:val="left"/>
            </w:pPr>
            <w:r>
              <w:t xml:space="preserve">1</w:t>
            </w:r>
          </w:p>
        </w:tc>
        <w:tc>
          <w:tcPr/>
          <w:p>
            <w:pPr>
              <w:pStyle w:val="Compact"/>
              <w:jc w:val="left"/>
            </w:pPr>
            <w:r>
              <w:t xml:space="preserve">2</w:t>
            </w:r>
          </w:p>
        </w:tc>
      </w:tr>
      <w:tr>
        <w:tc>
          <w:tcPr/>
          <w:p>
            <w:pPr>
              <w:pStyle w:val="Compact"/>
              <w:jc w:val="left"/>
            </w:pPr>
            <w:r>
              <w:t xml:space="preserve">2</w:t>
            </w:r>
          </w:p>
        </w:tc>
        <w:tc>
          <w:tcPr/>
          <w:p>
            <w:pPr>
              <w:pStyle w:val="Compact"/>
              <w:jc w:val="left"/>
            </w:pPr>
            <w:r>
              <w:t xml:space="preserve">3</w:t>
            </w:r>
          </w:p>
        </w:tc>
      </w:tr>
      <w:tr>
        <w:tc>
          <w:tcPr/>
          <w:p>
            <w:pPr>
              <w:pStyle w:val="Compact"/>
              <w:jc w:val="left"/>
            </w:pPr>
            <w:r>
              <w:t xml:space="preserve">3</w:t>
            </w:r>
          </w:p>
        </w:tc>
        <w:tc>
          <w:tcPr/>
          <w:p>
            <w:pPr>
              <w:pStyle w:val="Compact"/>
              <w:jc w:val="left"/>
            </w:pPr>
            <w:r>
              <w:t xml:space="preserve">5</w:t>
            </w:r>
          </w:p>
        </w:tc>
      </w:tr>
      <w:tr>
        <w:tc>
          <w:tcPr/>
          <w:p>
            <w:pPr>
              <w:pStyle w:val="Compact"/>
              <w:jc w:val="left"/>
            </w:pPr>
            <w:r>
              <w:t xml:space="preserve">4</w:t>
            </w:r>
          </w:p>
        </w:tc>
        <w:tc>
          <w:tcPr/>
          <w:p>
            <w:pPr>
              <w:pStyle w:val="Compact"/>
              <w:jc w:val="left"/>
            </w:pPr>
            <w:r>
              <w:t xml:space="preserve">7</w:t>
            </w:r>
          </w:p>
        </w:tc>
      </w:tr>
    </w:tbl>
    <w:bookmarkEnd w:id="116"/>
    <w:bookmarkStart w:id="123" w:name="algorithm-steps"/>
    <w:p>
      <w:pPr>
        <w:pStyle w:val="Heading3"/>
      </w:pPr>
      <w:r>
        <w:t xml:space="preserve">Algorithm Steps</w:t>
      </w:r>
    </w:p>
    <w:bookmarkStart w:id="117" w:name="initialization"/>
    <w:p>
      <w:pPr>
        <w:pStyle w:val="Heading4"/>
      </w:pPr>
      <w:r>
        <w:t xml:space="preserve">1. Initialization</w:t>
      </w:r>
    </w:p>
    <w:p>
      <w:pPr>
        <w:numPr>
          <w:ilvl w:val="0"/>
          <w:numId w:val="1009"/>
        </w:numPr>
        <w:pStyle w:val="Compact"/>
      </w:pPr>
      <m:oMath>
        <m:acc>
          <m:accPr>
            <m:chr m:val="̂"/>
          </m:accPr>
          <m:e>
            <m:r>
              <m:t>f</m:t>
            </m:r>
          </m:e>
        </m:acc>
        <m:d>
          <m:dPr>
            <m:begChr m:val="("/>
            <m:endChr m:val=")"/>
            <m:sepChr m:val=""/>
            <m:grow/>
          </m:dPr>
          <m:e>
            <m:r>
              <m:t>x</m:t>
            </m:r>
          </m:e>
        </m:d>
        <m:r>
          <m:rPr>
            <m:sty m:val="p"/>
          </m:rPr>
          <m:t>=</m:t>
        </m:r>
        <m:r>
          <m:t>0</m:t>
        </m:r>
      </m:oMath>
      <w:r>
        <w:t xml:space="preserve"> </w:t>
      </w:r>
      <w:r>
        <w:t xml:space="preserve">for all</w:t>
      </w:r>
      <w:r>
        <w:t xml:space="preserve"> </w:t>
      </w:r>
      <m:oMath>
        <m:r>
          <m:t>i</m:t>
        </m:r>
      </m:oMath>
      <w:r>
        <w:br/>
      </w:r>
    </w:p>
    <w:p>
      <w:pPr>
        <w:numPr>
          <w:ilvl w:val="0"/>
          <w:numId w:val="1009"/>
        </w:numPr>
        <w:pStyle w:val="Compact"/>
      </w:pPr>
      <m:oMath>
        <m:sSub>
          <m:e>
            <m:r>
              <m:t>r</m:t>
            </m:r>
          </m:e>
          <m:sub>
            <m:r>
              <m:t>i</m:t>
            </m:r>
          </m:sub>
        </m:sSub>
        <m:r>
          <m:rPr>
            <m:sty m:val="p"/>
          </m:rPr>
          <m:t>=</m:t>
        </m:r>
        <m:sSub>
          <m:e>
            <m:r>
              <m:t>y</m:t>
            </m:r>
          </m:e>
          <m:sub>
            <m:r>
              <m:t>i</m:t>
            </m:r>
          </m:sub>
        </m:sSub>
      </m:oMath>
      <w:r>
        <w:t xml:space="preserve"> </w:t>
      </w:r>
      <w:r>
        <w:t xml:space="preserve">for all</w:t>
      </w:r>
      <w:r>
        <w:t xml:space="preserve"> </w:t>
      </w:r>
      <m:oMath>
        <m:r>
          <m:t>i</m:t>
        </m:r>
      </m:oMath>
      <w:r>
        <w:t xml:space="preserve"> </w:t>
      </w:r>
      <w:r>
        <w:t xml:space="preserve">(the residuals are equal to the target values)</w:t>
      </w:r>
    </w:p>
    <w:p>
      <w:pPr>
        <w:pStyle w:val="FirstParagraph"/>
      </w:pPr>
      <w:r>
        <w:t xml:space="preserve">Therefore:</w:t>
      </w:r>
      <w:r>
        <w:br/>
      </w:r>
    </w:p>
    <w:p>
      <w:pPr>
        <w:pStyle w:val="BodyText"/>
      </w:pPr>
      <w:r>
        <w:t xml:space="preserve">$$  
r_1 = 2 \\
r_2 = 3 \\
r_3 = 5 \\
r_4 = 7  
$$</w:t>
      </w:r>
    </w:p>
    <w:bookmarkEnd w:id="117"/>
    <w:bookmarkStart w:id="121" w:name="iteration-for-b-1"/>
    <w:p>
      <w:pPr>
        <w:pStyle w:val="Heading4"/>
      </w:pPr>
      <w:r>
        <w:t xml:space="preserve">2. Iteration for</w:t>
      </w:r>
      <w:r>
        <w:t xml:space="preserve"> </w:t>
      </w:r>
      <m:oMath>
        <m:r>
          <m:t>b</m:t>
        </m:r>
        <m:r>
          <m:rPr>
            <m:sty m:val="p"/>
          </m:rPr>
          <m:t>=</m:t>
        </m:r>
        <m:r>
          <m:t>1</m:t>
        </m:r>
      </m:oMath>
    </w:p>
    <w:bookmarkStart w:id="118" w:name="a-fit-a-tree"/>
    <w:p>
      <w:pPr>
        <w:pStyle w:val="Heading5"/>
      </w:pPr>
      <w:r>
        <w:t xml:space="preserve">(a) Fit a Tree</w:t>
      </w:r>
    </w:p>
    <w:p>
      <w:pPr>
        <w:pStyle w:val="FirstParagraph"/>
      </w:pPr>
      <w:r>
        <w:t xml:space="preserve">Fit a tree</w:t>
      </w:r>
      <w:r>
        <w:t xml:space="preserve"> </w:t>
      </w:r>
      <m:oMath>
        <m:sSup>
          <m:e>
            <m:acc>
              <m:accPr>
                <m:chr m:val="̂"/>
              </m:accPr>
              <m:e>
                <m:r>
                  <m:t>f</m:t>
                </m:r>
              </m:e>
            </m:acc>
          </m:e>
          <m:sup>
            <m:r>
              <m:t>b</m:t>
            </m:r>
          </m:sup>
        </m:sSup>
      </m:oMath>
      <w:r>
        <w:t xml:space="preserve"> </w:t>
      </w:r>
      <w:r>
        <w:t xml:space="preserve">with</w:t>
      </w:r>
      <w:r>
        <w:t xml:space="preserve"> </w:t>
      </w:r>
      <m:oMath>
        <m:r>
          <m:t>d</m:t>
        </m:r>
      </m:oMath>
      <w:r>
        <w:t xml:space="preserve"> </w:t>
      </w:r>
      <w:r>
        <w:t xml:space="preserve">splits (for example, let</w:t>
      </w:r>
      <w:r>
        <w:t xml:space="preserve"> </w:t>
      </w:r>
      <m:oMath>
        <m:r>
          <m:t>d</m:t>
        </m:r>
        <m:r>
          <m:rPr>
            <m:sty m:val="p"/>
          </m:rPr>
          <m:t>=</m:t>
        </m:r>
        <m:r>
          <m:t>1</m:t>
        </m:r>
      </m:oMath>
      <w:r>
        <w:t xml:space="preserve">) to the training data. Suppose our tree is as follows:</w:t>
      </w:r>
      <w:r>
        <w:br/>
      </w:r>
      <w:r>
        <w:t xml:space="preserve">- If</w:t>
      </w:r>
      <w:r>
        <w:t xml:space="preserve"> </w:t>
      </w:r>
      <m:oMath>
        <m:r>
          <m:t>X</m:t>
        </m:r>
        <m:r>
          <m:rPr>
            <m:sty m:val="p"/>
          </m:rPr>
          <m:t>≤</m:t>
        </m:r>
        <m:r>
          <m:t>2</m:t>
        </m:r>
      </m:oMath>
      <w:r>
        <w:t xml:space="preserve">, then</w:t>
      </w:r>
      <w:r>
        <w:t xml:space="preserve"> </w:t>
      </w:r>
      <m:oMath>
        <m:sSup>
          <m:e>
            <m:acc>
              <m:accPr>
                <m:chr m:val="̂"/>
              </m:accPr>
              <m:e>
                <m:r>
                  <m:t>f</m:t>
                </m:r>
              </m:e>
            </m:acc>
          </m:e>
          <m:sup>
            <m:r>
              <m:t>b</m:t>
            </m:r>
          </m:sup>
        </m:sSup>
        <m:d>
          <m:dPr>
            <m:begChr m:val="("/>
            <m:endChr m:val=")"/>
            <m:sepChr m:val=""/>
            <m:grow/>
          </m:dPr>
          <m:e>
            <m:r>
              <m:t>x</m:t>
            </m:r>
          </m:e>
        </m:d>
        <m:r>
          <m:rPr>
            <m:sty m:val="p"/>
          </m:rPr>
          <m:t>=</m:t>
        </m:r>
        <m:r>
          <m:t>2</m:t>
        </m:r>
      </m:oMath>
      <w:r>
        <w:br/>
      </w:r>
      <w:r>
        <w:t xml:space="preserve">- If</w:t>
      </w:r>
      <w:r>
        <w:t xml:space="preserve"> </w:t>
      </w:r>
      <m:oMath>
        <m:r>
          <m:t>X</m:t>
        </m:r>
        <m:r>
          <m:rPr>
            <m:sty m:val="p"/>
          </m:rPr>
          <m:t>&gt;</m:t>
        </m:r>
        <m:r>
          <m:t>2</m:t>
        </m:r>
      </m:oMath>
      <w:r>
        <w:t xml:space="preserve">, then</w:t>
      </w:r>
      <w:r>
        <w:t xml:space="preserve"> </w:t>
      </w:r>
      <m:oMath>
        <m:sSup>
          <m:e>
            <m:acc>
              <m:accPr>
                <m:chr m:val="̂"/>
              </m:accPr>
              <m:e>
                <m:r>
                  <m:t>f</m:t>
                </m:r>
              </m:e>
            </m:acc>
          </m:e>
          <m:sup>
            <m:r>
              <m:t>b</m:t>
            </m:r>
          </m:sup>
        </m:sSup>
        <m:d>
          <m:dPr>
            <m:begChr m:val="("/>
            <m:endChr m:val=")"/>
            <m:sepChr m:val=""/>
            <m:grow/>
          </m:dPr>
          <m:e>
            <m:r>
              <m:t>x</m:t>
            </m:r>
          </m:e>
        </m:d>
        <m:r>
          <m:rPr>
            <m:sty m:val="p"/>
          </m:rPr>
          <m:t>=</m:t>
        </m:r>
        <m:r>
          <m:t>6</m:t>
        </m:r>
      </m:oMath>
    </w:p>
    <w:bookmarkEnd w:id="118"/>
    <w:bookmarkStart w:id="119" w:name="b-update-hatf"/>
    <w:p>
      <w:pPr>
        <w:pStyle w:val="Heading5"/>
      </w:pPr>
      <w:r>
        <w:t xml:space="preserve">(b) Update</w:t>
      </w:r>
      <w:r>
        <w:t xml:space="preserve"> </w:t>
      </w:r>
      <m:oMath>
        <m:acc>
          <m:accPr>
            <m:chr m:val="̂"/>
          </m:accPr>
          <m:e>
            <m:r>
              <m:t>f</m:t>
            </m:r>
          </m:e>
        </m:acc>
      </m:oMath>
    </w:p>
    <w:p>
      <w:pPr>
        <w:pStyle w:val="FirstParagraph"/>
      </w:pPr>
      <w:r>
        <w:t xml:space="preserve">Suppose</w:t>
      </w:r>
      <w:r>
        <w:t xml:space="preserve"> </w:t>
      </w:r>
      <m:oMath>
        <m:r>
          <m:t>λ</m:t>
        </m:r>
        <m:r>
          <m:rPr>
            <m:sty m:val="p"/>
          </m:rPr>
          <m:t>=</m:t>
        </m:r>
        <m:r>
          <m:t>0.5</m:t>
        </m:r>
      </m:oMath>
    </w:p>
    <w:p>
      <w:pPr>
        <w:pStyle w:val="BodyText"/>
      </w:pPr>
      <w:r>
        <w:t xml:space="preserve">Therefore:</w:t>
      </w:r>
      <w:r>
        <w:br/>
      </w:r>
    </w:p>
    <w:p>
      <w:pPr>
        <w:pStyle w:val="BodyText"/>
      </w:pPr>
      <m:oMathPara>
        <m:oMathParaPr>
          <m:jc m:val="center"/>
        </m:oMathParaPr>
        <m:oMath>
          <m:acc>
            <m:accPr>
              <m:chr m:val="̂"/>
            </m:accPr>
            <m:e>
              <m:r>
                <m:t>f</m:t>
              </m:r>
            </m:e>
          </m:acc>
          <m:d>
            <m:dPr>
              <m:begChr m:val="("/>
              <m:endChr m:val=")"/>
              <m:sepChr m:val=""/>
              <m:grow/>
            </m:dPr>
            <m:e>
              <m:r>
                <m:t>x</m:t>
              </m:r>
            </m:e>
          </m:d>
          <m:r>
            <m:rPr>
              <m:sty m:val="p"/>
            </m:rPr>
            <m:t>←</m:t>
          </m:r>
          <m:acc>
            <m:accPr>
              <m:chr m:val="̂"/>
            </m:accPr>
            <m:e>
              <m:r>
                <m:t>f</m:t>
              </m:r>
            </m:e>
          </m:acc>
          <m:d>
            <m:dPr>
              <m:begChr m:val="("/>
              <m:endChr m:val=")"/>
              <m:sepChr m:val=""/>
              <m:grow/>
            </m:dPr>
            <m:e>
              <m:r>
                <m:t>x</m:t>
              </m:r>
            </m:e>
          </m:d>
          <m:r>
            <m:rPr>
              <m:sty m:val="p"/>
            </m:rPr>
            <m:t>+</m:t>
          </m:r>
          <m:r>
            <m:t>λ</m:t>
          </m:r>
          <m:sSup>
            <m:e>
              <m:acc>
                <m:accPr>
                  <m:chr m:val="̂"/>
                </m:accPr>
                <m:e>
                  <m:r>
                    <m:t>f</m:t>
                  </m:r>
                </m:e>
              </m:acc>
            </m:e>
            <m:sup>
              <m:r>
                <m:t>b</m:t>
              </m:r>
            </m:sup>
          </m:sSup>
          <m:d>
            <m:dPr>
              <m:begChr m:val="("/>
              <m:endChr m:val=")"/>
              <m:sepChr m:val=""/>
              <m:grow/>
            </m:dPr>
            <m:e>
              <m:r>
                <m:t>x</m:t>
              </m:r>
            </m:e>
          </m:d>
        </m:oMath>
      </m:oMathPara>
    </w:p>
    <w:p>
      <w:pPr>
        <w:numPr>
          <w:ilvl w:val="0"/>
          <w:numId w:val="1010"/>
        </w:numPr>
        <w:pStyle w:val="Compact"/>
      </w:pPr>
      <w:r>
        <w:t xml:space="preserve">For</w:t>
      </w:r>
      <w:r>
        <w:t xml:space="preserve"> </w:t>
      </w:r>
      <m:oMath>
        <m:r>
          <m:t>X</m:t>
        </m:r>
        <m:r>
          <m:rPr>
            <m:sty m:val="p"/>
          </m:rPr>
          <m:t>=</m:t>
        </m:r>
        <m:r>
          <m:t>1</m:t>
        </m:r>
      </m:oMath>
      <w:r>
        <w:t xml:space="preserve">:</w:t>
      </w:r>
      <w:r>
        <w:br/>
      </w:r>
    </w:p>
    <w:p>
      <w:pPr>
        <w:pStyle w:val="Compact"/>
      </w:pPr>
      <m:oMathPara>
        <m:oMathParaPr>
          <m:jc m:val="center"/>
        </m:oMathParaPr>
        <m:oMath>
          <m:acc>
            <m:accPr>
              <m:chr m:val="̂"/>
            </m:accPr>
            <m:e>
              <m:r>
                <m:t>f</m:t>
              </m:r>
            </m:e>
          </m:acc>
          <m:d>
            <m:dPr>
              <m:begChr m:val="("/>
              <m:endChr m:val=")"/>
              <m:sepChr m:val=""/>
              <m:grow/>
            </m:dPr>
            <m:e>
              <m:r>
                <m:t>1</m:t>
              </m:r>
            </m:e>
          </m:d>
          <m:r>
            <m:rPr>
              <m:sty m:val="p"/>
            </m:rPr>
            <m:t>=</m:t>
          </m:r>
          <m:r>
            <m:t>0</m:t>
          </m:r>
          <m:r>
            <m:rPr>
              <m:sty m:val="p"/>
            </m:rPr>
            <m:t>+</m:t>
          </m:r>
          <m:r>
            <m:t>0.5</m:t>
          </m:r>
          <m:r>
            <m:rPr>
              <m:sty m:val="p"/>
            </m:rPr>
            <m:t>×</m:t>
          </m:r>
          <m:r>
            <m:t>2</m:t>
          </m:r>
          <m:r>
            <m:rPr>
              <m:sty m:val="p"/>
            </m:rPr>
            <m:t>=</m:t>
          </m:r>
          <m:r>
            <m:t>1</m:t>
          </m:r>
        </m:oMath>
      </m:oMathPara>
    </w:p>
    <w:p>
      <w:pPr>
        <w:numPr>
          <w:ilvl w:val="0"/>
          <w:numId w:val="1000"/>
        </w:numPr>
        <w:pStyle w:val="Compact"/>
      </w:pPr>
      <w:r>
        <w:br/>
      </w:r>
    </w:p>
    <w:p>
      <w:pPr>
        <w:numPr>
          <w:ilvl w:val="0"/>
          <w:numId w:val="1010"/>
        </w:numPr>
        <w:pStyle w:val="Compact"/>
      </w:pPr>
      <w:r>
        <w:t xml:space="preserve">For</w:t>
      </w:r>
      <w:r>
        <w:t xml:space="preserve"> </w:t>
      </w:r>
      <m:oMath>
        <m:r>
          <m:t>X</m:t>
        </m:r>
        <m:r>
          <m:rPr>
            <m:sty m:val="p"/>
          </m:rPr>
          <m:t>=</m:t>
        </m:r>
        <m:r>
          <m:t>2</m:t>
        </m:r>
      </m:oMath>
      <w:r>
        <w:t xml:space="preserve">:</w:t>
      </w:r>
      <w:r>
        <w:br/>
      </w:r>
    </w:p>
    <w:p>
      <w:pPr>
        <w:pStyle w:val="Compact"/>
      </w:pPr>
      <m:oMathPara>
        <m:oMathParaPr>
          <m:jc m:val="center"/>
        </m:oMathParaPr>
        <m:oMath>
          <m:acc>
            <m:accPr>
              <m:chr m:val="̂"/>
            </m:accPr>
            <m:e>
              <m:r>
                <m:t>f</m:t>
              </m:r>
            </m:e>
          </m:acc>
          <m:d>
            <m:dPr>
              <m:begChr m:val="("/>
              <m:endChr m:val=")"/>
              <m:sepChr m:val=""/>
              <m:grow/>
            </m:dPr>
            <m:e>
              <m:r>
                <m:t>2</m:t>
              </m:r>
            </m:e>
          </m:d>
          <m:r>
            <m:rPr>
              <m:sty m:val="p"/>
            </m:rPr>
            <m:t>=</m:t>
          </m:r>
          <m:r>
            <m:t>0</m:t>
          </m:r>
          <m:r>
            <m:rPr>
              <m:sty m:val="p"/>
            </m:rPr>
            <m:t>+</m:t>
          </m:r>
          <m:r>
            <m:t>0.5</m:t>
          </m:r>
          <m:r>
            <m:rPr>
              <m:sty m:val="p"/>
            </m:rPr>
            <m:t>×</m:t>
          </m:r>
          <m:r>
            <m:t>2</m:t>
          </m:r>
          <m:r>
            <m:rPr>
              <m:sty m:val="p"/>
            </m:rPr>
            <m:t>=</m:t>
          </m:r>
          <m:r>
            <m:t>1</m:t>
          </m:r>
        </m:oMath>
      </m:oMathPara>
    </w:p>
    <w:p>
      <w:pPr>
        <w:numPr>
          <w:ilvl w:val="0"/>
          <w:numId w:val="1000"/>
        </w:numPr>
        <w:pStyle w:val="Compact"/>
      </w:pPr>
      <w:r>
        <w:br/>
      </w:r>
    </w:p>
    <w:p>
      <w:pPr>
        <w:numPr>
          <w:ilvl w:val="0"/>
          <w:numId w:val="1010"/>
        </w:numPr>
        <w:pStyle w:val="Compact"/>
      </w:pPr>
      <w:r>
        <w:t xml:space="preserve">For</w:t>
      </w:r>
      <w:r>
        <w:t xml:space="preserve"> </w:t>
      </w:r>
      <m:oMath>
        <m:r>
          <m:t>X</m:t>
        </m:r>
        <m:r>
          <m:rPr>
            <m:sty m:val="p"/>
          </m:rPr>
          <m:t>=</m:t>
        </m:r>
        <m:r>
          <m:t>3</m:t>
        </m:r>
      </m:oMath>
      <w:r>
        <w:t xml:space="preserve">:</w:t>
      </w:r>
      <w:r>
        <w:br/>
      </w:r>
    </w:p>
    <w:p>
      <w:pPr>
        <w:pStyle w:val="Compact"/>
      </w:pPr>
      <m:oMathPara>
        <m:oMathParaPr>
          <m:jc m:val="center"/>
        </m:oMathParaPr>
        <m:oMath>
          <m:acc>
            <m:accPr>
              <m:chr m:val="̂"/>
            </m:accPr>
            <m:e>
              <m:r>
                <m:t>f</m:t>
              </m:r>
            </m:e>
          </m:acc>
          <m:d>
            <m:dPr>
              <m:begChr m:val="("/>
              <m:endChr m:val=")"/>
              <m:sepChr m:val=""/>
              <m:grow/>
            </m:dPr>
            <m:e>
              <m:r>
                <m:t>3</m:t>
              </m:r>
            </m:e>
          </m:d>
          <m:r>
            <m:rPr>
              <m:sty m:val="p"/>
            </m:rPr>
            <m:t>=</m:t>
          </m:r>
          <m:r>
            <m:t>0</m:t>
          </m:r>
          <m:r>
            <m:rPr>
              <m:sty m:val="p"/>
            </m:rPr>
            <m:t>+</m:t>
          </m:r>
          <m:r>
            <m:t>0.5</m:t>
          </m:r>
          <m:r>
            <m:rPr>
              <m:sty m:val="p"/>
            </m:rPr>
            <m:t>×</m:t>
          </m:r>
          <m:r>
            <m:t>6</m:t>
          </m:r>
          <m:r>
            <m:rPr>
              <m:sty m:val="p"/>
            </m:rPr>
            <m:t>=</m:t>
          </m:r>
          <m:r>
            <m:t>3</m:t>
          </m:r>
        </m:oMath>
      </m:oMathPara>
    </w:p>
    <w:p>
      <w:pPr>
        <w:numPr>
          <w:ilvl w:val="0"/>
          <w:numId w:val="1000"/>
        </w:numPr>
        <w:pStyle w:val="Compact"/>
      </w:pPr>
      <w:r>
        <w:br/>
      </w:r>
    </w:p>
    <w:p>
      <w:pPr>
        <w:numPr>
          <w:ilvl w:val="0"/>
          <w:numId w:val="1010"/>
        </w:numPr>
        <w:pStyle w:val="Compact"/>
      </w:pPr>
      <w:r>
        <w:t xml:space="preserve">For</w:t>
      </w:r>
      <w:r>
        <w:t xml:space="preserve"> </w:t>
      </w:r>
      <m:oMath>
        <m:r>
          <m:t>X</m:t>
        </m:r>
        <m:r>
          <m:rPr>
            <m:sty m:val="p"/>
          </m:rPr>
          <m:t>=</m:t>
        </m:r>
        <m:r>
          <m:t>4</m:t>
        </m:r>
      </m:oMath>
      <w:r>
        <w:t xml:space="preserve">:</w:t>
      </w:r>
      <w:r>
        <w:br/>
      </w:r>
    </w:p>
    <w:p>
      <w:pPr>
        <w:pStyle w:val="Compact"/>
      </w:pPr>
      <m:oMathPara>
        <m:oMathParaPr>
          <m:jc m:val="center"/>
        </m:oMathParaPr>
        <m:oMath>
          <m:acc>
            <m:accPr>
              <m:chr m:val="̂"/>
            </m:accPr>
            <m:e>
              <m:r>
                <m:t>f</m:t>
              </m:r>
            </m:e>
          </m:acc>
          <m:d>
            <m:dPr>
              <m:begChr m:val="("/>
              <m:endChr m:val=")"/>
              <m:sepChr m:val=""/>
              <m:grow/>
            </m:dPr>
            <m:e>
              <m:r>
                <m:t>4</m:t>
              </m:r>
            </m:e>
          </m:d>
          <m:r>
            <m:rPr>
              <m:sty m:val="p"/>
            </m:rPr>
            <m:t>=</m:t>
          </m:r>
          <m:r>
            <m:t>0</m:t>
          </m:r>
          <m:r>
            <m:rPr>
              <m:sty m:val="p"/>
            </m:rPr>
            <m:t>+</m:t>
          </m:r>
          <m:r>
            <m:t>0.5</m:t>
          </m:r>
          <m:r>
            <m:rPr>
              <m:sty m:val="p"/>
            </m:rPr>
            <m:t>×</m:t>
          </m:r>
          <m:r>
            <m:t>6</m:t>
          </m:r>
          <m:r>
            <m:rPr>
              <m:sty m:val="p"/>
            </m:rPr>
            <m:t>=</m:t>
          </m:r>
          <m:r>
            <m:t>3</m:t>
          </m:r>
        </m:oMath>
      </m:oMathPara>
    </w:p>
    <w:bookmarkEnd w:id="119"/>
    <w:bookmarkStart w:id="120" w:name="c-update-the-residuals"/>
    <w:p>
      <w:pPr>
        <w:pStyle w:val="Heading5"/>
      </w:pPr>
      <w:r>
        <w:t xml:space="preserve">(c) Update the Residuals</w:t>
      </w:r>
    </w:p>
    <w:p>
      <w:pPr>
        <w:pStyle w:val="FirstParagraph"/>
      </w:pPr>
      <m:oMathPara>
        <m:oMathParaPr>
          <m:jc m:val="center"/>
        </m:oMathParaPr>
        <m:oMath>
          <m:sSub>
            <m:e>
              <m:r>
                <m:t>r</m:t>
              </m:r>
            </m:e>
            <m:sub>
              <m:r>
                <m:t>i</m:t>
              </m:r>
            </m:sub>
          </m:sSub>
          <m:r>
            <m:rPr>
              <m:sty m:val="p"/>
            </m:rPr>
            <m:t>←</m:t>
          </m:r>
          <m:sSub>
            <m:e>
              <m:r>
                <m:t>r</m:t>
              </m:r>
            </m:e>
            <m:sub>
              <m:r>
                <m:t>i</m:t>
              </m:r>
            </m:sub>
          </m:sSub>
          <m:r>
            <m:rPr>
              <m:sty m:val="p"/>
            </m:rPr>
            <m:t>−</m:t>
          </m:r>
          <m:r>
            <m:t>λ</m:t>
          </m:r>
          <m:sSup>
            <m:e>
              <m:acc>
                <m:accPr>
                  <m:chr m:val="̂"/>
                </m:accPr>
                <m:e>
                  <m:r>
                    <m:t>f</m:t>
                  </m:r>
                </m:e>
              </m:acc>
            </m:e>
            <m:sup>
              <m:r>
                <m:t>b</m:t>
              </m:r>
            </m:sup>
          </m:sSup>
          <m:d>
            <m:dPr>
              <m:begChr m:val="("/>
              <m:endChr m:val=")"/>
              <m:sepChr m:val=""/>
              <m:grow/>
            </m:dPr>
            <m:e>
              <m:sSub>
                <m:e>
                  <m:r>
                    <m:t>x</m:t>
                  </m:r>
                </m:e>
                <m:sub>
                  <m:r>
                    <m:t>i</m:t>
                  </m:r>
                </m:sub>
              </m:sSub>
            </m:e>
          </m:d>
        </m:oMath>
      </m:oMathPara>
    </w:p>
    <w:p>
      <w:pPr>
        <w:numPr>
          <w:ilvl w:val="0"/>
          <w:numId w:val="1011"/>
        </w:numPr>
        <w:pStyle w:val="Compact"/>
      </w:pPr>
      <w:r>
        <w:t xml:space="preserve">For</w:t>
      </w:r>
      <w:r>
        <w:t xml:space="preserve"> </w:t>
      </w:r>
      <m:oMath>
        <m:r>
          <m:t>X</m:t>
        </m:r>
        <m:r>
          <m:rPr>
            <m:sty m:val="p"/>
          </m:rPr>
          <m:t>=</m:t>
        </m:r>
        <m:r>
          <m:t>1</m:t>
        </m:r>
      </m:oMath>
      <w:r>
        <w:t xml:space="preserve">:</w:t>
      </w:r>
      <w:r>
        <w:br/>
      </w:r>
    </w:p>
    <w:p>
      <w:pPr>
        <w:pStyle w:val="Compact"/>
      </w:pPr>
      <m:oMathPara>
        <m:oMathParaPr>
          <m:jc m:val="center"/>
        </m:oMathParaPr>
        <m:oMath>
          <m:sSub>
            <m:e>
              <m:r>
                <m:t>r</m:t>
              </m:r>
            </m:e>
            <m:sub>
              <m:r>
                <m:t>1</m:t>
              </m:r>
            </m:sub>
          </m:sSub>
          <m:r>
            <m:rPr>
              <m:sty m:val="p"/>
            </m:rPr>
            <m:t>=</m:t>
          </m:r>
          <m:r>
            <m:t>2</m:t>
          </m:r>
          <m:r>
            <m:rPr>
              <m:sty m:val="p"/>
            </m:rPr>
            <m:t>−</m:t>
          </m:r>
          <m:r>
            <m:t>0.5</m:t>
          </m:r>
          <m:r>
            <m:rPr>
              <m:sty m:val="p"/>
            </m:rPr>
            <m:t>×</m:t>
          </m:r>
          <m:r>
            <m:t>2</m:t>
          </m:r>
          <m:r>
            <m:rPr>
              <m:sty m:val="p"/>
            </m:rPr>
            <m:t>=</m:t>
          </m:r>
          <m:r>
            <m:t>1</m:t>
          </m:r>
        </m:oMath>
      </m:oMathPara>
    </w:p>
    <w:p>
      <w:pPr>
        <w:numPr>
          <w:ilvl w:val="0"/>
          <w:numId w:val="1000"/>
        </w:numPr>
        <w:pStyle w:val="Compact"/>
      </w:pPr>
      <w:r>
        <w:br/>
      </w:r>
    </w:p>
    <w:p>
      <w:pPr>
        <w:numPr>
          <w:ilvl w:val="0"/>
          <w:numId w:val="1011"/>
        </w:numPr>
        <w:pStyle w:val="Compact"/>
      </w:pPr>
      <w:r>
        <w:t xml:space="preserve">For</w:t>
      </w:r>
      <w:r>
        <w:t xml:space="preserve"> </w:t>
      </w:r>
      <m:oMath>
        <m:r>
          <m:t>X</m:t>
        </m:r>
        <m:r>
          <m:rPr>
            <m:sty m:val="p"/>
          </m:rPr>
          <m:t>=</m:t>
        </m:r>
        <m:r>
          <m:t>2</m:t>
        </m:r>
      </m:oMath>
      <w:r>
        <w:t xml:space="preserve">:</w:t>
      </w:r>
      <w:r>
        <w:br/>
      </w:r>
    </w:p>
    <w:p>
      <w:pPr>
        <w:pStyle w:val="Compact"/>
      </w:pPr>
      <m:oMathPara>
        <m:oMathParaPr>
          <m:jc m:val="center"/>
        </m:oMathParaPr>
        <m:oMath>
          <m:sSub>
            <m:e>
              <m:r>
                <m:t>r</m:t>
              </m:r>
            </m:e>
            <m:sub>
              <m:r>
                <m:t>2</m:t>
              </m:r>
            </m:sub>
          </m:sSub>
          <m:r>
            <m:rPr>
              <m:sty m:val="p"/>
            </m:rPr>
            <m:t>=</m:t>
          </m:r>
          <m:r>
            <m:t>3</m:t>
          </m:r>
          <m:r>
            <m:rPr>
              <m:sty m:val="p"/>
            </m:rPr>
            <m:t>−</m:t>
          </m:r>
          <m:r>
            <m:t>0.5</m:t>
          </m:r>
          <m:r>
            <m:rPr>
              <m:sty m:val="p"/>
            </m:rPr>
            <m:t>×</m:t>
          </m:r>
          <m:r>
            <m:t>2</m:t>
          </m:r>
          <m:r>
            <m:rPr>
              <m:sty m:val="p"/>
            </m:rPr>
            <m:t>=</m:t>
          </m:r>
          <m:r>
            <m:t>2</m:t>
          </m:r>
        </m:oMath>
      </m:oMathPara>
    </w:p>
    <w:p>
      <w:pPr>
        <w:numPr>
          <w:ilvl w:val="0"/>
          <w:numId w:val="1000"/>
        </w:numPr>
        <w:pStyle w:val="Compact"/>
      </w:pPr>
      <w:r>
        <w:br/>
      </w:r>
    </w:p>
    <w:p>
      <w:pPr>
        <w:numPr>
          <w:ilvl w:val="0"/>
          <w:numId w:val="1011"/>
        </w:numPr>
        <w:pStyle w:val="Compact"/>
      </w:pPr>
      <w:r>
        <w:t xml:space="preserve">For</w:t>
      </w:r>
      <w:r>
        <w:t xml:space="preserve"> </w:t>
      </w:r>
      <m:oMath>
        <m:r>
          <m:t>X</m:t>
        </m:r>
        <m:r>
          <m:rPr>
            <m:sty m:val="p"/>
          </m:rPr>
          <m:t>=</m:t>
        </m:r>
        <m:r>
          <m:t>3</m:t>
        </m:r>
      </m:oMath>
      <w:r>
        <w:t xml:space="preserve">:</w:t>
      </w:r>
      <w:r>
        <w:br/>
      </w:r>
    </w:p>
    <w:p>
      <w:pPr>
        <w:pStyle w:val="Compact"/>
      </w:pPr>
      <m:oMathPara>
        <m:oMathParaPr>
          <m:jc m:val="center"/>
        </m:oMathParaPr>
        <m:oMath>
          <m:sSub>
            <m:e>
              <m:r>
                <m:t>r</m:t>
              </m:r>
            </m:e>
            <m:sub>
              <m:r>
                <m:t>3</m:t>
              </m:r>
            </m:sub>
          </m:sSub>
          <m:r>
            <m:rPr>
              <m:sty m:val="p"/>
            </m:rPr>
            <m:t>=</m:t>
          </m:r>
          <m:r>
            <m:t>5</m:t>
          </m:r>
          <m:r>
            <m:rPr>
              <m:sty m:val="p"/>
            </m:rPr>
            <m:t>−</m:t>
          </m:r>
          <m:r>
            <m:t>0.5</m:t>
          </m:r>
          <m:r>
            <m:rPr>
              <m:sty m:val="p"/>
            </m:rPr>
            <m:t>×</m:t>
          </m:r>
          <m:r>
            <m:t>6</m:t>
          </m:r>
          <m:r>
            <m:rPr>
              <m:sty m:val="p"/>
            </m:rPr>
            <m:t>=</m:t>
          </m:r>
          <m:r>
            <m:t>2</m:t>
          </m:r>
        </m:oMath>
      </m:oMathPara>
    </w:p>
    <w:p>
      <w:pPr>
        <w:numPr>
          <w:ilvl w:val="0"/>
          <w:numId w:val="1000"/>
        </w:numPr>
        <w:pStyle w:val="Compact"/>
      </w:pPr>
      <w:r>
        <w:br/>
      </w:r>
    </w:p>
    <w:p>
      <w:pPr>
        <w:numPr>
          <w:ilvl w:val="0"/>
          <w:numId w:val="1011"/>
        </w:numPr>
        <w:pStyle w:val="Compact"/>
      </w:pPr>
      <w:r>
        <w:t xml:space="preserve">For</w:t>
      </w:r>
      <w:r>
        <w:t xml:space="preserve"> </w:t>
      </w:r>
      <m:oMath>
        <m:r>
          <m:t>X</m:t>
        </m:r>
        <m:r>
          <m:rPr>
            <m:sty m:val="p"/>
          </m:rPr>
          <m:t>=</m:t>
        </m:r>
        <m:r>
          <m:t>4</m:t>
        </m:r>
      </m:oMath>
      <w:r>
        <w:t xml:space="preserve">:</w:t>
      </w:r>
      <w:r>
        <w:br/>
      </w:r>
    </w:p>
    <w:p>
      <w:pPr>
        <w:pStyle w:val="Compact"/>
      </w:pPr>
      <m:oMathPara>
        <m:oMathParaPr>
          <m:jc m:val="center"/>
        </m:oMathParaPr>
        <m:oMath>
          <m:sSub>
            <m:e>
              <m:r>
                <m:t>r</m:t>
              </m:r>
            </m:e>
            <m:sub>
              <m:r>
                <m:t>4</m:t>
              </m:r>
            </m:sub>
          </m:sSub>
          <m:r>
            <m:rPr>
              <m:sty m:val="p"/>
            </m:rPr>
            <m:t>=</m:t>
          </m:r>
          <m:r>
            <m:t>7</m:t>
          </m:r>
          <m:r>
            <m:rPr>
              <m:sty m:val="p"/>
            </m:rPr>
            <m:t>−</m:t>
          </m:r>
          <m:r>
            <m:t>0.5</m:t>
          </m:r>
          <m:r>
            <m:rPr>
              <m:sty m:val="p"/>
            </m:rPr>
            <m:t>×</m:t>
          </m:r>
          <m:r>
            <m:t>6</m:t>
          </m:r>
          <m:r>
            <m:rPr>
              <m:sty m:val="p"/>
            </m:rPr>
            <m:t>=</m:t>
          </m:r>
          <m:r>
            <m:t>4</m:t>
          </m:r>
        </m:oMath>
      </m:oMathPara>
    </w:p>
    <w:bookmarkEnd w:id="120"/>
    <w:bookmarkEnd w:id="121"/>
    <w:bookmarkStart w:id="122" w:name="iteration-for-b-2"/>
    <w:p>
      <w:pPr>
        <w:pStyle w:val="Heading4"/>
      </w:pPr>
      <w:r>
        <w:t xml:space="preserve">3. Iteration for</w:t>
      </w:r>
      <w:r>
        <w:t xml:space="preserve"> </w:t>
      </w:r>
      <m:oMath>
        <m:r>
          <m:t>b</m:t>
        </m:r>
        <m:r>
          <m:rPr>
            <m:sty m:val="p"/>
          </m:rPr>
          <m:t>=</m:t>
        </m:r>
        <m:r>
          <m:t>2</m:t>
        </m:r>
      </m:oMath>
    </w:p>
    <w:p>
      <w:pPr>
        <w:pStyle w:val="FirstParagraph"/>
      </w:pPr>
      <w:r>
        <w:t xml:space="preserve">Using the new residuals, we fit a new tree and repeat the steps.</w:t>
      </w:r>
    </w:p>
    <w:bookmarkEnd w:id="122"/>
    <w:bookmarkEnd w:id="123"/>
    <w:bookmarkEnd w:id="124"/>
    <w:bookmarkStart w:id="135" w:name="bayesian-additive-regression-trees-bart"/>
    <w:p>
      <w:pPr>
        <w:pStyle w:val="Heading2"/>
      </w:pPr>
      <w:r>
        <w:t xml:space="preserve">Bayesian Additive Regression Trees (BART)</w:t>
      </w:r>
    </w:p>
    <w:p>
      <w:pPr>
        <w:pStyle w:val="FirstParagraph"/>
      </w:pPr>
      <w:r>
        <w:t xml:space="preserve">Recall that bagging and random forests make predictions from an average of regression trees, each of which is built using a random sample of data</w:t>
      </w:r>
      <w:r>
        <w:t xml:space="preserve"> </w:t>
      </w:r>
      <w:r>
        <w:t xml:space="preserve">and/or predictors. Each tree is built separately from the others. By contrast, boosting uses a weighted sum of trees, each of which is constructed</w:t>
      </w:r>
      <w:r>
        <w:t xml:space="preserve"> </w:t>
      </w:r>
      <w:r>
        <w:t xml:space="preserve">by fitting a tree to the residual of the current fit. Thus, each new tree attempts to capture signal that is not yet accounted for by the current set</w:t>
      </w:r>
      <w:r>
        <w:t xml:space="preserve"> </w:t>
      </w:r>
      <w:r>
        <w:t xml:space="preserve">of trees. BART is related to both approaches: each tree is constructed in</w:t>
      </w:r>
      <w:r>
        <w:t xml:space="preserve"> </w:t>
      </w:r>
      <w:r>
        <w:t xml:space="preserve">a random manner as in bagging and random forests, and each tree tries to</w:t>
      </w:r>
      <w:r>
        <w:t xml:space="preserve"> </w:t>
      </w:r>
      <w:r>
        <w:t xml:space="preserve">capture signal not yet accounted for by the current model, as in boosting.</w:t>
      </w:r>
      <w:r>
        <w:t xml:space="preserve"> </w:t>
      </w:r>
      <w:r>
        <w:t xml:space="preserve">The main novelty in BART is the way in which new trees are generated.</w:t>
      </w:r>
    </w:p>
    <w:p>
      <w:pPr>
        <w:pStyle w:val="BodyText"/>
      </w:pPr>
      <w:r>
        <w:t xml:space="preserve">We let</w:t>
      </w:r>
      <w:r>
        <w:t xml:space="preserve"> </w:t>
      </w:r>
      <m:oMath>
        <m:r>
          <m:t>K</m:t>
        </m:r>
      </m:oMath>
      <w:r>
        <w:t xml:space="preserve"> </w:t>
      </w:r>
      <w:r>
        <w:t xml:space="preserve">denote the number of regression trees, and</w:t>
      </w:r>
      <w:r>
        <w:t xml:space="preserve"> </w:t>
      </w:r>
      <m:oMath>
        <m:r>
          <m:t>B</m:t>
        </m:r>
      </m:oMath>
      <w:r>
        <w:t xml:space="preserve"> </w:t>
      </w:r>
      <w:r>
        <w:t xml:space="preserve">the number of iterations</w:t>
      </w:r>
      <w:r>
        <w:t xml:space="preserve"> </w:t>
      </w:r>
      <w:r>
        <w:t xml:space="preserve">for which the BART algorithm will be run. The notation</w:t>
      </w:r>
      <w:r>
        <w:t xml:space="preserve"> </w:t>
      </w:r>
      <m:oMath>
        <m:sSubSup>
          <m:e>
            <m:acc>
              <m:accPr>
                <m:chr m:val="̂"/>
              </m:accPr>
              <m:e>
                <m:r>
                  <m:t>f</m:t>
                </m:r>
              </m:e>
            </m:acc>
          </m:e>
          <m:sub>
            <m:r>
              <m:t>k</m:t>
            </m:r>
          </m:sub>
          <m:sup>
            <m:r>
              <m:t>b</m:t>
            </m:r>
          </m:sup>
        </m:sSubSup>
        <m:d>
          <m:dPr>
            <m:begChr m:val="("/>
            <m:endChr m:val=")"/>
            <m:sepChr m:val=""/>
            <m:grow/>
          </m:dPr>
          <m:e>
            <m:r>
              <m:t>x</m:t>
            </m:r>
          </m:e>
        </m:d>
      </m:oMath>
      <w:r>
        <w:t xml:space="preserve"> </w:t>
      </w:r>
      <w:r>
        <w:t xml:space="preserve">represents</w:t>
      </w:r>
      <w:r>
        <w:t xml:space="preserve"> </w:t>
      </w:r>
      <w:r>
        <w:t xml:space="preserve">the prediction at</w:t>
      </w:r>
      <w:r>
        <w:t xml:space="preserve"> </w:t>
      </w:r>
      <m:oMath>
        <m:r>
          <m:t>x</m:t>
        </m:r>
      </m:oMath>
      <w:r>
        <w:t xml:space="preserve"> </w:t>
      </w:r>
      <w:r>
        <w:t xml:space="preserve">for the</w:t>
      </w:r>
      <w:r>
        <w:t xml:space="preserve"> </w:t>
      </w:r>
      <m:oMath>
        <m:r>
          <m:t>k</m:t>
        </m:r>
      </m:oMath>
      <w:r>
        <w:t xml:space="preserve">th regression tree used in the</w:t>
      </w:r>
      <w:r>
        <w:t xml:space="preserve"> </w:t>
      </w:r>
      <m:oMath>
        <m:r>
          <m:t>b</m:t>
        </m:r>
      </m:oMath>
      <w:r>
        <w:t xml:space="preserve">th iteration. At</w:t>
      </w:r>
      <w:r>
        <w:t xml:space="preserve"> </w:t>
      </w:r>
      <w:r>
        <w:t xml:space="preserve">the end of each iteration, the</w:t>
      </w:r>
      <w:r>
        <w:t xml:space="preserve"> </w:t>
      </w:r>
      <m:oMath>
        <m:r>
          <m:t>K</m:t>
        </m:r>
      </m:oMath>
      <w:r>
        <w:t xml:space="preserve"> </w:t>
      </w:r>
      <w:r>
        <w:t xml:space="preserve">trees from that iteration will be summed,</w:t>
      </w:r>
      <w:r>
        <w:t xml:space="preserve"> </w:t>
      </w:r>
      <w:r>
        <w:t xml:space="preserve">i.e</w:t>
      </w:r>
    </w:p>
    <w:p>
      <w:pPr>
        <w:pStyle w:val="BodyText"/>
      </w:pPr>
      <m:oMathPara>
        <m:oMathParaPr>
          <m:jc m:val="center"/>
        </m:oMathParaPr>
        <m:oMath>
          <m:sSup>
            <m:e>
              <m:acc>
                <m:accPr>
                  <m:chr m:val="̂"/>
                </m:accPr>
                <m:e>
                  <m:r>
                    <m:t>f</m:t>
                  </m:r>
                </m:e>
              </m:acc>
            </m:e>
            <m:sup>
              <m:r>
                <m:t>b</m:t>
              </m:r>
            </m:sup>
          </m:sSup>
          <m:d>
            <m:dPr>
              <m:begChr m:val="("/>
              <m:endChr m:val=")"/>
              <m:sepChr m:val=""/>
              <m:grow/>
            </m:dPr>
            <m:e>
              <m:r>
                <m:t>x</m:t>
              </m:r>
            </m:e>
          </m:d>
          <m:r>
            <m:rPr>
              <m:sty m:val="p"/>
            </m:rPr>
            <m:t>=</m:t>
          </m:r>
          <m:nary>
            <m:naryPr>
              <m:chr m:val="∑"/>
              <m:limLoc m:val="undOvr"/>
              <m:subHide m:val="0"/>
              <m:supHide m:val="0"/>
            </m:naryPr>
            <m:sub>
              <m:r>
                <m:t>k</m:t>
              </m:r>
              <m:r>
                <m:rPr>
                  <m:sty m:val="p"/>
                </m:rPr>
                <m:t>=</m:t>
              </m:r>
              <m:r>
                <m:t>1</m:t>
              </m:r>
            </m:sub>
            <m:sup>
              <m:r>
                <m:t>K</m:t>
              </m:r>
            </m:sup>
            <m:e>
              <m:sSubSup>
                <m:e>
                  <m:acc>
                    <m:accPr>
                      <m:chr m:val="̂"/>
                    </m:accPr>
                    <m:e>
                      <m:r>
                        <m:t>f</m:t>
                      </m:r>
                    </m:e>
                  </m:acc>
                </m:e>
                <m:sub>
                  <m:r>
                    <m:t>k</m:t>
                  </m:r>
                </m:sub>
                <m:sup>
                  <m:r>
                    <m:t>b</m:t>
                  </m:r>
                </m:sup>
              </m:sSubSup>
            </m:e>
          </m:nary>
          <m:d>
            <m:dPr>
              <m:begChr m:val="("/>
              <m:endChr m:val=")"/>
              <m:sepChr m:val=""/>
              <m:grow/>
            </m:dPr>
            <m:e>
              <m:r>
                <m:t>x</m:t>
              </m:r>
            </m:e>
          </m:d>
          <m:r>
            <m:rPr>
              <m:sty m:val="p"/>
            </m:rPr>
            <m:t>,</m:t>
          </m:r>
          <m:r>
            <m:t> </m:t>
          </m:r>
          <m:r>
            <m:rPr>
              <m:nor/>
              <m:sty m:val="p"/>
            </m:rPr>
            <m:t>for</m:t>
          </m:r>
          <m:r>
            <m:t>b</m:t>
          </m:r>
          <m:r>
            <m:rPr>
              <m:sty m:val="p"/>
            </m:rPr>
            <m:t>=</m:t>
          </m:r>
          <m:r>
            <m:t>1</m:t>
          </m:r>
          <m:r>
            <m:rPr>
              <m:sty m:val="p"/>
            </m:rPr>
            <m:t>,</m:t>
          </m:r>
          <m:r>
            <m:rPr>
              <m:sty m:val="p"/>
            </m:rPr>
            <m:t>⋯</m:t>
          </m:r>
          <m:r>
            <m:rPr>
              <m:sty m:val="p"/>
            </m:rPr>
            <m:t>,</m:t>
          </m:r>
          <m:r>
            <m:t>B</m:t>
          </m:r>
        </m:oMath>
      </m:oMathPara>
    </w:p>
    <w:p>
      <w:pPr>
        <w:pStyle w:val="FirstParagraph"/>
      </w:pPr>
      <w:r>
        <w:t xml:space="preserve">In the first iteration of the BART algorithm, all trees are initialized to</w:t>
      </w:r>
      <w:r>
        <w:t xml:space="preserve"> </w:t>
      </w:r>
      <w:r>
        <w:t xml:space="preserve">have a single root node, with</w:t>
      </w:r>
    </w:p>
    <w:p>
      <w:pPr>
        <w:pStyle w:val="BodyText"/>
      </w:pPr>
      <m:oMathPara>
        <m:oMathParaPr>
          <m:jc m:val="center"/>
        </m:oMathParaPr>
        <m:oMath>
          <m:sSubSup>
            <m:e>
              <m:acc>
                <m:accPr>
                  <m:chr m:val="̂"/>
                </m:accPr>
                <m:e>
                  <m:r>
                    <m:t>f</m:t>
                  </m:r>
                </m:e>
              </m:acc>
            </m:e>
            <m:sub>
              <m:r>
                <m:t>k</m:t>
              </m:r>
            </m:sub>
            <m:sup>
              <m:r>
                <m:t>1</m:t>
              </m:r>
            </m:sup>
          </m:sSubSup>
          <m:d>
            <m:dPr>
              <m:begChr m:val="("/>
              <m:endChr m:val=")"/>
              <m:sepChr m:val=""/>
              <m:grow/>
            </m:dPr>
            <m:e>
              <m:r>
                <m:t>x</m:t>
              </m:r>
            </m:e>
          </m:d>
          <m:r>
            <m:rPr>
              <m:sty m:val="p"/>
            </m:rPr>
            <m:t>=</m:t>
          </m:r>
          <m:f>
            <m:fPr>
              <m:type m:val="bar"/>
            </m:fPr>
            <m:num>
              <m:r>
                <m:t>1</m:t>
              </m:r>
            </m:num>
            <m:den>
              <m:r>
                <m:t>n</m:t>
              </m:r>
              <m:r>
                <m:t>K</m:t>
              </m:r>
            </m:den>
          </m:f>
          <m:nary>
            <m:naryPr>
              <m:chr m:val="∑"/>
              <m:limLoc m:val="undOvr"/>
              <m:subHide m:val="0"/>
              <m:supHide m:val="0"/>
            </m:naryPr>
            <m:sub>
              <m:r>
                <m:t>i</m:t>
              </m:r>
              <m:r>
                <m:rPr>
                  <m:sty m:val="p"/>
                </m:rPr>
                <m:t>=</m:t>
              </m:r>
              <m:r>
                <m:t>1</m:t>
              </m:r>
            </m:sub>
            <m:sup>
              <m:r>
                <m:t>n</m:t>
              </m:r>
            </m:sup>
            <m:e>
              <m:sSub>
                <m:e>
                  <m:r>
                    <m:t>y</m:t>
                  </m:r>
                </m:e>
                <m:sub>
                  <m:r>
                    <m:t>i</m:t>
                  </m:r>
                </m:sub>
              </m:sSub>
            </m:e>
          </m:nary>
        </m:oMath>
      </m:oMathPara>
    </w:p>
    <w:p>
      <w:pPr>
        <w:pStyle w:val="FirstParagraph"/>
      </w:pPr>
      <w:r>
        <w:t xml:space="preserve">,the mean of the response values divided by the total number of trees. Thus,</w:t>
      </w:r>
    </w:p>
    <w:p>
      <w:pPr>
        <w:pStyle w:val="BodyText"/>
      </w:pPr>
      <m:oMathPara>
        <m:oMathParaPr>
          <m:jc m:val="center"/>
        </m:oMathParaPr>
        <m:oMath>
          <m:sSup>
            <m:e>
              <m:acc>
                <m:accPr>
                  <m:chr m:val="̂"/>
                </m:accPr>
                <m:e>
                  <m:r>
                    <m:t>f</m:t>
                  </m:r>
                </m:e>
              </m:acc>
            </m:e>
            <m:sup>
              <m:r>
                <m:t>1</m:t>
              </m:r>
            </m:sup>
          </m:sSup>
          <m:d>
            <m:dPr>
              <m:begChr m:val="("/>
              <m:endChr m:val=")"/>
              <m:sepChr m:val=""/>
              <m:grow/>
            </m:dPr>
            <m:e>
              <m:r>
                <m:t>x</m:t>
              </m:r>
            </m:e>
          </m:d>
          <m:r>
            <m:rPr>
              <m:sty m:val="p"/>
            </m:rPr>
            <m:t>=</m:t>
          </m:r>
          <m:nary>
            <m:naryPr>
              <m:chr m:val="∑"/>
              <m:limLoc m:val="undOvr"/>
              <m:subHide m:val="0"/>
              <m:supHide m:val="0"/>
            </m:naryPr>
            <m:sub>
              <m:r>
                <m:t>k</m:t>
              </m:r>
              <m:r>
                <m:rPr>
                  <m:sty m:val="p"/>
                </m:rPr>
                <m:t>=</m:t>
              </m:r>
              <m:r>
                <m:t>1</m:t>
              </m:r>
            </m:sub>
            <m:sup>
              <m:r>
                <m:t>K</m:t>
              </m:r>
            </m:sup>
            <m:e>
              <m:sSubSup>
                <m:e>
                  <m:acc>
                    <m:accPr>
                      <m:chr m:val="̂"/>
                    </m:accPr>
                    <m:e>
                      <m:r>
                        <m:t>f</m:t>
                      </m:r>
                    </m:e>
                  </m:acc>
                </m:e>
                <m:sub>
                  <m:r>
                    <m:t>k</m:t>
                  </m:r>
                </m:sub>
                <m:sup>
                  <m:r>
                    <m:t>1</m:t>
                  </m:r>
                </m:sup>
              </m:sSubSup>
            </m:e>
          </m:nary>
          <m:d>
            <m:dPr>
              <m:begChr m:val="("/>
              <m:endChr m:val=")"/>
              <m:sepChr m:val=""/>
              <m:grow/>
            </m:dPr>
            <m:e>
              <m:r>
                <m:t>x</m:t>
              </m:r>
            </m:e>
          </m:d>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y</m:t>
                  </m:r>
                </m:e>
                <m:sub>
                  <m:r>
                    <m:t>i</m:t>
                  </m:r>
                </m:sub>
              </m:sSub>
            </m:e>
          </m:nary>
        </m:oMath>
      </m:oMathPara>
    </w:p>
    <w:p>
      <w:pPr>
        <w:pStyle w:val="FirstParagraph"/>
      </w:pPr>
      <w:r>
        <w:t xml:space="preserve">In subsequent iterations, BART updates each of the</w:t>
      </w:r>
      <w:r>
        <w:t xml:space="preserve"> </w:t>
      </w:r>
      <m:oMath>
        <m:r>
          <m:t>K</m:t>
        </m:r>
      </m:oMath>
      <w:r>
        <w:t xml:space="preserve"> </w:t>
      </w:r>
      <w:r>
        <w:t xml:space="preserve">trees, one at a</w:t>
      </w:r>
      <w:r>
        <w:t xml:space="preserve"> </w:t>
      </w:r>
      <w:r>
        <w:t xml:space="preserve">time. In the</w:t>
      </w:r>
      <w:r>
        <w:t xml:space="preserve"> </w:t>
      </w:r>
      <m:oMath>
        <m:r>
          <m:t>b</m:t>
        </m:r>
      </m:oMath>
      <w:r>
        <w:t xml:space="preserve">th iteration, to update the</w:t>
      </w:r>
      <w:r>
        <w:t xml:space="preserve"> </w:t>
      </w:r>
      <m:oMath>
        <m:r>
          <m:t>k</m:t>
        </m:r>
      </m:oMath>
      <w:r>
        <w:t xml:space="preserve">th tree, we subtract from each</w:t>
      </w:r>
      <w:r>
        <w:t xml:space="preserve"> </w:t>
      </w:r>
      <w:r>
        <w:t xml:space="preserve">response value the predictions from all but the</w:t>
      </w:r>
      <w:r>
        <w:t xml:space="preserve"> </w:t>
      </w:r>
      <m:oMath>
        <m:r>
          <m:t>k</m:t>
        </m:r>
      </m:oMath>
      <w:r>
        <w:t xml:space="preserve">th tree, in order to obtain</w:t>
      </w:r>
      <w:r>
        <w:t xml:space="preserve"> </w:t>
      </w:r>
      <w:r>
        <w:t xml:space="preserve">a partial residual</w:t>
      </w:r>
    </w:p>
    <w:p>
      <w:pPr>
        <w:pStyle w:val="BodyText"/>
      </w:pPr>
      <m:oMathPara>
        <m:oMathParaPr>
          <m:jc m:val="center"/>
        </m:oMathParaPr>
        <m:oMath>
          <m:sSub>
            <m:e>
              <m:r>
                <m:t>r</m:t>
              </m:r>
            </m:e>
            <m:sub>
              <m:r>
                <m:t>i</m:t>
              </m:r>
            </m:sub>
          </m:sSub>
          <m:r>
            <m:rPr>
              <m:sty m:val="p"/>
            </m:rPr>
            <m:t>=</m:t>
          </m:r>
          <m:sSub>
            <m:e>
              <m:r>
                <m:t>y</m:t>
              </m:r>
            </m:e>
            <m:sub>
              <m:r>
                <m:t>i</m:t>
              </m:r>
            </m:sub>
          </m:sSub>
          <m:r>
            <m:rPr>
              <m:sty m:val="p"/>
            </m:rPr>
            <m:t>−</m:t>
          </m:r>
          <m:nary>
            <m:naryPr>
              <m:chr m:val="∑"/>
              <m:limLoc m:val="undOvr"/>
              <m:subHide m:val="0"/>
              <m:supHide m:val="1"/>
            </m:naryPr>
            <m:sub>
              <m:sSup>
                <m:e>
                  <m:r>
                    <m:t>k</m:t>
                  </m:r>
                </m:e>
                <m:sup>
                  <m:r>
                    <m:rPr>
                      <m:sty m:val="p"/>
                    </m:rPr>
                    <m:t>′</m:t>
                  </m:r>
                </m:sup>
              </m:sSup>
              <m:r>
                <m:rPr>
                  <m:sty m:val="p"/>
                </m:rPr>
                <m:t>≠</m:t>
              </m:r>
              <m:r>
                <m:t>k</m:t>
              </m:r>
            </m:sub>
            <m:sup>
              <m:r>
                <m:t>​</m:t>
              </m:r>
            </m:sup>
            <m:e>
              <m:sSubSup>
                <m:e>
                  <m:acc>
                    <m:accPr>
                      <m:chr m:val="̂"/>
                    </m:accPr>
                    <m:e>
                      <m:r>
                        <m:t>f</m:t>
                      </m:r>
                    </m:e>
                  </m:acc>
                </m:e>
                <m:sub>
                  <m:sSup>
                    <m:e>
                      <m:r>
                        <m:t>k</m:t>
                      </m:r>
                    </m:e>
                    <m:sup>
                      <m:sSup>
                        <m:e>
                          <m:r>
                            <m:t>​</m:t>
                          </m:r>
                        </m:e>
                        <m:sup>
                          <m:r>
                            <m:rPr>
                              <m:sty m:val="p"/>
                            </m:rPr>
                            <m:t>′</m:t>
                          </m:r>
                        </m:sup>
                      </m:sSup>
                    </m:sup>
                  </m:sSup>
                </m:sub>
                <m:sup>
                  <m:r>
                    <m:t>1</m:t>
                  </m:r>
                </m:sup>
              </m:sSubSup>
            </m:e>
          </m:nary>
          <m:d>
            <m:dPr>
              <m:begChr m:val="("/>
              <m:endChr m:val=")"/>
              <m:sepChr m:val=""/>
              <m:grow/>
            </m:dPr>
            <m:e>
              <m:r>
                <m:t>x</m:t>
              </m:r>
            </m:e>
          </m:d>
          <m:r>
            <m:rPr>
              <m:sty m:val="p"/>
            </m:rPr>
            <m:t>=</m:t>
          </m:r>
          <m:sSub>
            <m:e>
              <m:r>
                <m:t>y</m:t>
              </m:r>
            </m:e>
            <m:sub>
              <m:r>
                <m:t>i</m:t>
              </m:r>
            </m:sub>
          </m:sSub>
          <m:r>
            <m:rPr>
              <m:sty m:val="p"/>
            </m:rPr>
            <m:t>−</m:t>
          </m:r>
          <m:nary>
            <m:naryPr>
              <m:chr m:val="∑"/>
              <m:limLoc m:val="undOvr"/>
              <m:subHide m:val="0"/>
              <m:supHide m:val="1"/>
            </m:naryPr>
            <m:sub>
              <m:sSup>
                <m:e>
                  <m:r>
                    <m:t>k</m:t>
                  </m:r>
                </m:e>
                <m:sup>
                  <m:r>
                    <m:rPr>
                      <m:sty m:val="p"/>
                    </m:rPr>
                    <m:t>′</m:t>
                  </m:r>
                </m:sup>
              </m:sSup>
              <m:r>
                <m:rPr>
                  <m:sty m:val="p"/>
                </m:rPr>
                <m:t>&lt;</m:t>
              </m:r>
              <m:r>
                <m:t>k</m:t>
              </m:r>
            </m:sub>
            <m:sup>
              <m:r>
                <m:t>​</m:t>
              </m:r>
            </m:sup>
            <m:e>
              <m:sSubSup>
                <m:e>
                  <m:acc>
                    <m:accPr>
                      <m:chr m:val="̂"/>
                    </m:accPr>
                    <m:e>
                      <m:r>
                        <m:t>f</m:t>
                      </m:r>
                    </m:e>
                  </m:acc>
                </m:e>
                <m:sub>
                  <m:sSup>
                    <m:e>
                      <m:r>
                        <m:t>k</m:t>
                      </m:r>
                    </m:e>
                    <m:sup>
                      <m:sSup>
                        <m:e>
                          <m:r>
                            <m:t>​</m:t>
                          </m:r>
                        </m:e>
                        <m:sup>
                          <m:r>
                            <m:rPr>
                              <m:sty m:val="p"/>
                            </m:rPr>
                            <m:t>′</m:t>
                          </m:r>
                        </m:sup>
                      </m:sSup>
                    </m:sup>
                  </m:sSup>
                </m:sub>
                <m:sup>
                  <m:r>
                    <m:t>1</m:t>
                  </m:r>
                </m:sup>
              </m:sSubSup>
            </m:e>
          </m:nary>
          <m:d>
            <m:dPr>
              <m:begChr m:val="("/>
              <m:endChr m:val=")"/>
              <m:sepChr m:val=""/>
              <m:grow/>
            </m:dPr>
            <m:e>
              <m:r>
                <m:t>x</m:t>
              </m:r>
            </m:e>
          </m:d>
          <m:r>
            <m:rPr>
              <m:sty m:val="p"/>
            </m:rPr>
            <m:t>−</m:t>
          </m:r>
          <m:nary>
            <m:naryPr>
              <m:chr m:val="∑"/>
              <m:limLoc m:val="undOvr"/>
              <m:subHide m:val="0"/>
              <m:supHide m:val="1"/>
            </m:naryPr>
            <m:sub>
              <m:sSup>
                <m:e>
                  <m:r>
                    <m:t>k</m:t>
                  </m:r>
                </m:e>
                <m:sup>
                  <m:r>
                    <m:rPr>
                      <m:sty m:val="p"/>
                    </m:rPr>
                    <m:t>′</m:t>
                  </m:r>
                </m:sup>
              </m:sSup>
              <m:r>
                <m:rPr>
                  <m:sty m:val="p"/>
                </m:rPr>
                <m:t>&gt;</m:t>
              </m:r>
              <m:r>
                <m:t>k</m:t>
              </m:r>
            </m:sub>
            <m:sup>
              <m:r>
                <m:t>​</m:t>
              </m:r>
            </m:sup>
            <m:e>
              <m:sSubSup>
                <m:e>
                  <m:acc>
                    <m:accPr>
                      <m:chr m:val="̂"/>
                    </m:accPr>
                    <m:e>
                      <m:r>
                        <m:t>f</m:t>
                      </m:r>
                    </m:e>
                  </m:acc>
                </m:e>
                <m:sub>
                  <m:sSup>
                    <m:e>
                      <m:r>
                        <m:t>k</m:t>
                      </m:r>
                    </m:e>
                    <m:sup>
                      <m:sSup>
                        <m:e>
                          <m:r>
                            <m:t>​</m:t>
                          </m:r>
                        </m:e>
                        <m:sup>
                          <m:r>
                            <m:rPr>
                              <m:sty m:val="p"/>
                            </m:rPr>
                            <m:t>′</m:t>
                          </m:r>
                        </m:sup>
                      </m:sSup>
                    </m:sup>
                  </m:sSup>
                </m:sub>
                <m:sup>
                  <m:r>
                    <m:t>1</m:t>
                  </m:r>
                </m:sup>
              </m:sSubSup>
            </m:e>
          </m:nary>
          <m:d>
            <m:dPr>
              <m:begChr m:val="("/>
              <m:endChr m:val=")"/>
              <m:sepChr m:val=""/>
              <m:grow/>
            </m:dPr>
            <m:e>
              <m:r>
                <m:t>x</m:t>
              </m:r>
            </m:e>
          </m:d>
        </m:oMath>
      </m:oMathPara>
    </w:p>
    <w:p>
      <w:pPr>
        <w:pStyle w:val="FirstParagraph"/>
      </w:pPr>
      <w:r>
        <w:t xml:space="preserve">for the ith observation,</w:t>
      </w:r>
      <w:r>
        <w:t xml:space="preserve"> </w:t>
      </w:r>
      <m:oMath>
        <m:r>
          <m:t>i</m:t>
        </m:r>
        <m:r>
          <m:rPr>
            <m:sty m:val="p"/>
          </m:rPr>
          <m:t>=</m:t>
        </m:r>
        <m:r>
          <m:t>1</m:t>
        </m:r>
        <m:r>
          <m:rPr>
            <m:sty m:val="p"/>
          </m:rPr>
          <m:t>,</m:t>
        </m:r>
        <m:r>
          <m:rPr>
            <m:sty m:val="p"/>
          </m:rPr>
          <m:t>⋯</m:t>
        </m:r>
        <m:r>
          <m:rPr>
            <m:sty m:val="p"/>
          </m:rPr>
          <m:t>,</m:t>
        </m:r>
        <m:r>
          <m:t>n</m:t>
        </m:r>
      </m:oMath>
      <w:r>
        <w:t xml:space="preserve">. Rather than fitting a fresh tree to this</w:t>
      </w:r>
      <w:r>
        <w:t xml:space="preserve"> </w:t>
      </w:r>
      <w:r>
        <w:t xml:space="preserve">partial residual, BART randomly chooses a perturbation to the tree from</w:t>
      </w:r>
      <w:r>
        <w:t xml:space="preserve"> </w:t>
      </w:r>
      <w:r>
        <w:t xml:space="preserve">the previous iteration (</w:t>
      </w:r>
      <m:oMath>
        <m:sSubSup>
          <m:e>
            <m:acc>
              <m:accPr>
                <m:chr m:val="̂"/>
              </m:accPr>
              <m:e>
                <m:r>
                  <m:t>f</m:t>
                </m:r>
              </m:e>
            </m:acc>
          </m:e>
          <m:sub>
            <m:r>
              <m:t>k</m:t>
            </m:r>
          </m:sub>
          <m:sup>
            <m:r>
              <m:t>b</m:t>
            </m:r>
            <m:r>
              <m:rPr>
                <m:sty m:val="p"/>
              </m:rPr>
              <m:t>−</m:t>
            </m:r>
            <m:r>
              <m:t>1</m:t>
            </m:r>
          </m:sup>
        </m:sSubSup>
      </m:oMath>
      <w:r>
        <w:t xml:space="preserve">) from a set of possible perturbations, favoring</w:t>
      </w:r>
      <w:r>
        <w:t xml:space="preserve"> </w:t>
      </w:r>
      <w:r>
        <w:t xml:space="preserve">ones that improve the fit to the partial residual. There are two components</w:t>
      </w:r>
      <w:r>
        <w:t xml:space="preserve"> </w:t>
      </w:r>
      <w:r>
        <w:t xml:space="preserve">to this perturbation:</w:t>
      </w:r>
    </w:p>
    <w:p>
      <w:pPr>
        <w:numPr>
          <w:ilvl w:val="0"/>
          <w:numId w:val="1012"/>
        </w:numPr>
      </w:pPr>
      <w:r>
        <w:t xml:space="preserve">We may change the structure of the tree by adding or pruning branches.</w:t>
      </w:r>
    </w:p>
    <w:p>
      <w:pPr>
        <w:numPr>
          <w:ilvl w:val="0"/>
          <w:numId w:val="1012"/>
        </w:numPr>
      </w:pPr>
      <w:r>
        <w:t xml:space="preserve">We may change the prediction in each terminal node of the tree.</w:t>
      </w:r>
    </w:p>
    <w:p>
      <w:pPr>
        <w:pStyle w:val="FirstParagraph"/>
      </w:pPr>
      <w:r>
        <w:t xml:space="preserve">The output of BART is a collection of prediction models,</w:t>
      </w:r>
    </w:p>
    <w:p>
      <w:pPr>
        <w:pStyle w:val="BodyText"/>
      </w:pPr>
      <m:oMathPara>
        <m:oMathParaPr>
          <m:jc m:val="center"/>
        </m:oMathParaPr>
        <m:oMath>
          <m:sSup>
            <m:e>
              <m:acc>
                <m:accPr>
                  <m:chr m:val="̂"/>
                </m:accPr>
                <m:e>
                  <m:r>
                    <m:t>f</m:t>
                  </m:r>
                </m:e>
              </m:acc>
            </m:e>
            <m:sup>
              <m:r>
                <m:t>b</m:t>
              </m:r>
            </m:sup>
          </m:sSup>
          <m:d>
            <m:dPr>
              <m:begChr m:val="("/>
              <m:endChr m:val=")"/>
              <m:sepChr m:val=""/>
              <m:grow/>
            </m:dPr>
            <m:e>
              <m:r>
                <m:t>x</m:t>
              </m:r>
            </m:e>
          </m:d>
          <m:r>
            <m:rPr>
              <m:sty m:val="p"/>
            </m:rPr>
            <m:t>=</m:t>
          </m:r>
          <m:nary>
            <m:naryPr>
              <m:chr m:val="∑"/>
              <m:limLoc m:val="undOvr"/>
              <m:subHide m:val="0"/>
              <m:supHide m:val="0"/>
            </m:naryPr>
            <m:sub>
              <m:r>
                <m:t>k</m:t>
              </m:r>
              <m:r>
                <m:rPr>
                  <m:sty m:val="p"/>
                </m:rPr>
                <m:t>=</m:t>
              </m:r>
              <m:r>
                <m:t>1</m:t>
              </m:r>
            </m:sub>
            <m:sup>
              <m:r>
                <m:t>K</m:t>
              </m:r>
            </m:sup>
            <m:e>
              <m:sSubSup>
                <m:e>
                  <m:acc>
                    <m:accPr>
                      <m:chr m:val="̂"/>
                    </m:accPr>
                    <m:e>
                      <m:r>
                        <m:t>f</m:t>
                      </m:r>
                    </m:e>
                  </m:acc>
                </m:e>
                <m:sub>
                  <m:r>
                    <m:t>k</m:t>
                  </m:r>
                </m:sub>
                <m:sup>
                  <m:r>
                    <m:t>b</m:t>
                  </m:r>
                </m:sup>
              </m:sSubSup>
            </m:e>
          </m:nary>
          <m:d>
            <m:dPr>
              <m:begChr m:val="("/>
              <m:endChr m:val=")"/>
              <m:sepChr m:val=""/>
              <m:grow/>
            </m:dPr>
            <m:e>
              <m:r>
                <m:t>x</m:t>
              </m:r>
            </m:e>
          </m:d>
          <m:r>
            <m:rPr>
              <m:sty m:val="p"/>
            </m:rPr>
            <m:t>,</m:t>
          </m:r>
          <m:r>
            <m:t> </m:t>
          </m:r>
          <m:r>
            <m:rPr>
              <m:nor/>
              <m:sty m:val="p"/>
            </m:rPr>
            <m:t>for</m:t>
          </m:r>
          <m:r>
            <m:t>b</m:t>
          </m:r>
          <m:r>
            <m:rPr>
              <m:sty m:val="p"/>
            </m:rPr>
            <m:t>=</m:t>
          </m:r>
          <m:r>
            <m:t>1</m:t>
          </m:r>
          <m:r>
            <m:rPr>
              <m:sty m:val="p"/>
            </m:rPr>
            <m:t>,</m:t>
          </m:r>
          <m:r>
            <m:rPr>
              <m:sty m:val="p"/>
            </m:rPr>
            <m:t>⋯</m:t>
          </m:r>
          <m:r>
            <m:t>B</m:t>
          </m:r>
          <m:r>
            <m:rPr>
              <m:sty m:val="p"/>
            </m:rPr>
            <m:t>.</m:t>
          </m:r>
        </m:oMath>
      </m:oMathPara>
    </w:p>
    <w:p>
      <w:pPr>
        <w:pStyle w:val="FirstParagraph"/>
      </w:pPr>
      <w:r>
        <w:drawing>
          <wp:inline>
            <wp:extent cx="5334000" cy="3152873"/>
            <wp:effectExtent b="0" l="0" r="0" t="0"/>
            <wp:docPr descr="" title="" id="126" name="Picture"/>
            <a:graphic>
              <a:graphicData uri="http://schemas.openxmlformats.org/drawingml/2006/picture">
                <pic:pic>
                  <pic:nvPicPr>
                    <pic:cNvPr descr="images/09_bart_k.PNG" id="127" name="Picture"/>
                    <pic:cNvPicPr>
                      <a:picLocks noChangeArrowheads="1" noChangeAspect="1"/>
                    </pic:cNvPicPr>
                  </pic:nvPicPr>
                  <pic:blipFill>
                    <a:blip r:embed="rId125"/>
                    <a:stretch>
                      <a:fillRect/>
                    </a:stretch>
                  </pic:blipFill>
                  <pic:spPr bwMode="auto">
                    <a:xfrm>
                      <a:off x="0" y="0"/>
                      <a:ext cx="5334000" cy="3152873"/>
                    </a:xfrm>
                    <a:prstGeom prst="rect">
                      <a:avLst/>
                    </a:prstGeom>
                    <a:noFill/>
                    <a:ln w="9525">
                      <a:noFill/>
                      <a:headEnd/>
                      <a:tailEnd/>
                    </a:ln>
                  </pic:spPr>
                </pic:pic>
              </a:graphicData>
            </a:graphic>
          </wp:inline>
        </w:drawing>
      </w:r>
    </w:p>
    <w:p>
      <w:pPr>
        <w:pStyle w:val="BodyText"/>
      </w:pPr>
      <w:r>
        <w:t xml:space="preserve">A schematic of perturbed trees from the BART algorithm. (a):</w:t>
      </w:r>
      <w:r>
        <w:t xml:space="preserve"> </w:t>
      </w:r>
      <w:r>
        <w:t xml:space="preserve">The</w:t>
      </w:r>
      <w:r>
        <w:t xml:space="preserve"> </w:t>
      </w:r>
      <m:oMath>
        <m:r>
          <m:t>k</m:t>
        </m:r>
      </m:oMath>
      <w:r>
        <w:t xml:space="preserve">th tree at the</w:t>
      </w:r>
      <w:r>
        <w:t xml:space="preserve"> </w:t>
      </w:r>
      <m:oMath>
        <m:d>
          <m:dPr>
            <m:begChr m:val="("/>
            <m:endChr m:val=")"/>
            <m:sepChr m:val=""/>
            <m:grow/>
          </m:dPr>
          <m:e>
            <m:r>
              <m:t>b</m:t>
            </m:r>
            <m:r>
              <m:rPr>
                <m:sty m:val="p"/>
              </m:rPr>
              <m:t>−</m:t>
            </m:r>
            <m:r>
              <m:t>1</m:t>
            </m:r>
          </m:e>
        </m:d>
      </m:oMath>
      <w:r>
        <w:t xml:space="preserve">st iteration,</w:t>
      </w:r>
      <w:r>
        <w:t xml:space="preserve"> </w:t>
      </w:r>
      <m:oMath>
        <m:sSubSup>
          <m:e>
            <m:acc>
              <m:accPr>
                <m:chr m:val="̂"/>
              </m:accPr>
              <m:e>
                <m:r>
                  <m:t>f</m:t>
                </m:r>
              </m:e>
            </m:acc>
          </m:e>
          <m:sub>
            <m:r>
              <m:t>k</m:t>
            </m:r>
          </m:sub>
          <m:sup>
            <m:r>
              <m:t>b</m:t>
            </m:r>
            <m:r>
              <m:rPr>
                <m:sty m:val="p"/>
              </m:rPr>
              <m:t>−</m:t>
            </m:r>
            <m:r>
              <m:t>1</m:t>
            </m:r>
          </m:sup>
        </m:sSubSup>
        <m:d>
          <m:dPr>
            <m:begChr m:val="("/>
            <m:endChr m:val=")"/>
            <m:sepChr m:val=""/>
            <m:grow/>
          </m:dPr>
          <m:e>
            <m:r>
              <m:t>x</m:t>
            </m:r>
          </m:e>
        </m:d>
      </m:oMath>
      <w:r>
        <w:t xml:space="preserve">, is displayed. Panels (b)-(d)</w:t>
      </w:r>
      <w:r>
        <w:t xml:space="preserve"> </w:t>
      </w:r>
      <w:r>
        <w:t xml:space="preserve">display three of many possibilities for</w:t>
      </w:r>
      <w:r>
        <w:t xml:space="preserve"> </w:t>
      </w:r>
      <m:oMath>
        <m:sSubSup>
          <m:e>
            <m:acc>
              <m:accPr>
                <m:chr m:val="̂"/>
              </m:accPr>
              <m:e>
                <m:r>
                  <m:t>f</m:t>
                </m:r>
              </m:e>
            </m:acc>
          </m:e>
          <m:sub>
            <m:r>
              <m:t>k</m:t>
            </m:r>
          </m:sub>
          <m:sup>
            <m:r>
              <m:t>b</m:t>
            </m:r>
          </m:sup>
        </m:sSubSup>
        <m:d>
          <m:dPr>
            <m:begChr m:val="("/>
            <m:endChr m:val=")"/>
            <m:sepChr m:val=""/>
            <m:grow/>
          </m:dPr>
          <m:e>
            <m:r>
              <m:t>x</m:t>
            </m:r>
          </m:e>
        </m:d>
      </m:oMath>
      <w:r>
        <w:t xml:space="preserve">, given the form of</w:t>
      </w:r>
      <w:r>
        <w:t xml:space="preserve"> </w:t>
      </w:r>
      <m:oMath>
        <m:sSubSup>
          <m:e>
            <m:acc>
              <m:accPr>
                <m:chr m:val="̂"/>
              </m:accPr>
              <m:e>
                <m:r>
                  <m:t>f</m:t>
                </m:r>
              </m:e>
            </m:acc>
          </m:e>
          <m:sub>
            <m:r>
              <m:t>k</m:t>
            </m:r>
          </m:sub>
          <m:sup>
            <m:r>
              <m:t>b</m:t>
            </m:r>
            <m:r>
              <m:rPr>
                <m:sty m:val="p"/>
              </m:rPr>
              <m:t>−</m:t>
            </m:r>
            <m:r>
              <m:t>1</m:t>
            </m:r>
          </m:sup>
        </m:sSubSup>
        <m:d>
          <m:dPr>
            <m:begChr m:val="("/>
            <m:endChr m:val=")"/>
            <m:sepChr m:val=""/>
            <m:grow/>
          </m:dPr>
          <m:e>
            <m:r>
              <m:t>x</m:t>
            </m:r>
          </m:e>
        </m:d>
      </m:oMath>
      <w:r>
        <w:t xml:space="preserve">. (b): One</w:t>
      </w:r>
      <w:r>
        <w:t xml:space="preserve"> </w:t>
      </w:r>
      <w:r>
        <w:t xml:space="preserve">possibility is that</w:t>
      </w:r>
      <w:r>
        <w:t xml:space="preserve"> </w:t>
      </w:r>
      <m:oMath>
        <m:sSubSup>
          <m:e>
            <m:acc>
              <m:accPr>
                <m:chr m:val="̂"/>
              </m:accPr>
              <m:e>
                <m:r>
                  <m:t>f</m:t>
                </m:r>
              </m:e>
            </m:acc>
          </m:e>
          <m:sub>
            <m:r>
              <m:t>k</m:t>
            </m:r>
          </m:sub>
          <m:sup>
            <m:r>
              <m:t>b</m:t>
            </m:r>
          </m:sup>
        </m:sSubSup>
        <m:d>
          <m:dPr>
            <m:begChr m:val="("/>
            <m:endChr m:val=")"/>
            <m:sepChr m:val=""/>
            <m:grow/>
          </m:dPr>
          <m:e>
            <m:r>
              <m:t>x</m:t>
            </m:r>
          </m:e>
        </m:d>
      </m:oMath>
      <w:r>
        <w:t xml:space="preserve"> </w:t>
      </w:r>
      <w:r>
        <w:t xml:space="preserve">has the same structure as</w:t>
      </w:r>
      <w:r>
        <w:t xml:space="preserve"> </w:t>
      </w:r>
      <m:oMath>
        <m:sSubSup>
          <m:e>
            <m:acc>
              <m:accPr>
                <m:chr m:val="̂"/>
              </m:accPr>
              <m:e>
                <m:r>
                  <m:t>f</m:t>
                </m:r>
              </m:e>
            </m:acc>
          </m:e>
          <m:sub>
            <m:r>
              <m:t>k</m:t>
            </m:r>
          </m:sub>
          <m:sup>
            <m:r>
              <m:t>b</m:t>
            </m:r>
            <m:r>
              <m:rPr>
                <m:sty m:val="p"/>
              </m:rPr>
              <m:t>−</m:t>
            </m:r>
            <m:r>
              <m:t>1</m:t>
            </m:r>
          </m:sup>
        </m:sSubSup>
        <m:d>
          <m:dPr>
            <m:begChr m:val="("/>
            <m:endChr m:val=")"/>
            <m:sepChr m:val=""/>
            <m:grow/>
          </m:dPr>
          <m:e>
            <m:r>
              <m:t>x</m:t>
            </m:r>
          </m:e>
        </m:d>
      </m:oMath>
      <w:r>
        <w:t xml:space="preserve">, but with different</w:t>
      </w:r>
      <w:r>
        <w:t xml:space="preserve"> </w:t>
      </w:r>
      <w:r>
        <w:t xml:space="preserve">predictions at the terminal nodes. (c): Another possibility is that</w:t>
      </w:r>
      <w:r>
        <w:t xml:space="preserve"> </w:t>
      </w:r>
      <m:oMath>
        <m:sSubSup>
          <m:e>
            <m:acc>
              <m:accPr>
                <m:chr m:val="̂"/>
              </m:accPr>
              <m:e>
                <m:r>
                  <m:t>f</m:t>
                </m:r>
              </m:e>
            </m:acc>
          </m:e>
          <m:sub>
            <m:r>
              <m:t>k</m:t>
            </m:r>
          </m:sub>
          <m:sup>
            <m:r>
              <m:t>b</m:t>
            </m:r>
          </m:sup>
        </m:sSubSup>
        <m:d>
          <m:dPr>
            <m:begChr m:val="("/>
            <m:endChr m:val=")"/>
            <m:sepChr m:val=""/>
            <m:grow/>
          </m:dPr>
          <m:e>
            <m:r>
              <m:t>x</m:t>
            </m:r>
          </m:e>
        </m:d>
      </m:oMath>
      <w:r>
        <w:t xml:space="preserve"> </w:t>
      </w:r>
      <w:r>
        <w:t xml:space="preserve">results</w:t>
      </w:r>
      <w:r>
        <w:t xml:space="preserve"> </w:t>
      </w:r>
      <w:r>
        <w:t xml:space="preserve">from pruning</w:t>
      </w:r>
      <w:r>
        <w:t xml:space="preserve"> </w:t>
      </w:r>
      <m:oMath>
        <m:sSubSup>
          <m:e>
            <m:acc>
              <m:accPr>
                <m:chr m:val="̂"/>
              </m:accPr>
              <m:e>
                <m:r>
                  <m:t>f</m:t>
                </m:r>
              </m:e>
            </m:acc>
          </m:e>
          <m:sub>
            <m:r>
              <m:t>k</m:t>
            </m:r>
          </m:sub>
          <m:sup>
            <m:r>
              <m:t>b</m:t>
            </m:r>
            <m:r>
              <m:rPr>
                <m:sty m:val="p"/>
              </m:rPr>
              <m:t>−</m:t>
            </m:r>
            <m:r>
              <m:t>1</m:t>
            </m:r>
          </m:sup>
        </m:sSubSup>
        <m:d>
          <m:dPr>
            <m:begChr m:val="("/>
            <m:endChr m:val=")"/>
            <m:sepChr m:val=""/>
            <m:grow/>
          </m:dPr>
          <m:e>
            <m:r>
              <m:t>x</m:t>
            </m:r>
          </m:e>
        </m:d>
      </m:oMath>
      <w:r>
        <w:t xml:space="preserve">. (d): Alternatively,</w:t>
      </w:r>
      <w:r>
        <w:t xml:space="preserve"> </w:t>
      </w:r>
      <m:oMath>
        <m:sSubSup>
          <m:e>
            <m:acc>
              <m:accPr>
                <m:chr m:val="̂"/>
              </m:accPr>
              <m:e>
                <m:r>
                  <m:t>f</m:t>
                </m:r>
              </m:e>
            </m:acc>
          </m:e>
          <m:sub>
            <m:r>
              <m:t>k</m:t>
            </m:r>
          </m:sub>
          <m:sup>
            <m:r>
              <m:t>b</m:t>
            </m:r>
          </m:sup>
        </m:sSubSup>
        <m:d>
          <m:dPr>
            <m:begChr m:val="("/>
            <m:endChr m:val=")"/>
            <m:sepChr m:val=""/>
            <m:grow/>
          </m:dPr>
          <m:e>
            <m:r>
              <m:t>x</m:t>
            </m:r>
          </m:e>
        </m:d>
      </m:oMath>
      <w:r>
        <w:t xml:space="preserve"> </w:t>
      </w:r>
      <w:r>
        <w:t xml:space="preserve">may have more terminal nodes</w:t>
      </w:r>
      <w:r>
        <w:t xml:space="preserve"> </w:t>
      </w:r>
      <w:r>
        <w:t xml:space="preserve">than</w:t>
      </w:r>
      <w:r>
        <w:t xml:space="preserve"> </w:t>
      </w:r>
      <m:oMath>
        <m:sSubSup>
          <m:e>
            <m:acc>
              <m:accPr>
                <m:chr m:val="̂"/>
              </m:accPr>
              <m:e>
                <m:r>
                  <m:t>f</m:t>
                </m:r>
              </m:e>
            </m:acc>
          </m:e>
          <m:sub>
            <m:r>
              <m:t>k</m:t>
            </m:r>
          </m:sub>
          <m:sup>
            <m:r>
              <m:t>b</m:t>
            </m:r>
            <m:r>
              <m:rPr>
                <m:sty m:val="p"/>
              </m:rPr>
              <m:t>−</m:t>
            </m:r>
            <m:r>
              <m:t>1</m:t>
            </m:r>
          </m:sup>
        </m:sSubSup>
        <m:d>
          <m:dPr>
            <m:begChr m:val="("/>
            <m:endChr m:val=")"/>
            <m:sepChr m:val=""/>
            <m:grow/>
          </m:dPr>
          <m:e>
            <m:r>
              <m:t>x</m:t>
            </m:r>
          </m:e>
        </m:d>
      </m:oMath>
      <w:r>
        <w:t xml:space="preserve">.</w:t>
      </w:r>
    </w:p>
    <w:p>
      <w:pPr>
        <w:pStyle w:val="BodyText"/>
      </w:pPr>
      <w:r>
        <w:drawing>
          <wp:inline>
            <wp:extent cx="5334000" cy="4751893"/>
            <wp:effectExtent b="0" l="0" r="0" t="0"/>
            <wp:docPr descr="" title="" id="129" name="Picture"/>
            <a:graphic>
              <a:graphicData uri="http://schemas.openxmlformats.org/drawingml/2006/picture">
                <pic:pic>
                  <pic:nvPicPr>
                    <pic:cNvPr descr="images/08_bart.PNG" id="130" name="Picture"/>
                    <pic:cNvPicPr>
                      <a:picLocks noChangeArrowheads="1" noChangeAspect="1"/>
                    </pic:cNvPicPr>
                  </pic:nvPicPr>
                  <pic:blipFill>
                    <a:blip r:embed="rId128"/>
                    <a:stretch>
                      <a:fillRect/>
                    </a:stretch>
                  </pic:blipFill>
                  <pic:spPr bwMode="auto">
                    <a:xfrm>
                      <a:off x="0" y="0"/>
                      <a:ext cx="5334000" cy="4751893"/>
                    </a:xfrm>
                    <a:prstGeom prst="rect">
                      <a:avLst/>
                    </a:prstGeom>
                    <a:noFill/>
                    <a:ln w="9525">
                      <a:noFill/>
                      <a:headEnd/>
                      <a:tailEnd/>
                    </a:ln>
                  </pic:spPr>
                </pic:pic>
              </a:graphicData>
            </a:graphic>
          </wp:inline>
        </w:drawing>
      </w:r>
    </w:p>
    <w:p>
      <w:pPr>
        <w:pStyle w:val="BodyText"/>
      </w:pPr>
      <w:r>
        <w:t xml:space="preserve">We typically throw away the first few of these prediction models, since</w:t>
      </w:r>
      <w:r>
        <w:t xml:space="preserve"> </w:t>
      </w:r>
      <w:r>
        <w:t xml:space="preserve">models obtained in the earlier iterations, known as the burn-in period, tend not to provide very good results.</w:t>
      </w:r>
      <w:r>
        <w:t xml:space="preserve"> </w:t>
      </w:r>
      <w:r>
        <w:t xml:space="preserve">We can let</w:t>
      </w:r>
      <w:r>
        <w:t xml:space="preserve"> </w:t>
      </w:r>
      <m:oMath>
        <m:r>
          <m:t>L</m:t>
        </m:r>
      </m:oMath>
      <w:r>
        <w:t xml:space="preserve"> </w:t>
      </w:r>
      <w:r>
        <w:t xml:space="preserve">denote the number of burn-in iterations; for instance, we might take</w:t>
      </w:r>
      <w:r>
        <w:t xml:space="preserve"> </w:t>
      </w:r>
      <m:oMath>
        <m:r>
          <m:t>L</m:t>
        </m:r>
        <m:r>
          <m:rPr>
            <m:sty m:val="p"/>
          </m:rPr>
          <m:t>=</m:t>
        </m:r>
        <m:r>
          <m:t>200</m:t>
        </m:r>
      </m:oMath>
      <w:r>
        <w:t xml:space="preserve">. Then, to</w:t>
      </w:r>
      <w:r>
        <w:t xml:space="preserve"> </w:t>
      </w:r>
      <w:r>
        <w:t xml:space="preserve">obtain a single prediction, we simply take the average after the burn-in</w:t>
      </w:r>
      <w:r>
        <w:t xml:space="preserve"> </w:t>
      </w:r>
      <w:r>
        <w:t xml:space="preserve">iterations,</w:t>
      </w:r>
    </w:p>
    <w:p>
      <w:pPr>
        <w:pStyle w:val="BodyText"/>
      </w:pPr>
      <m:oMathPara>
        <m:oMathParaPr>
          <m:jc m:val="center"/>
        </m:oMathParaPr>
        <m:oMath>
          <m:acc>
            <m:accPr>
              <m:chr m:val="̂"/>
            </m:accPr>
            <m:e>
              <m:r>
                <m:t>f</m:t>
              </m:r>
            </m:e>
          </m:acc>
          <m:d>
            <m:dPr>
              <m:begChr m:val="("/>
              <m:endChr m:val=")"/>
              <m:sepChr m:val=""/>
              <m:grow/>
            </m:dPr>
            <m:e>
              <m:r>
                <m:t>x</m:t>
              </m:r>
            </m:e>
          </m:d>
          <m:r>
            <m:rPr>
              <m:sty m:val="p"/>
            </m:rPr>
            <m:t>=</m:t>
          </m:r>
          <m:f>
            <m:fPr>
              <m:type m:val="bar"/>
            </m:fPr>
            <m:num>
              <m:r>
                <m:t>1</m:t>
              </m:r>
            </m:num>
            <m:den>
              <m:r>
                <m:t>B</m:t>
              </m:r>
              <m:r>
                <m:rPr>
                  <m:sty m:val="p"/>
                </m:rPr>
                <m:t>−</m:t>
              </m:r>
              <m:r>
                <m:t>L</m:t>
              </m:r>
            </m:den>
          </m:f>
          <m:nary>
            <m:naryPr>
              <m:chr m:val="∑"/>
              <m:limLoc m:val="undOvr"/>
              <m:subHide m:val="0"/>
              <m:supHide m:val="0"/>
            </m:naryPr>
            <m:sub>
              <m:r>
                <m:t>b</m:t>
              </m:r>
              <m:r>
                <m:rPr>
                  <m:sty m:val="p"/>
                </m:rPr>
                <m:t>=</m:t>
              </m:r>
              <m:r>
                <m:t>L</m:t>
              </m:r>
              <m:r>
                <m:rPr>
                  <m:sty m:val="p"/>
                </m:rPr>
                <m:t>+</m:t>
              </m:r>
              <m:r>
                <m:t>1</m:t>
              </m:r>
            </m:sub>
            <m:sup>
              <m:r>
                <m:t>B</m:t>
              </m:r>
            </m:sup>
            <m:e>
              <m:sSup>
                <m:e>
                  <m:acc>
                    <m:accPr>
                      <m:chr m:val="̂"/>
                    </m:accPr>
                    <m:e>
                      <m:r>
                        <m:t>f</m:t>
                      </m:r>
                    </m:e>
                  </m:acc>
                </m:e>
                <m:sup>
                  <m:r>
                    <m:t>b</m:t>
                  </m:r>
                </m:sup>
              </m:sSup>
            </m:e>
          </m:nary>
          <m:d>
            <m:dPr>
              <m:begChr m:val="("/>
              <m:endChr m:val=")"/>
              <m:sepChr m:val=""/>
              <m:grow/>
            </m:dPr>
            <m:e>
              <m:r>
                <m:t>x</m:t>
              </m:r>
            </m:e>
          </m:d>
          <m:r>
            <m:rPr>
              <m:sty m:val="p"/>
            </m:rPr>
            <m:t>.</m:t>
          </m:r>
        </m:oMath>
      </m:oMathPara>
    </w:p>
    <w:p>
      <w:pPr>
        <w:pStyle w:val="FirstParagraph"/>
      </w:pPr>
      <w:r>
        <w:t xml:space="preserve">However, it is also possible to compute quantities other than the average: for instance, the percentiles of</w:t>
      </w:r>
      <w:r>
        <w:t xml:space="preserve"> </w:t>
      </w:r>
      <m:oMath>
        <m:sSup>
          <m:e>
            <m:acc>
              <m:accPr>
                <m:chr m:val="̂"/>
              </m:accPr>
              <m:e>
                <m:r>
                  <m:t>f</m:t>
                </m:r>
              </m:e>
            </m:acc>
          </m:e>
          <m:sup>
            <m:r>
              <m:t>L</m:t>
            </m:r>
            <m:r>
              <m:rPr>
                <m:sty m:val="p"/>
              </m:rPr>
              <m:t>+</m:t>
            </m:r>
            <m:r>
              <m:t>1</m:t>
            </m:r>
          </m:sup>
        </m:sSup>
        <m:d>
          <m:dPr>
            <m:begChr m:val="("/>
            <m:endChr m:val=")"/>
            <m:sepChr m:val=""/>
            <m:grow/>
          </m:dPr>
          <m:e>
            <m:r>
              <m:t>x</m:t>
            </m:r>
          </m:e>
        </m:d>
        <m:r>
          <m:rPr>
            <m:sty m:val="p"/>
          </m:rPr>
          <m:t>,</m:t>
        </m:r>
        <m:r>
          <m:rPr>
            <m:sty m:val="p"/>
          </m:rPr>
          <m:t>⋯</m:t>
        </m:r>
        <m:sSup>
          <m:e>
            <m:acc>
              <m:accPr>
                <m:chr m:val="̂"/>
              </m:accPr>
              <m:e>
                <m:r>
                  <m:t>f</m:t>
                </m:r>
              </m:e>
            </m:acc>
          </m:e>
          <m:sup>
            <m:r>
              <m:t>B</m:t>
            </m:r>
          </m:sup>
        </m:sSup>
        <m:d>
          <m:dPr>
            <m:begChr m:val="("/>
            <m:endChr m:val=")"/>
            <m:sepChr m:val=""/>
            <m:grow/>
          </m:dPr>
          <m:e>
            <m:r>
              <m:t>x</m:t>
            </m:r>
          </m:e>
        </m:d>
      </m:oMath>
      <w:r>
        <w:t xml:space="preserve"> </w:t>
      </w:r>
      <w:r>
        <w:t xml:space="preserve">provide a measure of uncertainty in the final prediction.</w:t>
      </w:r>
    </w:p>
    <w:p>
      <w:pPr>
        <w:pStyle w:val="BodyText"/>
      </w:pPr>
      <w:r>
        <w:t xml:space="preserve">A key element of the BART approach is that in Step 3(a)ii., we do not fit</w:t>
      </w:r>
      <w:r>
        <w:t xml:space="preserve"> </w:t>
      </w:r>
      <w:r>
        <w:t xml:space="preserve">a fresh tree to the current partial residual: instead, we try to improve the fit</w:t>
      </w:r>
      <w:r>
        <w:t xml:space="preserve"> </w:t>
      </w:r>
      <w:r>
        <w:t xml:space="preserve">to the current partial residual by slightly modifying the tree obtained in the</w:t>
      </w:r>
      <w:r>
        <w:t xml:space="preserve"> </w:t>
      </w:r>
      <w:r>
        <w:t xml:space="preserve">previous iteration (see Figure 8.12). Roughly speaking, this guards against</w:t>
      </w:r>
      <w:r>
        <w:t xml:space="preserve"> </w:t>
      </w:r>
      <w:r>
        <w:t xml:space="preserve">overfitting since it limits how</w:t>
      </w:r>
      <w:r>
        <w:t xml:space="preserve"> </w:t>
      </w:r>
      <w:r>
        <w:t xml:space="preserve">“</w:t>
      </w:r>
      <w:r>
        <w:t xml:space="preserve">hard</w:t>
      </w:r>
      <w:r>
        <w:t xml:space="preserve">”</w:t>
      </w:r>
      <w:r>
        <w:t xml:space="preserve"> </w:t>
      </w:r>
      <w:r>
        <w:t xml:space="preserve">we fit the data in each iteration.</w:t>
      </w:r>
      <w:r>
        <w:t xml:space="preserve"> </w:t>
      </w:r>
      <w:r>
        <w:t xml:space="preserve">Furthermore, the individual trees are typically quite small. We limit the</w:t>
      </w:r>
      <w:r>
        <w:t xml:space="preserve"> </w:t>
      </w:r>
      <w:r>
        <w:t xml:space="preserve">tree size in order to avoid overfitting the data, which would be more likely</w:t>
      </w:r>
      <w:r>
        <w:t xml:space="preserve"> </w:t>
      </w:r>
      <w:r>
        <w:t xml:space="preserve">to occur if we grew very large trees.</w:t>
      </w:r>
    </w:p>
    <w:p>
      <w:pPr>
        <w:pStyle w:val="BodyText"/>
      </w:pPr>
      <w:r>
        <w:drawing>
          <wp:inline>
            <wp:extent cx="5334000" cy="4557402"/>
            <wp:effectExtent b="0" l="0" r="0" t="0"/>
            <wp:docPr descr="" title="" id="132" name="Picture"/>
            <a:graphic>
              <a:graphicData uri="http://schemas.openxmlformats.org/drawingml/2006/picture">
                <pic:pic>
                  <pic:nvPicPr>
                    <pic:cNvPr descr="images/10_boostingvs.PNG" id="133" name="Picture"/>
                    <pic:cNvPicPr>
                      <a:picLocks noChangeArrowheads="1" noChangeAspect="1"/>
                    </pic:cNvPicPr>
                  </pic:nvPicPr>
                  <pic:blipFill>
                    <a:blip r:embed="rId131"/>
                    <a:stretch>
                      <a:fillRect/>
                    </a:stretch>
                  </pic:blipFill>
                  <pic:spPr bwMode="auto">
                    <a:xfrm>
                      <a:off x="0" y="0"/>
                      <a:ext cx="5334000" cy="4557402"/>
                    </a:xfrm>
                    <a:prstGeom prst="rect">
                      <a:avLst/>
                    </a:prstGeom>
                    <a:noFill/>
                    <a:ln w="9525">
                      <a:noFill/>
                      <a:headEnd/>
                      <a:tailEnd/>
                    </a:ln>
                  </pic:spPr>
                </pic:pic>
              </a:graphicData>
            </a:graphic>
          </wp:inline>
        </w:drawing>
      </w:r>
    </w:p>
    <w:p>
      <w:pPr>
        <w:pStyle w:val="BodyText"/>
      </w:pPr>
      <w:r>
        <w:t xml:space="preserve">BART and boosting results for the Heart data. Both training</w:t>
      </w:r>
      <w:r>
        <w:t xml:space="preserve"> </w:t>
      </w:r>
      <w:r>
        <w:t xml:space="preserve">and test errors are displayed. After a burn-in period of 100 iterations (shown in</w:t>
      </w:r>
      <w:r>
        <w:t xml:space="preserve"> </w:t>
      </w:r>
      <w:r>
        <w:t xml:space="preserve">gray), the error rates for BART settle down. Boosting begins to overfit after a</w:t>
      </w:r>
      <w:r>
        <w:t xml:space="preserve"> </w:t>
      </w:r>
      <w:r>
        <w:t xml:space="preserve">few hundred iterations.</w:t>
      </w:r>
    </w:p>
    <w:p>
      <w:pPr>
        <w:pStyle w:val="BodyText"/>
      </w:pPr>
      <w:r>
        <w:t xml:space="preserve">Though the details are outside of the scope of this book, it turns out</w:t>
      </w:r>
      <w:r>
        <w:t xml:space="preserve"> </w:t>
      </w:r>
      <w:r>
        <w:t xml:space="preserve">that the BART method can be viewed as a Bayesian approach to fitting an</w:t>
      </w:r>
      <w:r>
        <w:t xml:space="preserve"> </w:t>
      </w:r>
      <w:r>
        <w:t xml:space="preserve">ensemble of trees: each time we randomly perturb a tree in order to fit the</w:t>
      </w:r>
      <w:r>
        <w:t xml:space="preserve"> </w:t>
      </w:r>
      <w:r>
        <w:t xml:space="preserve">residuals, we are in fact drawing a new tree from a posterior distribution.</w:t>
      </w:r>
      <w:r>
        <w:t xml:space="preserve"> </w:t>
      </w:r>
      <w:r>
        <w:t xml:space="preserve">(Of course, this Bayesian connection is the motivation for BART’s name.)</w:t>
      </w:r>
    </w:p>
    <w:bookmarkStart w:id="134" w:name="summary-of-tree-ensemble-methods"/>
    <w:p>
      <w:pPr>
        <w:pStyle w:val="Heading3"/>
      </w:pPr>
      <w:r>
        <w:t xml:space="preserve">Summary of Tree Ensemble Methods</w:t>
      </w:r>
    </w:p>
    <w:p>
      <w:pPr>
        <w:pStyle w:val="FirstParagraph"/>
      </w:pPr>
      <w:r>
        <w:t xml:space="preserve">Trees are an attractive choice of weak learner for an ensemble method</w:t>
      </w:r>
      <w:r>
        <w:t xml:space="preserve"> </w:t>
      </w:r>
      <w:r>
        <w:t xml:space="preserve">for a number of reasons, including their flexibility and ability to handle</w:t>
      </w:r>
      <w:r>
        <w:t xml:space="preserve"> </w:t>
      </w:r>
      <w:r>
        <w:t xml:space="preserve">predictors of mixed types (i.e. qualitative as well as quantitative). We have</w:t>
      </w:r>
      <w:r>
        <w:t xml:space="preserve"> </w:t>
      </w:r>
      <w:r>
        <w:t xml:space="preserve">now seen four approaches for fitting an ensemble of trees: bagging, random</w:t>
      </w:r>
      <w:r>
        <w:t xml:space="preserve"> </w:t>
      </w:r>
      <w:r>
        <w:t xml:space="preserve">forests, boosting, and BART.</w:t>
      </w:r>
    </w:p>
    <w:p>
      <w:pPr>
        <w:pStyle w:val="BodyText"/>
      </w:pPr>
      <w:r>
        <w:t xml:space="preserve">• In bagging, the trees are grown independently on random samples of</w:t>
      </w:r>
      <w:r>
        <w:t xml:space="preserve"> </w:t>
      </w:r>
      <w:r>
        <w:t xml:space="preserve">the observations. Consequently, the trees tend to be quite similar to</w:t>
      </w:r>
      <w:r>
        <w:t xml:space="preserve"> </w:t>
      </w:r>
      <w:r>
        <w:t xml:space="preserve">each other. Thus, bagging can get caught in local optima and can fail</w:t>
      </w:r>
      <w:r>
        <w:t xml:space="preserve"> </w:t>
      </w:r>
      <w:r>
        <w:t xml:space="preserve">to thoroughly explore the model space.</w:t>
      </w:r>
    </w:p>
    <w:p>
      <w:pPr>
        <w:pStyle w:val="BodyText"/>
      </w:pPr>
      <w:r>
        <w:t xml:space="preserve">• In random forests, the trees are once again grown independently on</w:t>
      </w:r>
      <w:r>
        <w:t xml:space="preserve"> </w:t>
      </w:r>
      <w:r>
        <w:t xml:space="preserve">random samples of the observations. However, each split on each tree</w:t>
      </w:r>
      <w:r>
        <w:t xml:space="preserve"> </w:t>
      </w:r>
      <w:r>
        <w:t xml:space="preserve">is performed using a random subset of the features, thereby decorrelating the trees, and leading to a more thorough exploration of model</w:t>
      </w:r>
      <w:r>
        <w:t xml:space="preserve"> </w:t>
      </w:r>
      <w:r>
        <w:t xml:space="preserve">space relative to bagging.</w:t>
      </w:r>
    </w:p>
    <w:p>
      <w:pPr>
        <w:pStyle w:val="BodyText"/>
      </w:pPr>
      <w:r>
        <w:t xml:space="preserve">• In boosting, we only use the original data, and do not draw any random samples. The trees are grown successively, using a</w:t>
      </w:r>
      <w:r>
        <w:t xml:space="preserve"> </w:t>
      </w:r>
      <w:r>
        <w:t xml:space="preserve">“</w:t>
      </w:r>
      <w:r>
        <w:t xml:space="preserve">slow</w:t>
      </w:r>
      <w:r>
        <w:t xml:space="preserve">”</w:t>
      </w:r>
      <w:r>
        <w:t xml:space="preserve"> </w:t>
      </w:r>
      <w:r>
        <w:t xml:space="preserve">learning approach: each new tree is fit to the signal that is left over from</w:t>
      </w:r>
      <w:r>
        <w:t xml:space="preserve"> </w:t>
      </w:r>
      <w:r>
        <w:t xml:space="preserve">the earlier trees, and shrunken down before it is used.</w:t>
      </w:r>
    </w:p>
    <w:p>
      <w:pPr>
        <w:pStyle w:val="BodyText"/>
      </w:pPr>
      <w:r>
        <w:t xml:space="preserve">• In BART, we once again only make use of the original data, and we</w:t>
      </w:r>
      <w:r>
        <w:t xml:space="preserve"> </w:t>
      </w:r>
      <w:r>
        <w:t xml:space="preserve">grow the trees successively. However, each tree is perturbed in order</w:t>
      </w:r>
      <w:r>
        <w:t xml:space="preserve"> </w:t>
      </w:r>
      <w:r>
        <w:t xml:space="preserve">to avoid local minima and achieve a more thorough exploration of</w:t>
      </w:r>
      <w:r>
        <w:t xml:space="preserve"> </w:t>
      </w:r>
      <w:r>
        <w:t xml:space="preserve">the model space.</w:t>
      </w:r>
    </w:p>
    <w:bookmarkEnd w:id="134"/>
    <w:bookmarkEnd w:id="135"/>
    <w:bookmarkEnd w:id="136"/>
    <w:bookmarkStart w:id="157" w:name="support-vector-machines"/>
    <w:p>
      <w:pPr>
        <w:pStyle w:val="Heading1"/>
      </w:pPr>
      <w:r>
        <w:t xml:space="preserve">Support Vector Machines</w:t>
      </w:r>
    </w:p>
    <w:bookmarkStart w:id="148" w:name="maximal-margin-classifier"/>
    <w:p>
      <w:pPr>
        <w:pStyle w:val="Heading2"/>
      </w:pPr>
      <w:r>
        <w:t xml:space="preserve">Maximal Margin Classifier</w:t>
      </w:r>
    </w:p>
    <w:bookmarkStart w:id="137" w:name="what-is-a-hyperplane"/>
    <w:p>
      <w:pPr>
        <w:pStyle w:val="Heading3"/>
      </w:pPr>
      <w:r>
        <w:t xml:space="preserve">What Is a Hyperplane?</w:t>
      </w:r>
    </w:p>
    <w:p>
      <w:pPr>
        <w:pStyle w:val="FirstParagraph"/>
      </w:pPr>
      <w:r>
        <w:t xml:space="preserve">In a</w:t>
      </w:r>
      <w:r>
        <w:t xml:space="preserve"> </w:t>
      </w:r>
      <m:oMath>
        <m:r>
          <m:t>p</m:t>
        </m:r>
      </m:oMath>
      <w:r>
        <w:t xml:space="preserve">-dimensional space, a hyperplane is a flat affine subspace of</w:t>
      </w:r>
      <w:r>
        <w:t xml:space="preserve"> </w:t>
      </w:r>
      <w:r>
        <w:t xml:space="preserve">dimension</w:t>
      </w:r>
      <w:r>
        <w:t xml:space="preserve"> </w:t>
      </w:r>
      <m:oMath>
        <m:r>
          <m:t>p</m:t>
        </m:r>
        <m:r>
          <m:rPr>
            <m:sty m:val="p"/>
          </m:rPr>
          <m:t>−</m:t>
        </m:r>
        <m:r>
          <m:t>1</m:t>
        </m:r>
      </m:oMath>
      <w:r>
        <w:t xml:space="preserve">. For instance, in two dimensions, a hyperplane is a flat</w:t>
      </w:r>
      <w:r>
        <w:t xml:space="preserve"> </w:t>
      </w:r>
      <w:r>
        <w:t xml:space="preserve">one-dimensional subspace,–in other words, a line. In three dimensions, a</w:t>
      </w:r>
      <w:r>
        <w:t xml:space="preserve"> </w:t>
      </w:r>
      <w:r>
        <w:t xml:space="preserve">hyperplane is a flat two-dimensional subspace–, that is, a plane. In</w:t>
      </w:r>
      <w:r>
        <w:t xml:space="preserve"> </w:t>
      </w:r>
      <m:oMath>
        <m:r>
          <m:t>p</m:t>
        </m:r>
        <m:r>
          <m:rPr>
            <m:sty m:val="p"/>
          </m:rPr>
          <m:t>&gt;</m:t>
        </m:r>
        <m:r>
          <m:t>3</m:t>
        </m:r>
      </m:oMath>
      <w:r>
        <w:t xml:space="preserve"> </w:t>
      </w:r>
      <w:r>
        <w:t xml:space="preserve">dimensions, it can be hard to visualize a hyperplane, but the notion of a</w:t>
      </w:r>
      <w:r>
        <w:t xml:space="preserve"> </w:t>
      </w:r>
      <m:oMath>
        <m:d>
          <m:dPr>
            <m:begChr m:val="("/>
            <m:endChr m:val=")"/>
            <m:sepChr m:val=""/>
            <m:grow/>
          </m:dPr>
          <m:e>
            <m:r>
              <m:t>p</m:t>
            </m:r>
            <m:r>
              <m:rPr>
                <m:sty m:val="p"/>
              </m:rPr>
              <m:t>−</m:t>
            </m:r>
            <m:r>
              <m:t>1</m:t>
            </m:r>
          </m:e>
        </m:d>
      </m:oMath>
      <w:r>
        <w:t xml:space="preserve">-dimensional flat subspace still applies.</w:t>
      </w:r>
      <w:r>
        <w:t xml:space="preserve"> </w:t>
      </w:r>
      <w:r>
        <w:t xml:space="preserve">The mathematical definition of a hyperplane is quite simple. In two dimensions, a hyperplane is defined by the equation</w:t>
      </w:r>
    </w:p>
    <w:p>
      <w:pPr>
        <w:pStyle w:val="BodyText"/>
      </w:pPr>
      <m:oMathPara>
        <m:oMathParaPr>
          <m:jc m:val="center"/>
        </m:oMathParaP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0</m:t>
          </m:r>
          <m:r>
            <m:t> </m:t>
          </m:r>
          <m:r>
            <m:t> </m:t>
          </m:r>
          <m:r>
            <m:t> </m:t>
          </m:r>
          <m:d>
            <m:dPr>
              <m:begChr m:val="("/>
              <m:endChr m:val=")"/>
              <m:sepChr m:val=""/>
              <m:grow/>
            </m:dPr>
            <m:e>
              <m:r>
                <m:t>9.1</m:t>
              </m:r>
            </m:e>
          </m:d>
        </m:oMath>
      </m:oMathPara>
    </w:p>
    <w:p>
      <w:pPr>
        <w:pStyle w:val="FirstParagraph"/>
      </w:pPr>
      <w:r>
        <w:t xml:space="preserve">for parameters</w:t>
      </w:r>
      <w:r>
        <w:t xml:space="preserve"> </w:t>
      </w:r>
      <m:oMath>
        <m:sSub>
          <m:e>
            <m:r>
              <m:t>β</m:t>
            </m:r>
          </m:e>
          <m:sub>
            <m:r>
              <m:t>0</m:t>
            </m:r>
          </m:sub>
        </m:sSub>
      </m:oMath>
      <w:r>
        <w:t xml:space="preserve">,</w:t>
      </w:r>
      <w:r>
        <w:t xml:space="preserve"> </w:t>
      </w:r>
      <m:oMath>
        <m:sSub>
          <m:e>
            <m:r>
              <m:t>β</m:t>
            </m:r>
          </m:e>
          <m:sub>
            <m:r>
              <m:t>1</m:t>
            </m:r>
          </m:sub>
        </m:sSub>
      </m:oMath>
      <w:r>
        <w:t xml:space="preserve">, and</w:t>
      </w:r>
      <w:r>
        <w:t xml:space="preserve"> </w:t>
      </w:r>
      <m:oMath>
        <m:sSub>
          <m:e>
            <m:r>
              <m:t>β</m:t>
            </m:r>
          </m:e>
          <m:sub>
            <m:r>
              <m:t>2</m:t>
            </m:r>
          </m:sub>
        </m:sSub>
      </m:oMath>
      <w:r>
        <w:t xml:space="preserve">.</w:t>
      </w:r>
    </w:p>
    <w:p>
      <w:pPr>
        <w:pStyle w:val="BodyText"/>
      </w:pPr>
      <w:r>
        <w:t xml:space="preserve">When we say that (9.1)</w:t>
      </w:r>
      <w:r>
        <w:t xml:space="preserve"> </w:t>
      </w:r>
      <w:r>
        <w:t xml:space="preserve">“</w:t>
      </w:r>
      <w:r>
        <w:t xml:space="preserve">defines</w:t>
      </w:r>
      <w:r>
        <w:t xml:space="preserve">”</w:t>
      </w:r>
      <w:r>
        <w:t xml:space="preserve"> </w:t>
      </w:r>
      <w:r>
        <w:t xml:space="preserve">the hyper-plane, we mean that any</w:t>
      </w:r>
      <w:r>
        <w:t xml:space="preserve"> </w:t>
      </w:r>
      <m:oMath>
        <m:r>
          <m:t>X</m:t>
        </m:r>
        <m:r>
          <m:rPr>
            <m:sty m:val="p"/>
          </m:rPr>
          <m:t>=</m:t>
        </m:r>
        <m:sSup>
          <m:e>
            <m:d>
              <m:dPr>
                <m:begChr m:val="("/>
                <m:endChr m:val=")"/>
                <m:sepChr m:val=""/>
                <m:grow/>
              </m:dPr>
              <m:e>
                <m:sSub>
                  <m:e>
                    <m:r>
                      <m:t>X</m:t>
                    </m:r>
                  </m:e>
                  <m:sub>
                    <m:r>
                      <m:t>1</m:t>
                    </m:r>
                  </m:sub>
                </m:sSub>
                <m:r>
                  <m:rPr>
                    <m:sty m:val="p"/>
                  </m:rPr>
                  <m:t>,</m:t>
                </m:r>
                <m:sSub>
                  <m:e>
                    <m:r>
                      <m:t>X</m:t>
                    </m:r>
                  </m:e>
                  <m:sub>
                    <m:r>
                      <m:t>2</m:t>
                    </m:r>
                  </m:sub>
                </m:sSub>
              </m:e>
            </m:d>
          </m:e>
          <m:sup>
            <m:r>
              <m:t>T</m:t>
            </m:r>
          </m:sup>
        </m:sSup>
      </m:oMath>
      <w:r>
        <w:t xml:space="preserve"> </w:t>
      </w:r>
      <w:r>
        <w:t xml:space="preserve">for which (9.1) holds is a point</w:t>
      </w:r>
      <w:r>
        <w:t xml:space="preserve"> </w:t>
      </w:r>
      <w:r>
        <w:t xml:space="preserve">on the hyperplane. Note that (9.1) is simply the equation of a line, since</w:t>
      </w:r>
      <w:r>
        <w:t xml:space="preserve"> </w:t>
      </w:r>
      <w:r>
        <w:t xml:space="preserve">indeed in two dimensions a hyperplane is a line.</w:t>
      </w:r>
    </w:p>
    <w:p>
      <w:pPr>
        <w:pStyle w:val="BodyText"/>
      </w:pPr>
      <w:r>
        <w:t xml:space="preserve">Equation (9.1) can be easily extended to the</w:t>
      </w:r>
      <w:r>
        <w:t xml:space="preserve"> </w:t>
      </w:r>
      <m:oMath>
        <m:r>
          <m:t>p</m:t>
        </m:r>
      </m:oMath>
      <w:r>
        <w:t xml:space="preserve">-dimensional setting:</w:t>
      </w:r>
    </w:p>
    <w:p>
      <w:pPr>
        <w:pStyle w:val="BodyText"/>
      </w:pPr>
      <m:oMathPara>
        <m:oMathParaPr>
          <m:jc m:val="center"/>
        </m:oMathParaP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p</m:t>
              </m:r>
            </m:sub>
          </m:sSub>
          <m:sSub>
            <m:e>
              <m:r>
                <m:t>X</m:t>
              </m:r>
            </m:e>
            <m:sub>
              <m:r>
                <m:t>p</m:t>
              </m:r>
            </m:sub>
          </m:sSub>
          <m:r>
            <m:rPr>
              <m:sty m:val="p"/>
            </m:rPr>
            <m:t>=</m:t>
          </m:r>
          <m:r>
            <m:t>0</m:t>
          </m:r>
          <m:r>
            <m:t> </m:t>
          </m:r>
          <m:r>
            <m:t> </m:t>
          </m:r>
          <m:r>
            <m:t> </m:t>
          </m:r>
          <m:d>
            <m:dPr>
              <m:begChr m:val="("/>
              <m:endChr m:val=")"/>
              <m:sepChr m:val=""/>
              <m:grow/>
            </m:dPr>
            <m:e>
              <m:r>
                <m:t>9.2</m:t>
              </m:r>
            </m:e>
          </m:d>
        </m:oMath>
      </m:oMathPara>
    </w:p>
    <w:p>
      <w:pPr>
        <w:pStyle w:val="FirstParagraph"/>
      </w:pPr>
      <w:r>
        <w:t xml:space="preserve">defines a</w:t>
      </w:r>
      <w:r>
        <w:t xml:space="preserve"> </w:t>
      </w:r>
      <m:oMath>
        <m:r>
          <m:t>p</m:t>
        </m:r>
      </m:oMath>
      <w:r>
        <w:t xml:space="preserve">-dimensional hyperplane, again in the sense that if a point</w:t>
      </w:r>
      <w:r>
        <w:t xml:space="preserve"> </w:t>
      </w:r>
      <m:oMath>
        <m:r>
          <m:t>X</m:t>
        </m:r>
        <m:r>
          <m:rPr>
            <m:sty m:val="p"/>
          </m:rPr>
          <m:t>=</m:t>
        </m:r>
        <m:sSup>
          <m:e>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e>
            </m:d>
          </m:e>
          <m:sup>
            <m:r>
              <m:t>T</m:t>
            </m:r>
          </m:sup>
        </m:sSup>
      </m:oMath>
      <w:r>
        <w:t xml:space="preserve"> </w:t>
      </w:r>
      <w:r>
        <w:t xml:space="preserve">in p-dimensional space (i.e. a vector of length</w:t>
      </w:r>
      <w:r>
        <w:t xml:space="preserve"> </w:t>
      </w:r>
      <m:oMath>
        <m:r>
          <m:t>p</m:t>
        </m:r>
      </m:oMath>
      <w:r>
        <w:t xml:space="preserve">) satisfies</w:t>
      </w:r>
      <w:r>
        <w:t xml:space="preserve"> </w:t>
      </w:r>
      <w:r>
        <w:t xml:space="preserve">(9.2), then X lies on the hyperplane.</w:t>
      </w:r>
    </w:p>
    <w:p>
      <w:pPr>
        <w:pStyle w:val="BodyText"/>
      </w:pPr>
      <w:r>
        <w:t xml:space="preserve">Now, suppose that</w:t>
      </w:r>
      <w:r>
        <w:t xml:space="preserve"> </w:t>
      </w:r>
      <m:oMath>
        <m:r>
          <m:t>X</m:t>
        </m:r>
      </m:oMath>
      <w:r>
        <w:t xml:space="preserve"> </w:t>
      </w:r>
      <w:r>
        <w:t xml:space="preserve">does not satisfy (9.2); rather,</w:t>
      </w:r>
    </w:p>
    <w:p>
      <w:pPr>
        <w:pStyle w:val="BodyText"/>
      </w:pPr>
      <m:oMathPara>
        <m:oMathParaPr>
          <m:jc m:val="center"/>
        </m:oMathParaP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p</m:t>
              </m:r>
            </m:sub>
          </m:sSub>
          <m:sSub>
            <m:e>
              <m:r>
                <m:t>X</m:t>
              </m:r>
            </m:e>
            <m:sub>
              <m:r>
                <m:t>p</m:t>
              </m:r>
            </m:sub>
          </m:sSub>
          <m:r>
            <m:rPr>
              <m:sty m:val="p"/>
            </m:rPr>
            <m:t>&gt;</m:t>
          </m:r>
          <m:r>
            <m:t>0</m:t>
          </m:r>
          <m:r>
            <m:t> </m:t>
          </m:r>
          <m:r>
            <m:t> </m:t>
          </m:r>
          <m:r>
            <m:t> </m:t>
          </m:r>
          <m:d>
            <m:dPr>
              <m:begChr m:val="("/>
              <m:endChr m:val=")"/>
              <m:sepChr m:val=""/>
              <m:grow/>
            </m:dPr>
            <m:e>
              <m:r>
                <m:t>9.3</m:t>
              </m:r>
            </m:e>
          </m:d>
        </m:oMath>
      </m:oMathPara>
    </w:p>
    <w:p>
      <w:pPr>
        <w:pStyle w:val="FirstParagraph"/>
      </w:pPr>
      <w:r>
        <w:t xml:space="preserve">Then this tells us that</w:t>
      </w:r>
      <w:r>
        <w:t xml:space="preserve"> </w:t>
      </w:r>
      <m:oMath>
        <m:r>
          <m:t>X</m:t>
        </m:r>
      </m:oMath>
      <w:r>
        <w:t xml:space="preserve"> </w:t>
      </w:r>
      <w:r>
        <w:t xml:space="preserve">lies to one side of the hyperplane. On the other</w:t>
      </w:r>
      <w:r>
        <w:t xml:space="preserve"> </w:t>
      </w:r>
      <w:r>
        <w:t xml:space="preserve">hand, if</w:t>
      </w:r>
    </w:p>
    <w:p>
      <w:pPr>
        <w:pStyle w:val="BodyText"/>
      </w:pPr>
      <m:oMathPara>
        <m:oMathParaPr>
          <m:jc m:val="center"/>
        </m:oMathParaP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p</m:t>
              </m:r>
            </m:sub>
          </m:sSub>
          <m:sSub>
            <m:e>
              <m:r>
                <m:t>X</m:t>
              </m:r>
            </m:e>
            <m:sub>
              <m:r>
                <m:t>p</m:t>
              </m:r>
            </m:sub>
          </m:sSub>
          <m:r>
            <m:rPr>
              <m:sty m:val="p"/>
            </m:rPr>
            <m:t>&lt;</m:t>
          </m:r>
          <m:r>
            <m:t>0</m:t>
          </m:r>
          <m:r>
            <m:t> </m:t>
          </m:r>
          <m:r>
            <m:t> </m:t>
          </m:r>
          <m:r>
            <m:t> </m:t>
          </m:r>
          <m:d>
            <m:dPr>
              <m:begChr m:val="("/>
              <m:endChr m:val=")"/>
              <m:sepChr m:val=""/>
              <m:grow/>
            </m:dPr>
            <m:e>
              <m:r>
                <m:t>9.4</m:t>
              </m:r>
            </m:e>
          </m:d>
        </m:oMath>
      </m:oMathPara>
    </w:p>
    <w:p>
      <w:pPr>
        <w:pStyle w:val="FirstParagraph"/>
      </w:pPr>
      <w:r>
        <w:t xml:space="preserve">then</w:t>
      </w:r>
      <w:r>
        <w:t xml:space="preserve"> </w:t>
      </w:r>
      <m:oMath>
        <m:r>
          <m:t>X</m:t>
        </m:r>
      </m:oMath>
      <w:r>
        <w:t xml:space="preserve"> </w:t>
      </w:r>
      <w:r>
        <w:t xml:space="preserve">lies on the other side of the hyperplane. So we can think of the</w:t>
      </w:r>
      <w:r>
        <w:t xml:space="preserve"> </w:t>
      </w:r>
      <w:r>
        <w:t xml:space="preserve">hyperplane as dividing</w:t>
      </w:r>
      <w:r>
        <w:t xml:space="preserve"> </w:t>
      </w:r>
      <m:oMath>
        <m:r>
          <m:t>p</m:t>
        </m:r>
      </m:oMath>
      <w:r>
        <w:t xml:space="preserve">-dimensional space into two halves. One can easily</w:t>
      </w:r>
      <w:r>
        <w:t xml:space="preserve"> </w:t>
      </w:r>
      <w:r>
        <w:t xml:space="preserve">determine on which side of the hyperplane a point lies by simply calculating</w:t>
      </w:r>
      <w:r>
        <w:t xml:space="preserve"> </w:t>
      </w:r>
      <w:r>
        <w:t xml:space="preserve">the sign of the left-hand side of (9.2).</w:t>
      </w:r>
    </w:p>
    <w:bookmarkEnd w:id="137"/>
    <w:bookmarkStart w:id="138" w:name="X275583eb74c25c668cda552656169a7fa543926"/>
    <w:p>
      <w:pPr>
        <w:pStyle w:val="Heading3"/>
      </w:pPr>
      <w:r>
        <w:t xml:space="preserve">Classification Using a Separating Hyperplane</w:t>
      </w:r>
    </w:p>
    <w:p>
      <w:pPr>
        <w:pStyle w:val="FirstParagraph"/>
      </w:pPr>
      <w:r>
        <w:t xml:space="preserve">We can label the observations</w:t>
      </w:r>
      <w:r>
        <w:t xml:space="preserve"> </w:t>
      </w:r>
      <m:oMath>
        <m:sSub>
          <m:e>
            <m:r>
              <m:t>y</m:t>
            </m:r>
          </m:e>
          <m:sub>
            <m:r>
              <m:t>i</m:t>
            </m:r>
          </m:sub>
        </m:sSub>
        <m:r>
          <m:rPr>
            <m:sty m:val="p"/>
          </m:rPr>
          <m:t>=</m:t>
        </m:r>
        <m:r>
          <m:t>1</m:t>
        </m:r>
      </m:oMath>
      <w:r>
        <w:t xml:space="preserve"> </w:t>
      </w:r>
      <w:r>
        <w:t xml:space="preserve">and</w:t>
      </w:r>
      <w:r>
        <w:t xml:space="preserve"> </w:t>
      </w:r>
      <m:oMath>
        <m:sSub>
          <m:e>
            <m:r>
              <m:t>y</m:t>
            </m:r>
          </m:e>
          <m:sub>
            <m:r>
              <m:t>i</m:t>
            </m:r>
          </m:sub>
        </m:sSub>
        <m:r>
          <m:rPr>
            <m:sty m:val="p"/>
          </m:rPr>
          <m:t>=</m:t>
        </m:r>
        <m:r>
          <m:rPr>
            <m:sty m:val="p"/>
          </m:rPr>
          <m:t>−</m:t>
        </m:r>
        <m:r>
          <m:t>1</m:t>
        </m:r>
      </m:oMath>
      <w:r>
        <w:t xml:space="preserve">. Then a separating hyperplane has</w:t>
      </w:r>
      <w:r>
        <w:t xml:space="preserve"> </w:t>
      </w:r>
      <w:r>
        <w:t xml:space="preserve">the property that</w:t>
      </w:r>
    </w:p>
    <w:p>
      <w:pPr>
        <w:pStyle w:val="BodyText"/>
      </w:pPr>
      <m:oMathPara>
        <m:oMathParaPr>
          <m:jc m:val="center"/>
        </m:oMathParaP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p</m:t>
              </m:r>
            </m:sub>
          </m:sSub>
          <m:sSub>
            <m:e>
              <m:r>
                <m:t>X</m:t>
              </m:r>
            </m:e>
            <m:sub>
              <m:r>
                <m:t>p</m:t>
              </m:r>
            </m:sub>
          </m:sSub>
          <m:r>
            <m:rPr>
              <m:sty m:val="p"/>
            </m:rPr>
            <m:t>&gt;</m:t>
          </m:r>
          <m:r>
            <m:t>0</m:t>
          </m:r>
          <m:r>
            <m:t> </m:t>
          </m:r>
          <m:r>
            <m:t> </m:t>
          </m:r>
          <m:r>
            <m:t> </m:t>
          </m:r>
          <m:r>
            <m:t>Y</m:t>
          </m:r>
          <m:r>
            <m:rPr>
              <m:sty m:val="p"/>
            </m:rPr>
            <m:t>=</m:t>
          </m:r>
          <m:r>
            <m:t>1</m:t>
          </m:r>
        </m:oMath>
      </m:oMathPara>
    </w:p>
    <w:p>
      <w:pPr>
        <w:pStyle w:val="FirstParagraph"/>
      </w:pPr>
      <w:r>
        <w:t xml:space="preserve">and</w:t>
      </w:r>
    </w:p>
    <w:p>
      <w:pPr>
        <w:pStyle w:val="BodyText"/>
      </w:pPr>
      <m:oMathPara>
        <m:oMathParaPr>
          <m:jc m:val="center"/>
        </m:oMathParaP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p</m:t>
              </m:r>
            </m:sub>
          </m:sSub>
          <m:sSub>
            <m:e>
              <m:r>
                <m:t>X</m:t>
              </m:r>
            </m:e>
            <m:sub>
              <m:r>
                <m:t>p</m:t>
              </m:r>
            </m:sub>
          </m:sSub>
          <m:r>
            <m:rPr>
              <m:sty m:val="p"/>
            </m:rPr>
            <m:t>&lt;</m:t>
          </m:r>
          <m:r>
            <m:t>0</m:t>
          </m:r>
          <m:r>
            <m:t> </m:t>
          </m:r>
          <m:r>
            <m:t> </m:t>
          </m:r>
          <m:r>
            <m:t> </m:t>
          </m:r>
          <m:r>
            <m:t>Y</m:t>
          </m:r>
          <m:r>
            <m:rPr>
              <m:sty m:val="p"/>
            </m:rPr>
            <m:t>=</m:t>
          </m:r>
          <m:r>
            <m:rPr>
              <m:sty m:val="p"/>
            </m:rPr>
            <m:t>−</m:t>
          </m:r>
          <m:r>
            <m:t>1</m:t>
          </m:r>
        </m:oMath>
      </m:oMathPara>
    </w:p>
    <w:p>
      <w:pPr>
        <w:pStyle w:val="FirstParagraph"/>
      </w:pPr>
      <w:r>
        <w:t xml:space="preserve">Equivalently, a separating hyperplane has the property that</w:t>
      </w:r>
    </w:p>
    <w:p>
      <w:pPr>
        <w:pStyle w:val="BodyText"/>
      </w:pPr>
      <m:oMathPara>
        <m:oMathParaPr>
          <m:jc m:val="center"/>
        </m:oMathParaPr>
        <m:oMath>
          <m:r>
            <m:t>Y</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p</m:t>
                  </m:r>
                </m:sub>
              </m:sSub>
              <m:sSub>
                <m:e>
                  <m:r>
                    <m:t>X</m:t>
                  </m:r>
                </m:e>
                <m:sub>
                  <m:r>
                    <m:t>p</m:t>
                  </m:r>
                </m:sub>
              </m:sSub>
            </m:e>
          </m:d>
          <m:r>
            <m:rPr>
              <m:sty m:val="p"/>
            </m:rPr>
            <m:t>&gt;</m:t>
          </m:r>
          <m:r>
            <m:t>0</m:t>
          </m:r>
        </m:oMath>
      </m:oMathPara>
    </w:p>
    <w:p>
      <w:pPr>
        <w:pStyle w:val="FirstParagraph"/>
      </w:pPr>
      <w:r>
        <w:t xml:space="preserve">If a separating hyperplane exists, we can use it to construct a very natural</w:t>
      </w:r>
      <w:r>
        <w:t xml:space="preserve"> </w:t>
      </w:r>
      <w:r>
        <w:t xml:space="preserve">classifier: a test observation is assigned a class depending on which side of</w:t>
      </w:r>
      <w:r>
        <w:t xml:space="preserve"> </w:t>
      </w:r>
      <w:r>
        <w:t xml:space="preserve">the hyperplane it is located. That is, we classify the test observation</w:t>
      </w:r>
      <w:r>
        <w:t xml:space="preserve"> </w:t>
      </w:r>
      <m:oMath>
        <m:sSup>
          <m:e>
            <m:r>
              <m:t>x</m:t>
            </m:r>
          </m:e>
          <m:sup>
            <m:r>
              <m:rPr>
                <m:sty m:val="p"/>
              </m:rPr>
              <m:t>*</m:t>
            </m:r>
          </m:sup>
        </m:sSup>
      </m:oMath>
      <w:r>
        <w:t xml:space="preserve"> </w:t>
      </w:r>
      <w:r>
        <w:t xml:space="preserve">based on the sign of</w:t>
      </w:r>
    </w:p>
    <w:p>
      <w:pPr>
        <w:pStyle w:val="BodyText"/>
      </w:pPr>
      <m:oMathPara>
        <m:oMathParaPr>
          <m:jc m:val="center"/>
        </m:oMathParaPr>
        <m:oMath>
          <m:r>
            <m:t>f</m:t>
          </m:r>
          <m:d>
            <m:dPr>
              <m:begChr m:val="("/>
              <m:endChr m:val=")"/>
              <m:sepChr m:val=""/>
              <m:grow/>
            </m:dPr>
            <m:e>
              <m:sSup>
                <m:e>
                  <m:r>
                    <m:t>x</m:t>
                  </m:r>
                </m:e>
                <m:sup>
                  <m:r>
                    <m:rPr>
                      <m:sty m:val="p"/>
                    </m:rPr>
                    <m:t>*</m:t>
                  </m:r>
                </m:sup>
              </m:sSup>
            </m:e>
          </m:d>
          <m:r>
            <m:rPr>
              <m:sty m:val="p"/>
            </m:rPr>
            <m:t>=</m:t>
          </m:r>
          <m:d>
            <m:dPr>
              <m:begChr m:val="("/>
              <m:endChr m:val=")"/>
              <m:sepChr m:val=""/>
              <m:grow/>
            </m:dPr>
            <m:e>
              <m:sSub>
                <m:e>
                  <m:r>
                    <m:t>β</m:t>
                  </m:r>
                </m:e>
                <m:sub>
                  <m:r>
                    <m:t>0</m:t>
                  </m:r>
                </m:sub>
              </m:sSub>
              <m:r>
                <m:rPr>
                  <m:sty m:val="p"/>
                </m:rPr>
                <m:t>+</m:t>
              </m:r>
              <m:sSub>
                <m:e>
                  <m:r>
                    <m:t>β</m:t>
                  </m:r>
                </m:e>
                <m:sub>
                  <m:r>
                    <m:t>1</m:t>
                  </m:r>
                </m:sub>
              </m:sSub>
              <m:sSubSup>
                <m:e>
                  <m:r>
                    <m:t>X</m:t>
                  </m:r>
                </m:e>
                <m:sub>
                  <m:r>
                    <m:t>1</m:t>
                  </m:r>
                </m:sub>
                <m:sup>
                  <m:r>
                    <m:rPr>
                      <m:sty m:val="p"/>
                    </m:rPr>
                    <m:t>*</m:t>
                  </m:r>
                </m:sup>
              </m:sSubSup>
              <m:r>
                <m:rPr>
                  <m:sty m:val="p"/>
                </m:rPr>
                <m:t>+</m:t>
              </m:r>
              <m:sSub>
                <m:e>
                  <m:r>
                    <m:t>β</m:t>
                  </m:r>
                </m:e>
                <m:sub>
                  <m:r>
                    <m:t>2</m:t>
                  </m:r>
                </m:sub>
              </m:sSub>
              <m:sSubSup>
                <m:e>
                  <m:r>
                    <m:t>X</m:t>
                  </m:r>
                </m:e>
                <m:sub>
                  <m:r>
                    <m:t>2</m:t>
                  </m:r>
                </m:sub>
                <m:sup>
                  <m:r>
                    <m:rPr>
                      <m:sty m:val="p"/>
                    </m:rPr>
                    <m:t>*</m:t>
                  </m:r>
                </m:sup>
              </m:sSubSup>
              <m:r>
                <m:rPr>
                  <m:sty m:val="p"/>
                </m:rPr>
                <m:t>+</m:t>
              </m:r>
              <m:r>
                <m:rPr>
                  <m:sty m:val="p"/>
                </m:rPr>
                <m:t>⋯</m:t>
              </m:r>
              <m:r>
                <m:rPr>
                  <m:sty m:val="p"/>
                </m:rPr>
                <m:t>+</m:t>
              </m:r>
              <m:sSub>
                <m:e>
                  <m:r>
                    <m:t>β</m:t>
                  </m:r>
                </m:e>
                <m:sub>
                  <m:r>
                    <m:t>p</m:t>
                  </m:r>
                </m:sub>
              </m:sSub>
              <m:sSubSup>
                <m:e>
                  <m:r>
                    <m:t>X</m:t>
                  </m:r>
                </m:e>
                <m:sub>
                  <m:r>
                    <m:t>p</m:t>
                  </m:r>
                </m:sub>
                <m:sup>
                  <m:r>
                    <m:rPr>
                      <m:sty m:val="p"/>
                    </m:rPr>
                    <m:t>*</m:t>
                  </m:r>
                </m:sup>
              </m:sSubSup>
            </m:e>
          </m:d>
        </m:oMath>
      </m:oMathPara>
    </w:p>
    <w:p>
      <w:pPr>
        <w:pStyle w:val="FirstParagraph"/>
      </w:pPr>
      <w:r>
        <w:t xml:space="preserve">If</w:t>
      </w:r>
      <w:r>
        <w:t xml:space="preserve"> </w:t>
      </w:r>
      <m:oMath>
        <m:r>
          <m:t>f</m:t>
        </m:r>
        <m:d>
          <m:dPr>
            <m:begChr m:val="("/>
            <m:endChr m:val=")"/>
            <m:sepChr m:val=""/>
            <m:grow/>
          </m:dPr>
          <m:e>
            <m:sSup>
              <m:e>
                <m:r>
                  <m:t>x</m:t>
                </m:r>
              </m:e>
              <m:sup>
                <m:r>
                  <m:rPr>
                    <m:sty m:val="p"/>
                  </m:rPr>
                  <m:t>*</m:t>
                </m:r>
              </m:sup>
            </m:sSup>
          </m:e>
        </m:d>
      </m:oMath>
      <w:r>
        <w:t xml:space="preserve"> </w:t>
      </w:r>
      <w:r>
        <w:t xml:space="preserve">is positive,</w:t>
      </w:r>
      <w:r>
        <w:t xml:space="preserve"> </w:t>
      </w:r>
      <w:r>
        <w:t xml:space="preserve">then we assign the test observation to class 1, and if</w:t>
      </w:r>
      <w:r>
        <w:t xml:space="preserve"> </w:t>
      </w:r>
      <m:oMath>
        <m:r>
          <m:t>f</m:t>
        </m:r>
        <m:d>
          <m:dPr>
            <m:begChr m:val="("/>
            <m:endChr m:val=")"/>
            <m:sepChr m:val=""/>
            <m:grow/>
          </m:dPr>
          <m:e>
            <m:sSup>
              <m:e>
                <m:r>
                  <m:t>x</m:t>
                </m:r>
              </m:e>
              <m:sup>
                <m:r>
                  <m:rPr>
                    <m:sty m:val="p"/>
                  </m:rPr>
                  <m:t>*</m:t>
                </m:r>
              </m:sup>
            </m:sSup>
          </m:e>
        </m:d>
      </m:oMath>
      <w:r>
        <w:t xml:space="preserve"> </w:t>
      </w:r>
      <w:r>
        <w:t xml:space="preserve">is negative, then</w:t>
      </w:r>
      <w:r>
        <w:t xml:space="preserve"> </w:t>
      </w:r>
      <w:r>
        <w:t xml:space="preserve">we assign it to class -1. We can also make use of the magnitude of</w:t>
      </w:r>
      <m:oMath>
        <m:r>
          <m:t>f</m:t>
        </m:r>
        <m:d>
          <m:dPr>
            <m:begChr m:val="("/>
            <m:endChr m:val=")"/>
            <m:sepChr m:val=""/>
            <m:grow/>
          </m:dPr>
          <m:e>
            <m:sSup>
              <m:e>
                <m:r>
                  <m:t>x</m:t>
                </m:r>
              </m:e>
              <m:sup>
                <m:r>
                  <m:rPr>
                    <m:sty m:val="p"/>
                  </m:rPr>
                  <m:t>*</m:t>
                </m:r>
              </m:sup>
            </m:sSup>
          </m:e>
        </m:d>
      </m:oMath>
      <w:r>
        <w:t xml:space="preserve">. If</w:t>
      </w:r>
      <w:r>
        <w:t xml:space="preserve"> </w:t>
      </w:r>
      <m:oMath>
        <m:r>
          <m:t>f</m:t>
        </m:r>
        <m:d>
          <m:dPr>
            <m:begChr m:val="("/>
            <m:endChr m:val=")"/>
            <m:sepChr m:val=""/>
            <m:grow/>
          </m:dPr>
          <m:e>
            <m:sSup>
              <m:e>
                <m:r>
                  <m:t>x</m:t>
                </m:r>
              </m:e>
              <m:sup>
                <m:r>
                  <m:rPr>
                    <m:sty m:val="p"/>
                  </m:rPr>
                  <m:t>*</m:t>
                </m:r>
              </m:sup>
            </m:sSup>
          </m:e>
        </m:d>
      </m:oMath>
      <w:r>
        <w:t xml:space="preserve"> </w:t>
      </w:r>
      <w:r>
        <w:t xml:space="preserve">is far from zero, then this means that</w:t>
      </w:r>
      <w:r>
        <w:t xml:space="preserve"> </w:t>
      </w:r>
      <m:oMath>
        <m:sSup>
          <m:e>
            <m:r>
              <m:t>x</m:t>
            </m:r>
          </m:e>
          <m:sup>
            <m:r>
              <m:rPr>
                <m:sty m:val="p"/>
              </m:rPr>
              <m:t>*</m:t>
            </m:r>
          </m:sup>
        </m:sSup>
      </m:oMath>
      <w:r>
        <w:t xml:space="preserve"> </w:t>
      </w:r>
      <w:r>
        <w:t xml:space="preserve">lies far from the hyperplane,</w:t>
      </w:r>
      <w:r>
        <w:t xml:space="preserve"> </w:t>
      </w:r>
      <w:r>
        <w:t xml:space="preserve">and so we can be confident about our class assignment for</w:t>
      </w:r>
      <w:r>
        <w:t xml:space="preserve"> </w:t>
      </w:r>
      <m:oMath>
        <m:sSup>
          <m:e>
            <m:r>
              <m:t>x</m:t>
            </m:r>
          </m:e>
          <m:sup>
            <m:r>
              <m:rPr>
                <m:sty m:val="p"/>
              </m:rPr>
              <m:t>*</m:t>
            </m:r>
          </m:sup>
        </m:sSup>
      </m:oMath>
      <w:r>
        <w:t xml:space="preserve">. On the other</w:t>
      </w:r>
      <w:r>
        <w:t xml:space="preserve"> </w:t>
      </w:r>
      <w:r>
        <w:t xml:space="preserve">hand, if</w:t>
      </w:r>
      <w:r>
        <w:t xml:space="preserve"> </w:t>
      </w:r>
      <m:oMath>
        <m:r>
          <m:t>f</m:t>
        </m:r>
        <m:d>
          <m:dPr>
            <m:begChr m:val="("/>
            <m:endChr m:val=")"/>
            <m:sepChr m:val=""/>
            <m:grow/>
          </m:dPr>
          <m:e>
            <m:sSup>
              <m:e>
                <m:r>
                  <m:t>x</m:t>
                </m:r>
              </m:e>
              <m:sup>
                <m:r>
                  <m:rPr>
                    <m:sty m:val="p"/>
                  </m:rPr>
                  <m:t>*</m:t>
                </m:r>
              </m:sup>
            </m:sSup>
          </m:e>
        </m:d>
      </m:oMath>
      <w:r>
        <w:t xml:space="preserve"> </w:t>
      </w:r>
      <w:r>
        <w:t xml:space="preserve">is close to zero, then</w:t>
      </w:r>
      <w:r>
        <w:t xml:space="preserve"> </w:t>
      </w:r>
      <m:oMath>
        <m:sSup>
          <m:e>
            <m:r>
              <m:t>x</m:t>
            </m:r>
          </m:e>
          <m:sup>
            <m:r>
              <m:rPr>
                <m:sty m:val="p"/>
              </m:rPr>
              <m:t>*</m:t>
            </m:r>
          </m:sup>
        </m:sSup>
      </m:oMath>
      <w:r>
        <w:t xml:space="preserve"> </w:t>
      </w:r>
      <w:r>
        <w:t xml:space="preserve">is located near the hyperplane, and so</w:t>
      </w:r>
      <w:r>
        <w:t xml:space="preserve"> </w:t>
      </w:r>
      <w:r>
        <w:t xml:space="preserve">we are less certain about the class assignment for</w:t>
      </w:r>
      <w:r>
        <w:t xml:space="preserve"> </w:t>
      </w:r>
      <m:oMath>
        <m:sSup>
          <m:e>
            <m:r>
              <m:t>x</m:t>
            </m:r>
          </m:e>
          <m:sup>
            <m:r>
              <m:rPr>
                <m:sty m:val="p"/>
              </m:rPr>
              <m:t>*</m:t>
            </m:r>
          </m:sup>
        </m:sSup>
      </m:oMath>
      <w:r>
        <w:t xml:space="preserve">.</w:t>
      </w:r>
    </w:p>
    <w:bookmarkEnd w:id="138"/>
    <w:bookmarkStart w:id="142" w:name="X0dbbca4614df3f7f0e22dcca831c3df5e681ed6"/>
    <w:p>
      <w:pPr>
        <w:pStyle w:val="Heading3"/>
      </w:pPr>
      <w:r>
        <w:t xml:space="preserve">The Maximal Margin Classifier (optimal separating hyperplane)</w:t>
      </w:r>
    </w:p>
    <w:p>
      <w:pPr>
        <w:pStyle w:val="FirstParagraph"/>
      </w:pPr>
      <w:r>
        <w:t xml:space="preserve">In general, if our data can be perfectly separated using a hyperplane, then</w:t>
      </w:r>
      <w:r>
        <w:t xml:space="preserve"> </w:t>
      </w:r>
      <w:r>
        <w:t xml:space="preserve">there will in fact exist an infinite number of such hyperplanes. This is</w:t>
      </w:r>
      <w:r>
        <w:t xml:space="preserve"> </w:t>
      </w:r>
      <w:r>
        <w:t xml:space="preserve">because a given separating hyperplane can usually be shifted a tiny bit up or</w:t>
      </w:r>
      <w:r>
        <w:t xml:space="preserve"> </w:t>
      </w:r>
      <w:r>
        <w:t xml:space="preserve">down, or rotated, without coming into contact with any of the observations.</w:t>
      </w:r>
    </w:p>
    <w:p>
      <w:pPr>
        <w:pStyle w:val="BodyText"/>
      </w:pPr>
      <w:r>
        <w:drawing>
          <wp:inline>
            <wp:extent cx="5334000" cy="2644775"/>
            <wp:effectExtent b="0" l="0" r="0" t="0"/>
            <wp:docPr descr="" title="" id="140" name="Picture"/>
            <a:graphic>
              <a:graphicData uri="http://schemas.openxmlformats.org/drawingml/2006/picture">
                <pic:pic>
                  <pic:nvPicPr>
                    <pic:cNvPr descr="images/11_hp.PNG" id="141" name="Picture"/>
                    <pic:cNvPicPr>
                      <a:picLocks noChangeArrowheads="1" noChangeAspect="1"/>
                    </pic:cNvPicPr>
                  </pic:nvPicPr>
                  <pic:blipFill>
                    <a:blip r:embed="rId139"/>
                    <a:stretch>
                      <a:fillRect/>
                    </a:stretch>
                  </pic:blipFill>
                  <pic:spPr bwMode="auto">
                    <a:xfrm>
                      <a:off x="0" y="0"/>
                      <a:ext cx="5334000" cy="2644775"/>
                    </a:xfrm>
                    <a:prstGeom prst="rect">
                      <a:avLst/>
                    </a:prstGeom>
                    <a:noFill/>
                    <a:ln w="9525">
                      <a:noFill/>
                      <a:headEnd/>
                      <a:tailEnd/>
                    </a:ln>
                  </pic:spPr>
                </pic:pic>
              </a:graphicData>
            </a:graphic>
          </wp:inline>
        </w:drawing>
      </w:r>
    </w:p>
    <w:p>
      <w:pPr>
        <w:pStyle w:val="BodyText"/>
      </w:pPr>
      <w:r>
        <w:t xml:space="preserve">Left: There are two classes of observations, shown in blue and</w:t>
      </w:r>
      <w:r>
        <w:t xml:space="preserve"> </w:t>
      </w:r>
      <w:r>
        <w:t xml:space="preserve">in purple, each of which has measurements on two variables. Three separating</w:t>
      </w:r>
      <w:r>
        <w:t xml:space="preserve"> </w:t>
      </w:r>
      <w:r>
        <w:t xml:space="preserve">hyperplanes, out of many possible, are shown in black. Right: A separating hyperplane is shown in black. The blue and purple grid indicates the decision rule</w:t>
      </w:r>
      <w:r>
        <w:t xml:space="preserve"> </w:t>
      </w:r>
      <w:r>
        <w:t xml:space="preserve">made by a classifier based on this separating hyperplane: a test observation that</w:t>
      </w:r>
      <w:r>
        <w:t xml:space="preserve"> </w:t>
      </w:r>
      <w:r>
        <w:t xml:space="preserve">falls in the blue portion of the grid will be assigned to the blue class, and a test</w:t>
      </w:r>
      <w:r>
        <w:t xml:space="preserve"> </w:t>
      </w:r>
      <w:r>
        <w:t xml:space="preserve">observation that falls into the purple portion of the grid will be assigned to the</w:t>
      </w:r>
      <w:r>
        <w:t xml:space="preserve"> </w:t>
      </w:r>
      <w:r>
        <w:t xml:space="preserve">purple class.</w:t>
      </w:r>
    </w:p>
    <w:p>
      <w:pPr>
        <w:pStyle w:val="BodyText"/>
      </w:pPr>
      <w:r>
        <w:t xml:space="preserve">In order to construct a classifier based upon a separating</w:t>
      </w:r>
      <w:r>
        <w:t xml:space="preserve"> </w:t>
      </w:r>
      <w:r>
        <w:t xml:space="preserve">hyperplane, we must have a reasonable way to decide which of the infinite</w:t>
      </w:r>
      <w:r>
        <w:t xml:space="preserve"> </w:t>
      </w:r>
      <w:r>
        <w:t xml:space="preserve">possible separating hyperplanes to use.</w:t>
      </w:r>
    </w:p>
    <w:p>
      <w:pPr>
        <w:pStyle w:val="BodyText"/>
      </w:pPr>
      <w:r>
        <w:t xml:space="preserve">A natural choice is the maximal margin hyperplane (also known as</w:t>
      </w:r>
      <w:r>
        <w:t xml:space="preserve"> </w:t>
      </w:r>
      <w:r>
        <w:t xml:space="preserve">optimal separating hyperplane), which is the separating hyperplane that</w:t>
      </w:r>
      <w:r>
        <w:t xml:space="preserve"> </w:t>
      </w:r>
      <w:r>
        <w:t xml:space="preserve">is farthest from the training observations. That is, we can compute the</w:t>
      </w:r>
      <w:r>
        <w:t xml:space="preserve"> </w:t>
      </w:r>
      <w:r>
        <w:t xml:space="preserve">(perpendicular) distance from each training observation to a given separating hyperplane; the smallest such distance is the minimal distance from the</w:t>
      </w:r>
      <w:r>
        <w:t xml:space="preserve"> </w:t>
      </w:r>
      <w:r>
        <w:t xml:space="preserve">observations to the hyperplane, and is known as the margin. The maximal</w:t>
      </w:r>
      <w:r>
        <w:t xml:space="preserve"> </w:t>
      </w:r>
      <w:r>
        <w:t xml:space="preserve">margin hyperplane is the separating hyperplane for which the margin is</w:t>
      </w:r>
      <w:r>
        <w:t xml:space="preserve"> </w:t>
      </w:r>
      <w:r>
        <w:t xml:space="preserve">largest-that is, it is the hyperplane that has the farthest minimum distance to the training observations. We can then classify a test observation</w:t>
      </w:r>
      <w:r>
        <w:t xml:space="preserve"> </w:t>
      </w:r>
      <w:r>
        <w:t xml:space="preserve">based on which side of the maximal margin hyperplane it lies. This is known</w:t>
      </w:r>
      <w:r>
        <w:t xml:space="preserve"> </w:t>
      </w:r>
      <w:r>
        <w:t xml:space="preserve">as the maximal margin classifier.</w:t>
      </w:r>
    </w:p>
    <w:p>
      <w:pPr>
        <w:pStyle w:val="BodyText"/>
      </w:pPr>
      <w:r>
        <w:t xml:space="preserve">If</w:t>
      </w:r>
      <w:r>
        <w:t xml:space="preserve"> </w:t>
      </w:r>
      <m:oMath>
        <m:sSub>
          <m:e>
            <m:r>
              <m:t>β</m:t>
            </m:r>
          </m:e>
          <m:sub>
            <m:r>
              <m:t>0</m:t>
            </m:r>
          </m:sub>
        </m:sSub>
        <m:r>
          <m:rPr>
            <m:sty m:val="p"/>
          </m:rPr>
          <m:t>,</m:t>
        </m:r>
        <m:r>
          <m:rPr>
            <m:sty m:val="p"/>
          </m:rPr>
          <m:t>⋯</m:t>
        </m:r>
        <m:r>
          <m:rPr>
            <m:sty m:val="p"/>
          </m:rPr>
          <m:t>,</m:t>
        </m:r>
        <m:sSub>
          <m:e>
            <m:r>
              <m:t>β</m:t>
            </m:r>
          </m:e>
          <m:sub>
            <m:r>
              <m:t>p</m:t>
            </m:r>
          </m:sub>
        </m:sSub>
      </m:oMath>
      <w:r>
        <w:t xml:space="preserve"> </w:t>
      </w:r>
      <w:r>
        <w:t xml:space="preserve">are the coefficients of the maximal margin hyperplane,</w:t>
      </w:r>
      <w:r>
        <w:t xml:space="preserve"> </w:t>
      </w:r>
      <w:r>
        <w:t xml:space="preserve">then the maximal margin classifier classifies the test observation</w:t>
      </w:r>
      <w:r>
        <w:t xml:space="preserve"> </w:t>
      </w:r>
      <m:oMath>
        <m:sSup>
          <m:e>
            <m:r>
              <m:t>x</m:t>
            </m:r>
          </m:e>
          <m:sup>
            <m:r>
              <m:rPr>
                <m:sty m:val="p"/>
              </m:rPr>
              <m:t>*</m:t>
            </m:r>
          </m:sup>
        </m:sSup>
      </m:oMath>
      <w:r>
        <w:t xml:space="preserve"> </w:t>
      </w:r>
      <w:r>
        <w:t xml:space="preserve">based</w:t>
      </w:r>
      <w:r>
        <w:t xml:space="preserve"> </w:t>
      </w:r>
      <w:r>
        <w:t xml:space="preserve">on the sign of</w:t>
      </w:r>
    </w:p>
    <w:p>
      <w:pPr>
        <w:pStyle w:val="BodyText"/>
      </w:pPr>
      <m:oMathPara>
        <m:oMathParaPr>
          <m:jc m:val="center"/>
        </m:oMathParaPr>
        <m:oMath>
          <m:r>
            <m:t>f</m:t>
          </m:r>
          <m:d>
            <m:dPr>
              <m:begChr m:val="("/>
              <m:endChr m:val=")"/>
              <m:sepChr m:val=""/>
              <m:grow/>
            </m:dPr>
            <m:e>
              <m:sSup>
                <m:e>
                  <m:r>
                    <m:t>x</m:t>
                  </m:r>
                </m:e>
                <m:sup>
                  <m:r>
                    <m:rPr>
                      <m:sty m:val="p"/>
                    </m:rPr>
                    <m:t>*</m:t>
                  </m:r>
                </m:sup>
              </m:sSup>
            </m:e>
          </m:d>
          <m:r>
            <m:rPr>
              <m:sty m:val="p"/>
            </m:rPr>
            <m:t>=</m:t>
          </m:r>
          <m:d>
            <m:dPr>
              <m:begChr m:val="("/>
              <m:endChr m:val=")"/>
              <m:sepChr m:val=""/>
              <m:grow/>
            </m:dPr>
            <m:e>
              <m:sSub>
                <m:e>
                  <m:r>
                    <m:t>β</m:t>
                  </m:r>
                </m:e>
                <m:sub>
                  <m:r>
                    <m:t>0</m:t>
                  </m:r>
                </m:sub>
              </m:sSub>
              <m:r>
                <m:rPr>
                  <m:sty m:val="p"/>
                </m:rPr>
                <m:t>+</m:t>
              </m:r>
              <m:sSub>
                <m:e>
                  <m:r>
                    <m:t>β</m:t>
                  </m:r>
                </m:e>
                <m:sub>
                  <m:r>
                    <m:t>1</m:t>
                  </m:r>
                </m:sub>
              </m:sSub>
              <m:sSubSup>
                <m:e>
                  <m:r>
                    <m:t>X</m:t>
                  </m:r>
                </m:e>
                <m:sub>
                  <m:r>
                    <m:t>1</m:t>
                  </m:r>
                </m:sub>
                <m:sup>
                  <m:r>
                    <m:rPr>
                      <m:sty m:val="p"/>
                    </m:rPr>
                    <m:t>*</m:t>
                  </m:r>
                </m:sup>
              </m:sSubSup>
              <m:r>
                <m:rPr>
                  <m:sty m:val="p"/>
                </m:rPr>
                <m:t>+</m:t>
              </m:r>
              <m:sSub>
                <m:e>
                  <m:r>
                    <m:t>β</m:t>
                  </m:r>
                </m:e>
                <m:sub>
                  <m:r>
                    <m:t>2</m:t>
                  </m:r>
                </m:sub>
              </m:sSub>
              <m:sSubSup>
                <m:e>
                  <m:r>
                    <m:t>X</m:t>
                  </m:r>
                </m:e>
                <m:sub>
                  <m:r>
                    <m:t>2</m:t>
                  </m:r>
                </m:sub>
                <m:sup>
                  <m:r>
                    <m:rPr>
                      <m:sty m:val="p"/>
                    </m:rPr>
                    <m:t>*</m:t>
                  </m:r>
                </m:sup>
              </m:sSubSup>
              <m:r>
                <m:rPr>
                  <m:sty m:val="p"/>
                </m:rPr>
                <m:t>+</m:t>
              </m:r>
              <m:r>
                <m:rPr>
                  <m:sty m:val="p"/>
                </m:rPr>
                <m:t>⋯</m:t>
              </m:r>
              <m:r>
                <m:rPr>
                  <m:sty m:val="p"/>
                </m:rPr>
                <m:t>+</m:t>
              </m:r>
              <m:sSub>
                <m:e>
                  <m:r>
                    <m:t>β</m:t>
                  </m:r>
                </m:e>
                <m:sub>
                  <m:r>
                    <m:t>p</m:t>
                  </m:r>
                </m:sub>
              </m:sSub>
              <m:sSubSup>
                <m:e>
                  <m:r>
                    <m:t>X</m:t>
                  </m:r>
                </m:e>
                <m:sub>
                  <m:r>
                    <m:t>p</m:t>
                  </m:r>
                </m:sub>
                <m:sup>
                  <m:r>
                    <m:rPr>
                      <m:sty m:val="p"/>
                    </m:rPr>
                    <m:t>*</m:t>
                  </m:r>
                </m:sup>
              </m:sSubSup>
            </m:e>
          </m:d>
        </m:oMath>
      </m:oMathPara>
    </w:p>
    <w:bookmarkEnd w:id="142"/>
    <w:bookmarkStart w:id="143" w:name="X640cd9d8b86ac94fa2760c3f5f49395469dc083"/>
    <w:p>
      <w:pPr>
        <w:pStyle w:val="Heading3"/>
      </w:pPr>
      <w:r>
        <w:t xml:space="preserve">Construction of the Maximal Margin Classifier</w:t>
      </w:r>
    </w:p>
    <w:p>
      <w:pPr>
        <w:pStyle w:val="FirstParagraph"/>
      </w:pPr>
      <w:r>
        <w:t xml:space="preserve">We now consider the task of constructing the maximal margin hyperplane</w:t>
      </w:r>
      <w:r>
        <w:t xml:space="preserve"> </w:t>
      </w:r>
      <w:r>
        <w:t xml:space="preserve">based on a set of n training observations</w:t>
      </w:r>
      <w:r>
        <w:t xml:space="preserve"> </w:t>
      </w:r>
      <m:oMath>
        <m:sSub>
          <m:e>
            <m:r>
              <m:t>x</m:t>
            </m:r>
          </m:e>
          <m:sub>
            <m:r>
              <m:t>1</m:t>
            </m:r>
          </m:sub>
        </m:sSub>
        <m:r>
          <m:rPr>
            <m:sty m:val="p"/>
          </m:rPr>
          <m:t>,</m:t>
        </m:r>
        <m:r>
          <m:rPr>
            <m:sty m:val="p"/>
          </m:rPr>
          <m:t>⋯</m:t>
        </m:r>
        <m:r>
          <m:rPr>
            <m:sty m:val="p"/>
          </m:rPr>
          <m:t>,</m:t>
        </m:r>
        <m:sSub>
          <m:e>
            <m:r>
              <m:t>x</m:t>
            </m:r>
          </m:e>
          <m:sub>
            <m:r>
              <m:t>n</m:t>
            </m:r>
          </m:sub>
        </m:sSub>
        <m:r>
          <m:rPr>
            <m:sty m:val="p"/>
          </m:rPr>
          <m:t>∈</m:t>
        </m:r>
        <m:sSup>
          <m:e>
            <m:r>
              <m:rPr>
                <m:sty m:val="b"/>
              </m:rPr>
              <m:t>R</m:t>
            </m:r>
          </m:e>
          <m:sup>
            <m:r>
              <m:t>p</m:t>
            </m:r>
          </m:sup>
        </m:sSup>
      </m:oMath>
      <w:r>
        <w:t xml:space="preserve"> </w:t>
      </w:r>
      <w:r>
        <w:t xml:space="preserve">and associated</w:t>
      </w:r>
      <w:r>
        <w:t xml:space="preserve"> </w:t>
      </w:r>
      <w:r>
        <w:t xml:space="preserve">class labels</w:t>
      </w:r>
      <w:r>
        <w:t xml:space="preserve"> </w:t>
      </w:r>
      <m:oMath>
        <m:sSub>
          <m:e>
            <m:r>
              <m:t>y</m:t>
            </m:r>
          </m:e>
          <m:sub>
            <m:r>
              <m:t>1</m:t>
            </m:r>
          </m:sub>
        </m:sSub>
        <m:r>
          <m:rPr>
            <m:sty m:val="p"/>
          </m:rPr>
          <m:t>,</m:t>
        </m:r>
        <m:r>
          <m:rPr>
            <m:sty m:val="p"/>
          </m:rPr>
          <m:t>⋯</m:t>
        </m:r>
        <m:r>
          <m:rPr>
            <m:sty m:val="p"/>
          </m:rPr>
          <m:t>,</m:t>
        </m:r>
        <m:sSub>
          <m:e>
            <m:r>
              <m:t>y</m:t>
            </m:r>
          </m:e>
          <m:sub>
            <m:r>
              <m:t>n</m:t>
            </m:r>
          </m:sub>
        </m:sSub>
        <m:r>
          <m:rPr>
            <m:sty m:val="p"/>
          </m:rPr>
          <m:t>∈</m:t>
        </m:r>
        <m:r>
          <m:rPr>
            <m:sty m:val="p"/>
          </m:rPr>
          <m:t>{</m:t>
        </m:r>
        <m:r>
          <m:rPr>
            <m:sty m:val="p"/>
          </m:rPr>
          <m:t>−</m:t>
        </m:r>
        <m:r>
          <m:t>1</m:t>
        </m:r>
        <m:r>
          <m:rPr>
            <m:sty m:val="p"/>
          </m:rPr>
          <m:t>,</m:t>
        </m:r>
        <m:r>
          <m:t>1</m:t>
        </m:r>
        <m:r>
          <m:rPr>
            <m:sty m:val="p"/>
          </m:rPr>
          <m:t>}</m:t>
        </m:r>
      </m:oMath>
      <w:r>
        <w:t xml:space="preserve">. Briefly, the maximal margin hyperplane</w:t>
      </w:r>
      <w:r>
        <w:t xml:space="preserve"> </w:t>
      </w:r>
      <w:r>
        <w:t xml:space="preserve">is the solution to the optimization problem</w:t>
      </w:r>
    </w:p>
    <w:p>
      <w:pPr>
        <w:pStyle w:val="BodyText"/>
      </w:pPr>
    </w:p>
    <w:bookmarkEnd w:id="143"/>
    <w:bookmarkStart w:id="147" w:name="the-non-separable-case"/>
    <w:p>
      <w:pPr>
        <w:pStyle w:val="Heading3"/>
      </w:pPr>
      <w:r>
        <w:t xml:space="preserve">The Non-separable Case</w:t>
      </w:r>
    </w:p>
    <w:p>
      <w:pPr>
        <w:pStyle w:val="FirstParagraph"/>
      </w:pPr>
      <w:r>
        <w:t xml:space="preserve">The maximal margin classifier is a very natural way to perform classification, if a separating hyperplane exists. However, as we have hinted, in</w:t>
      </w:r>
      <w:r>
        <w:t xml:space="preserve"> </w:t>
      </w:r>
      <w:r>
        <w:t xml:space="preserve">many cases no separating hyperplane exists, and so there is no maximal margin classifier.</w:t>
      </w:r>
    </w:p>
    <w:p>
      <w:pPr>
        <w:pStyle w:val="BodyText"/>
      </w:pPr>
      <w:r>
        <w:drawing>
          <wp:inline>
            <wp:extent cx="5334000" cy="4506756"/>
            <wp:effectExtent b="0" l="0" r="0" t="0"/>
            <wp:docPr descr="" title="" id="145" name="Picture"/>
            <a:graphic>
              <a:graphicData uri="http://schemas.openxmlformats.org/drawingml/2006/picture">
                <pic:pic>
                  <pic:nvPicPr>
                    <pic:cNvPr descr="images/12_mmc.PNG" id="146" name="Picture"/>
                    <pic:cNvPicPr>
                      <a:picLocks noChangeArrowheads="1" noChangeAspect="1"/>
                    </pic:cNvPicPr>
                  </pic:nvPicPr>
                  <pic:blipFill>
                    <a:blip r:embed="rId144"/>
                    <a:stretch>
                      <a:fillRect/>
                    </a:stretch>
                  </pic:blipFill>
                  <pic:spPr bwMode="auto">
                    <a:xfrm>
                      <a:off x="0" y="0"/>
                      <a:ext cx="5334000" cy="4506756"/>
                    </a:xfrm>
                    <a:prstGeom prst="rect">
                      <a:avLst/>
                    </a:prstGeom>
                    <a:noFill/>
                    <a:ln w="9525">
                      <a:noFill/>
                      <a:headEnd/>
                      <a:tailEnd/>
                    </a:ln>
                  </pic:spPr>
                </pic:pic>
              </a:graphicData>
            </a:graphic>
          </wp:inline>
        </w:drawing>
      </w:r>
    </w:p>
    <w:p>
      <w:pPr>
        <w:pStyle w:val="BodyText"/>
      </w:pPr>
      <w:r>
        <w:t xml:space="preserve">There are two classes of observations, shown in blue and in</w:t>
      </w:r>
      <w:r>
        <w:t xml:space="preserve"> </w:t>
      </w:r>
      <w:r>
        <w:t xml:space="preserve">purple. In this case, the two classes are not separable by a hyperplane, and so the</w:t>
      </w:r>
      <w:r>
        <w:t xml:space="preserve"> </w:t>
      </w:r>
      <w:r>
        <w:t xml:space="preserve">maximal margin classifier cannot be used.</w:t>
      </w:r>
    </w:p>
    <w:p>
      <w:pPr>
        <w:pStyle w:val="BodyText"/>
      </w:pPr>
      <w:r>
        <w:t xml:space="preserve">We can extend the concept of a separating hyperplane in order to</w:t>
      </w:r>
      <w:r>
        <w:t xml:space="preserve"> </w:t>
      </w:r>
      <w:r>
        <w:t xml:space="preserve">develop a hyperplane that almost separates the classes, using a so-called</w:t>
      </w:r>
      <w:r>
        <w:t xml:space="preserve"> </w:t>
      </w:r>
      <w:r>
        <w:t xml:space="preserve">soft margin. The generalization of the maximal margin classifier to the</w:t>
      </w:r>
      <w:r>
        <w:t xml:space="preserve"> </w:t>
      </w:r>
      <w:r>
        <w:t xml:space="preserve">non-separable case is known as the support vector classifier.</w:t>
      </w:r>
    </w:p>
    <w:bookmarkEnd w:id="147"/>
    <w:bookmarkEnd w:id="148"/>
    <w:bookmarkStart w:id="152" w:name="support-vector-classifiers"/>
    <w:p>
      <w:pPr>
        <w:pStyle w:val="Heading2"/>
      </w:pPr>
      <w:r>
        <w:t xml:space="preserve">Support Vector Classifiers</w:t>
      </w:r>
    </w:p>
    <w:p>
      <w:pPr>
        <w:pStyle w:val="FirstParagraph"/>
      </w:pPr>
      <w:r>
        <w:t xml:space="preserve">The support vector classifier classifies a test observation depending on</w:t>
      </w:r>
      <w:r>
        <w:t xml:space="preserve"> </w:t>
      </w:r>
      <w:r>
        <w:t xml:space="preserve">which side of a hyperplane it lies. The hyperplane is chosen to correctly</w:t>
      </w:r>
      <w:r>
        <w:t xml:space="preserve"> </w:t>
      </w:r>
      <w:r>
        <w:t xml:space="preserve">separate most of the training observations into the two classes, but may</w:t>
      </w:r>
      <w:r>
        <w:t xml:space="preserve"> </w:t>
      </w:r>
      <w:r>
        <w:t xml:space="preserve">misclassify a few observations. It is the solution to the optimization problem</w:t>
      </w:r>
    </w:p>
    <w:p>
      <w:pPr>
        <w:pStyle w:val="BodyText"/>
      </w:pPr>
      <w:r>
        <w:t xml:space="preserve"> </w:t>
      </w:r>
      <w:r>
        <w:t xml:space="preserve">where</w:t>
      </w:r>
      <w:r>
        <w:t xml:space="preserve"> </w:t>
      </w:r>
      <m:oMath>
        <m:r>
          <m:t>C</m:t>
        </m:r>
      </m:oMath>
      <w:r>
        <w:t xml:space="preserve"> </w:t>
      </w:r>
      <w:r>
        <w:t xml:space="preserve">is a nonnegative tuning parameter.</w:t>
      </w:r>
      <w:r>
        <w:t xml:space="preserve"> </w:t>
      </w:r>
      <m:oMath>
        <m:r>
          <m:t>M</m:t>
        </m:r>
      </m:oMath>
      <w:r>
        <w:t xml:space="preserve"> </w:t>
      </w:r>
      <w:r>
        <w:t xml:space="preserve">is the width</w:t>
      </w:r>
      <w:r>
        <w:t xml:space="preserve"> </w:t>
      </w:r>
      <w:r>
        <w:t xml:space="preserve">of the margin; we seek to make this quantity as large as possible.</w:t>
      </w:r>
      <w:r>
        <w:t xml:space="preserve"> </w:t>
      </w:r>
      <m:oMath>
        <m:sSub>
          <m:e>
            <m:r>
              <m:t>ϵ</m:t>
            </m:r>
          </m:e>
          <m:sub>
            <m:r>
              <m:t>1</m:t>
            </m:r>
          </m:sub>
        </m:sSub>
        <m:r>
          <m:rPr>
            <m:sty m:val="p"/>
          </m:rPr>
          <m:t>,</m:t>
        </m:r>
        <m:r>
          <m:rPr>
            <m:sty m:val="p"/>
          </m:rPr>
          <m:t>⋯</m:t>
        </m:r>
        <m:r>
          <m:rPr>
            <m:sty m:val="p"/>
          </m:rPr>
          <m:t>,</m:t>
        </m:r>
        <m:sSub>
          <m:e>
            <m:r>
              <m:t>ϵ</m:t>
            </m:r>
          </m:e>
          <m:sub>
            <m:r>
              <m:t>n</m:t>
            </m:r>
          </m:sub>
        </m:sSub>
      </m:oMath>
      <w:r>
        <w:t xml:space="preserve"> </w:t>
      </w:r>
      <w:r>
        <w:t xml:space="preserve">are slack variables that allow individual observations to be on slack</w:t>
      </w:r>
      <w:r>
        <w:t xml:space="preserve"> </w:t>
      </w:r>
      <w:r>
        <w:t xml:space="preserve">variable the wrong side of the margin or the hyperplane.</w:t>
      </w:r>
    </w:p>
    <w:p>
      <w:pPr>
        <w:pStyle w:val="BodyText"/>
      </w:pPr>
      <m:oMath>
        <m:r>
          <m:t>C</m:t>
        </m:r>
      </m:oMath>
      <w:r>
        <w:t xml:space="preserve"> </w:t>
      </w:r>
      <w:r>
        <w:t xml:space="preserve">bounds determines the number and severity of the violations to the margin (and to the hyperplane) that we will tolerate. We can</w:t>
      </w:r>
      <w:r>
        <w:t xml:space="preserve"> </w:t>
      </w:r>
      <w:r>
        <w:t xml:space="preserve">think of</w:t>
      </w:r>
      <w:r>
        <w:t xml:space="preserve"> </w:t>
      </w:r>
      <m:oMath>
        <m:r>
          <m:t>C</m:t>
        </m:r>
      </m:oMath>
      <w:r>
        <w:t xml:space="preserve"> </w:t>
      </w:r>
      <w:r>
        <w:t xml:space="preserve">as a budget for the amount that the margin can be violated</w:t>
      </w:r>
      <w:r>
        <w:t xml:space="preserve"> </w:t>
      </w:r>
      <w:r>
        <w:t xml:space="preserve">by the</w:t>
      </w:r>
      <w:r>
        <w:t xml:space="preserve"> </w:t>
      </w:r>
      <m:oMath>
        <m:r>
          <m:t>n</m:t>
        </m:r>
      </m:oMath>
      <w:r>
        <w:t xml:space="preserve"> </w:t>
      </w:r>
      <w:r>
        <w:t xml:space="preserve">observations.</w:t>
      </w:r>
    </w:p>
    <w:p>
      <w:pPr>
        <w:pStyle w:val="BodyText"/>
      </w:pPr>
      <w:r>
        <w:drawing>
          <wp:inline>
            <wp:extent cx="5334000" cy="5108786"/>
            <wp:effectExtent b="0" l="0" r="0" t="0"/>
            <wp:docPr descr="" title="" id="150" name="Picture"/>
            <a:graphic>
              <a:graphicData uri="http://schemas.openxmlformats.org/drawingml/2006/picture">
                <pic:pic>
                  <pic:nvPicPr>
                    <pic:cNvPr descr="images/13_svc.PNG" id="151" name="Picture"/>
                    <pic:cNvPicPr>
                      <a:picLocks noChangeArrowheads="1" noChangeAspect="1"/>
                    </pic:cNvPicPr>
                  </pic:nvPicPr>
                  <pic:blipFill>
                    <a:blip r:embed="rId149"/>
                    <a:stretch>
                      <a:fillRect/>
                    </a:stretch>
                  </pic:blipFill>
                  <pic:spPr bwMode="auto">
                    <a:xfrm>
                      <a:off x="0" y="0"/>
                      <a:ext cx="5334000" cy="5108786"/>
                    </a:xfrm>
                    <a:prstGeom prst="rect">
                      <a:avLst/>
                    </a:prstGeom>
                    <a:noFill/>
                    <a:ln w="9525">
                      <a:noFill/>
                      <a:headEnd/>
                      <a:tailEnd/>
                    </a:ln>
                  </pic:spPr>
                </pic:pic>
              </a:graphicData>
            </a:graphic>
          </wp:inline>
        </w:drawing>
      </w:r>
    </w:p>
    <w:p>
      <w:pPr>
        <w:pStyle w:val="BodyText"/>
      </w:pPr>
      <w:r>
        <w:t xml:space="preserve">A support vector classifier was fit using four different values</w:t>
      </w:r>
      <w:r>
        <w:t xml:space="preserve"> </w:t>
      </w:r>
      <w:r>
        <w:t xml:space="preserve">of the tuning parameter C. The largest value of C was used</w:t>
      </w:r>
      <w:r>
        <w:t xml:space="preserve"> </w:t>
      </w:r>
      <w:r>
        <w:t xml:space="preserve">in the top left panel, and smaller values were used in the top right, bottom left,</w:t>
      </w:r>
      <w:r>
        <w:t xml:space="preserve"> </w:t>
      </w:r>
      <w:r>
        <w:t xml:space="preserve">and bottom right panels. When C is large, then there is a high tolerance for</w:t>
      </w:r>
      <w:r>
        <w:t xml:space="preserve"> </w:t>
      </w:r>
      <w:r>
        <w:t xml:space="preserve">observations being on the wrong side of the margin, and so the margin will be</w:t>
      </w:r>
      <w:r>
        <w:t xml:space="preserve"> </w:t>
      </w:r>
      <w:r>
        <w:t xml:space="preserve">large. As C decreases, the tolerance for observations being on the wrong side of</w:t>
      </w:r>
      <w:r>
        <w:t xml:space="preserve"> </w:t>
      </w:r>
      <w:r>
        <w:t xml:space="preserve">the margin decreases, and the margin narrows.</w:t>
      </w:r>
    </w:p>
    <w:bookmarkEnd w:id="152"/>
    <w:bookmarkStart w:id="153" w:name="support-vector-machines-1"/>
    <w:p>
      <w:pPr>
        <w:pStyle w:val="Heading2"/>
      </w:pPr>
      <w:r>
        <w:t xml:space="preserve">Support Vector Machines</w:t>
      </w:r>
    </w:p>
    <w:p>
      <w:pPr>
        <w:pStyle w:val="FirstParagraph"/>
      </w:pPr>
      <w:r>
        <w:t xml:space="preserve">The support vector classifier is a natural approach for classification in the</w:t>
      </w:r>
      <w:r>
        <w:t xml:space="preserve"> </w:t>
      </w:r>
      <w:r>
        <w:t xml:space="preserve">two-class setting, if the boundary between the two classes is linear. How-</w:t>
      </w:r>
      <w:r>
        <w:t xml:space="preserve"> </w:t>
      </w:r>
      <w:r>
        <w:t xml:space="preserve">ever, in practice we are sometimes faced with non-linear class boundaries.</w:t>
      </w:r>
    </w:p>
    <w:p>
      <w:pPr>
        <w:pStyle w:val="BodyText"/>
      </w:pPr>
      <w:r>
        <w:t xml:space="preserve">The support vector machine (SVM) is an extension of the support vector</w:t>
      </w:r>
      <w:r>
        <w:t xml:space="preserve"> </w:t>
      </w:r>
      <w:r>
        <w:t xml:space="preserve">classifier that results from enlarging the feature space in a specific way,</w:t>
      </w:r>
      <w:r>
        <w:t xml:space="preserve"> </w:t>
      </w:r>
      <w:r>
        <w:t xml:space="preserve">using kernels.</w:t>
      </w:r>
    </w:p>
    <w:p>
      <w:pPr>
        <w:pStyle w:val="BodyText"/>
      </w:pPr>
      <w:r>
        <w:t xml:space="preserve">The inner product of two</w:t>
      </w:r>
      <w:r>
        <w:t xml:space="preserve"> </w:t>
      </w:r>
      <m:oMath>
        <m:r>
          <m:t>r</m:t>
        </m:r>
      </m:oMath>
      <w:r>
        <w:t xml:space="preserve">-vectors</w:t>
      </w:r>
      <w:r>
        <w:t xml:space="preserve"> </w:t>
      </w:r>
      <m:oMath>
        <m:r>
          <m:t>a</m:t>
        </m:r>
      </m:oMath>
      <w:r>
        <w:t xml:space="preserve"> </w:t>
      </w:r>
      <w:r>
        <w:t xml:space="preserve">and</w:t>
      </w:r>
      <w:r>
        <w:t xml:space="preserve"> </w:t>
      </w:r>
      <m:oMath>
        <m:r>
          <m:t>b</m:t>
        </m:r>
      </m:oMath>
      <w:r>
        <w:t xml:space="preserve"> </w:t>
      </w:r>
      <w:r>
        <w:t xml:space="preserve">is</w:t>
      </w:r>
      <w:r>
        <w:t xml:space="preserve"> </w:t>
      </w:r>
      <w:r>
        <w:t xml:space="preserve">defined as</w:t>
      </w:r>
      <w:r>
        <w:t xml:space="preserve"> </w:t>
      </w:r>
      <m:oMath>
        <m:d>
          <m:dPr>
            <m:begChr m:val="⟨"/>
            <m:endChr m:val="⟩"/>
            <m:sepChr m:val=""/>
            <m:grow/>
          </m:dPr>
          <m:e>
            <m:r>
              <m:t>a</m:t>
            </m:r>
            <m:r>
              <m:rPr>
                <m:sty m:val="p"/>
              </m:rPr>
              <m:t>,</m:t>
            </m:r>
            <m:r>
              <m:t>b</m:t>
            </m:r>
          </m:e>
        </m:d>
        <m:r>
          <m:rPr>
            <m:sty m:val="p"/>
          </m:rPr>
          <m:t>=</m:t>
        </m:r>
        <m:nary>
          <m:naryPr>
            <m:chr m:val="∑"/>
            <m:limLoc m:val="undOvr"/>
            <m:subHide m:val="0"/>
            <m:supHide m:val="0"/>
          </m:naryPr>
          <m:sub>
            <m:r>
              <m:t>i</m:t>
            </m:r>
            <m:r>
              <m:rPr>
                <m:sty m:val="p"/>
              </m:rPr>
              <m:t>=</m:t>
            </m:r>
            <m:r>
              <m:t>1</m:t>
            </m:r>
          </m:sub>
          <m:sup>
            <m:r>
              <m:t>r</m:t>
            </m:r>
          </m:sup>
          <m:e>
            <m:sSub>
              <m:e>
                <m:r>
                  <m:t>a</m:t>
                </m:r>
              </m:e>
              <m:sub>
                <m:r>
                  <m:t>i</m:t>
                </m:r>
              </m:sub>
            </m:sSub>
          </m:e>
        </m:nary>
        <m:sSub>
          <m:e>
            <m:r>
              <m:t>b</m:t>
            </m:r>
          </m:e>
          <m:sub>
            <m:r>
              <m:t>i</m:t>
            </m:r>
          </m:sub>
        </m:sSub>
      </m:oMath>
      <w:r>
        <w:t xml:space="preserve"> </w:t>
      </w:r>
      <w:r>
        <w:t xml:space="preserve">Thus the inner product of two observations</w:t>
      </w:r>
      <w:r>
        <w:t xml:space="preserve"> </w:t>
      </w:r>
      <m:oMath>
        <m:sSub>
          <m:e>
            <m:r>
              <m:t>x</m:t>
            </m:r>
          </m:e>
          <m:sub>
            <m:r>
              <m:t>i</m:t>
            </m:r>
          </m:sub>
        </m:sSub>
      </m:oMath>
      <w:r>
        <w:t xml:space="preserve">,</w:t>
      </w:r>
      <w:r>
        <w:t xml:space="preserve"> </w:t>
      </w:r>
      <m:oMath>
        <m:sSub>
          <m:e>
            <m:r>
              <m:t>x</m:t>
            </m:r>
          </m:e>
          <m:sub>
            <m:sSup>
              <m:e>
                <m:r>
                  <m:t>i</m:t>
                </m:r>
              </m:e>
              <m:sup>
                <m:r>
                  <m:rPr>
                    <m:sty m:val="p"/>
                  </m:rPr>
                  <m:t>′</m:t>
                </m:r>
              </m:sup>
            </m:sSup>
          </m:sub>
        </m:sSub>
      </m:oMath>
      <w:r>
        <w:t xml:space="preserve"> </w:t>
      </w:r>
      <w:r>
        <w:t xml:space="preserve">is given by</w:t>
      </w:r>
    </w:p>
    <w:p>
      <w:pPr>
        <w:pStyle w:val="BodyText"/>
      </w:pPr>
      <m:oMathPara>
        <m:oMathParaPr>
          <m:jc m:val="center"/>
        </m:oMathParaPr>
        <m:oMath>
          <m:d>
            <m:dPr>
              <m:begChr m:val="⟨"/>
              <m:endChr m:val="⟩"/>
              <m:sepChr m:val=""/>
              <m:grow/>
            </m:dPr>
            <m:e>
              <m:sSub>
                <m:e>
                  <m:r>
                    <m:t>x</m:t>
                  </m:r>
                </m:e>
                <m:sub>
                  <m:r>
                    <m:t>i</m:t>
                  </m:r>
                </m:sub>
              </m:sSub>
              <m:r>
                <m:rPr>
                  <m:sty m:val="p"/>
                </m:rPr>
                <m:t>,</m:t>
              </m:r>
              <m:sSub>
                <m:e>
                  <m:r>
                    <m:t>x</m:t>
                  </m:r>
                </m:e>
                <m:sub>
                  <m:sSup>
                    <m:e>
                      <m:r>
                        <m:t>i</m:t>
                      </m:r>
                    </m:e>
                    <m:sup>
                      <m:r>
                        <m:rPr>
                          <m:sty m:val="p"/>
                        </m:rPr>
                        <m:t>′</m:t>
                      </m:r>
                    </m:sup>
                  </m:sSup>
                </m:sub>
              </m:sSub>
            </m:e>
          </m:d>
          <m:r>
            <m:rPr>
              <m:sty m:val="p"/>
            </m:rPr>
            <m:t>=</m:t>
          </m:r>
          <m:nary>
            <m:naryPr>
              <m:chr m:val="∑"/>
              <m:limLoc m:val="undOvr"/>
              <m:subHide m:val="0"/>
              <m:supHide m:val="0"/>
            </m:naryPr>
            <m:sub>
              <m:r>
                <m:t>j</m:t>
              </m:r>
              <m:r>
                <m:rPr>
                  <m:sty m:val="p"/>
                </m:rPr>
                <m:t>=</m:t>
              </m:r>
              <m:r>
                <m:t>1</m:t>
              </m:r>
            </m:sub>
            <m:sup>
              <m:r>
                <m:t>p</m:t>
              </m:r>
            </m:sup>
            <m:e>
              <m:sSub>
                <m:e>
                  <m:r>
                    <m:t>x</m:t>
                  </m:r>
                </m:e>
                <m:sub>
                  <m:r>
                    <m:t>i</m:t>
                  </m:r>
                  <m:r>
                    <m:t>j</m:t>
                  </m:r>
                </m:sub>
              </m:sSub>
            </m:e>
          </m:nary>
          <m:sSub>
            <m:e>
              <m:r>
                <m:t>x</m:t>
              </m:r>
            </m:e>
            <m:sub>
              <m:sSup>
                <m:e>
                  <m:r>
                    <m:t>i</m:t>
                  </m:r>
                </m:e>
                <m:sup>
                  <m:r>
                    <m:rPr>
                      <m:sty m:val="p"/>
                    </m:rPr>
                    <m:t>′</m:t>
                  </m:r>
                </m:sup>
              </m:sSup>
              <m:r>
                <m:t>j</m:t>
              </m:r>
            </m:sub>
          </m:sSub>
        </m:oMath>
      </m:oMathPara>
    </w:p>
    <w:p>
      <w:pPr>
        <w:pStyle w:val="FirstParagraph"/>
      </w:pPr>
      <w:r>
        <w:t xml:space="preserve">It can be shown that</w:t>
      </w:r>
    </w:p>
    <w:p>
      <w:pPr>
        <w:pStyle w:val="BodyText"/>
      </w:pPr>
      <w:r>
        <w:t xml:space="preserve">The linear support vector classifier can be represented as</w:t>
      </w:r>
    </w:p>
    <w:p>
      <w:pPr>
        <w:pStyle w:val="BodyText"/>
      </w:pPr>
      <m:oMathPara>
        <m:oMathParaPr>
          <m:jc m:val="center"/>
        </m:oMathParaPr>
        <m:oMath>
          <m:r>
            <m:t>f</m:t>
          </m:r>
          <m:d>
            <m:dPr>
              <m:begChr m:val="("/>
              <m:endChr m:val=")"/>
              <m:sepChr m:val=""/>
              <m:grow/>
            </m:dPr>
            <m:e>
              <m:r>
                <m:t>x</m:t>
              </m:r>
            </m:e>
          </m:d>
          <m:r>
            <m:rPr>
              <m:sty m:val="p"/>
            </m:rPr>
            <m:t>=</m:t>
          </m:r>
          <m:sSub>
            <m:e>
              <m:r>
                <m:t>β</m:t>
              </m:r>
            </m:e>
            <m:sub>
              <m:r>
                <m:t>0</m:t>
              </m:r>
            </m:sub>
          </m:sSub>
          <m:r>
            <m:rPr>
              <m:sty m:val="p"/>
            </m:rPr>
            <m:t>+</m:t>
          </m:r>
          <m:nary>
            <m:naryPr>
              <m:chr m:val="∑"/>
              <m:limLoc m:val="undOvr"/>
              <m:subHide m:val="0"/>
              <m:supHide m:val="0"/>
            </m:naryPr>
            <m:sub>
              <m:r>
                <m:t>i</m:t>
              </m:r>
              <m:r>
                <m:rPr>
                  <m:sty m:val="p"/>
                </m:rPr>
                <m:t>=</m:t>
              </m:r>
              <m:r>
                <m:t>1</m:t>
              </m:r>
            </m:sub>
            <m:sup>
              <m:r>
                <m:t>n</m:t>
              </m:r>
            </m:sup>
            <m:e>
              <m:sSub>
                <m:e>
                  <m:r>
                    <m:t>α</m:t>
                  </m:r>
                </m:e>
                <m:sub>
                  <m:r>
                    <m:t>i</m:t>
                  </m:r>
                </m:sub>
              </m:sSub>
            </m:e>
          </m:nary>
          <m:d>
            <m:dPr>
              <m:begChr m:val="⟨"/>
              <m:endChr m:val="⟩"/>
              <m:sepChr m:val=""/>
              <m:grow/>
            </m:dPr>
            <m:e>
              <m:r>
                <m:t>x</m:t>
              </m:r>
              <m:r>
                <m:rPr>
                  <m:sty m:val="p"/>
                </m:rPr>
                <m:t>,</m:t>
              </m:r>
              <m:sSub>
                <m:e>
                  <m:r>
                    <m:t>x</m:t>
                  </m:r>
                </m:e>
                <m:sub>
                  <m:r>
                    <m:t>i</m:t>
                  </m:r>
                </m:sub>
              </m:sSub>
            </m:e>
          </m:d>
        </m:oMath>
      </m:oMathPara>
    </w:p>
    <w:p>
      <w:pPr>
        <w:pStyle w:val="FirstParagraph"/>
      </w:pPr>
      <m:oMathPara>
        <m:oMathParaPr>
          <m:jc m:val="center"/>
        </m:oMathParaPr>
        <m:oMath>
          <m: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e>
          </m:d>
        </m:oMath>
      </m:oMathPara>
    </w:p>
    <w:p>
      <w:pPr>
        <w:pStyle w:val="FirstParagraph"/>
      </w:pPr>
      <m:oMathPara>
        <m:oMathParaPr>
          <m:jc m:val="center"/>
        </m:oMathParaPr>
        <m:oMath>
          <m:sSub>
            <m:e>
              <m:r>
                <m:t>x</m:t>
              </m:r>
            </m:e>
            <m:sub>
              <m:r>
                <m:t>i</m:t>
              </m:r>
            </m:sub>
          </m:sSub>
          <m:r>
            <m:rPr>
              <m:sty m:val="p"/>
            </m:rPr>
            <m:t>=</m:t>
          </m:r>
          <m:d>
            <m:dPr>
              <m:begChr m:val="("/>
              <m:endChr m:val=")"/>
              <m:sepChr m:val=""/>
              <m:grow/>
            </m:dPr>
            <m:e>
              <m:sSub>
                <m:e>
                  <m:r>
                    <m:t>x</m:t>
                  </m:r>
                </m:e>
                <m:sub>
                  <m:r>
                    <m:t>i</m:t>
                  </m:r>
                  <m:r>
                    <m:rPr>
                      <m:sty m:val="p"/>
                    </m:rPr>
                    <m:t>,</m:t>
                  </m:r>
                  <m:r>
                    <m:t>1</m:t>
                  </m:r>
                </m:sub>
              </m:sSub>
              <m:r>
                <m:rPr>
                  <m:sty m:val="p"/>
                </m:rPr>
                <m:t>,</m:t>
              </m:r>
              <m:sSub>
                <m:e>
                  <m:r>
                    <m:t>x</m:t>
                  </m:r>
                </m:e>
                <m:sub>
                  <m:r>
                    <m:t>i</m:t>
                  </m:r>
                  <m:r>
                    <m:rPr>
                      <m:sty m:val="p"/>
                    </m:rPr>
                    <m:t>,</m:t>
                  </m:r>
                  <m:r>
                    <m:t>2</m:t>
                  </m:r>
                </m:sub>
              </m:sSub>
              <m:r>
                <m:rPr>
                  <m:sty m:val="p"/>
                </m:rPr>
                <m:t>,</m:t>
              </m:r>
              <m:r>
                <m:rPr>
                  <m:sty m:val="p"/>
                </m:rPr>
                <m:t>…</m:t>
              </m:r>
              <m:r>
                <m:rPr>
                  <m:sty m:val="p"/>
                </m:rPr>
                <m:t>,</m:t>
              </m:r>
              <m:sSub>
                <m:e>
                  <m:r>
                    <m:t>x</m:t>
                  </m:r>
                </m:e>
                <m:sub>
                  <m:r>
                    <m:t>i</m:t>
                  </m:r>
                  <m:r>
                    <m:rPr>
                      <m:sty m:val="p"/>
                    </m:rPr>
                    <m:t>,</m:t>
                  </m:r>
                  <m:r>
                    <m:t>p</m:t>
                  </m:r>
                </m:sub>
              </m:sSub>
            </m:e>
          </m:d>
        </m:oMath>
      </m:oMathPara>
    </w:p>
    <w:p>
      <w:pPr>
        <w:pStyle w:val="FirstParagraph"/>
      </w:pPr>
      <m:oMathPara>
        <m:oMathParaPr>
          <m:jc m:val="center"/>
        </m:oMathParaPr>
        <m:oMath>
          <m:r>
            <m:t>f</m:t>
          </m:r>
          <m:d>
            <m:dPr>
              <m:begChr m:val="("/>
              <m:endChr m:val=")"/>
              <m:sepChr m:val=""/>
              <m:grow/>
            </m:dPr>
            <m:e>
              <m:r>
                <m:t>x</m:t>
              </m:r>
            </m:e>
          </m:d>
          <m:r>
            <m:rPr>
              <m:sty m:val="p"/>
            </m:rPr>
            <m:t>=</m:t>
          </m:r>
          <m:sSub>
            <m:e>
              <m:r>
                <m:t>β</m:t>
              </m:r>
            </m:e>
            <m:sub>
              <m:r>
                <m:t>0</m:t>
              </m:r>
            </m:sub>
          </m:sSub>
          <m:r>
            <m:rPr>
              <m:sty m:val="p"/>
            </m:rPr>
            <m:t>+</m:t>
          </m:r>
          <m:nary>
            <m:naryPr>
              <m:chr m:val="∑"/>
              <m:limLoc m:val="undOvr"/>
              <m:subHide m:val="0"/>
              <m:supHide m:val="0"/>
            </m:naryPr>
            <m:sub>
              <m:r>
                <m:t>i</m:t>
              </m:r>
              <m:r>
                <m:rPr>
                  <m:sty m:val="p"/>
                </m:rPr>
                <m:t>=</m:t>
              </m:r>
              <m:r>
                <m:t>1</m:t>
              </m:r>
            </m:sub>
            <m:sup>
              <m:r>
                <m:t>n</m:t>
              </m:r>
            </m:sup>
            <m:e>
              <m:sSub>
                <m:e>
                  <m:r>
                    <m:t>α</m:t>
                  </m:r>
                </m:e>
                <m:sub>
                  <m:r>
                    <m:t>i</m:t>
                  </m:r>
                </m:sub>
              </m:sSub>
            </m:e>
          </m:nary>
          <m:d>
            <m:dPr>
              <m:begChr m:val="⟨"/>
              <m:endChr m:val="⟩"/>
              <m:sepChr m:val=""/>
              <m:grow/>
            </m:dPr>
            <m:e>
              <m:r>
                <m:t>x</m:t>
              </m:r>
              <m:r>
                <m:rPr>
                  <m:sty m:val="p"/>
                </m:rPr>
                <m:t>,</m:t>
              </m:r>
              <m:sSub>
                <m:e>
                  <m:r>
                    <m:t>x</m:t>
                  </m:r>
                </m:e>
                <m:sub>
                  <m:r>
                    <m:t>i</m:t>
                  </m:r>
                </m:sub>
              </m:sSub>
            </m:e>
          </m:d>
          <m:r>
            <m:rPr>
              <m:sty m:val="p"/>
            </m:rPr>
            <m:t>=</m:t>
          </m:r>
          <m:sSub>
            <m:e>
              <m:r>
                <m:t>β</m:t>
              </m:r>
            </m:e>
            <m:sub>
              <m:r>
                <m:t>0</m:t>
              </m:r>
            </m:sub>
          </m:sSub>
          <m:r>
            <m:rPr>
              <m:sty m:val="p"/>
            </m:rPr>
            <m:t>+</m:t>
          </m:r>
          <m:nary>
            <m:naryPr>
              <m:chr m:val="∑"/>
              <m:limLoc m:val="undOvr"/>
              <m:subHide m:val="0"/>
              <m:supHide m:val="0"/>
            </m:naryPr>
            <m:sub>
              <m:r>
                <m:t>i</m:t>
              </m:r>
              <m:r>
                <m:rPr>
                  <m:sty m:val="p"/>
                </m:rPr>
                <m:t>=</m:t>
              </m:r>
              <m:r>
                <m:t>1</m:t>
              </m:r>
            </m:sub>
            <m:sup>
              <m:r>
                <m:t>n</m:t>
              </m:r>
            </m:sup>
            <m:e>
              <m:sSub>
                <m:e>
                  <m:r>
                    <m:t>α</m:t>
                  </m:r>
                </m:e>
                <m:sub>
                  <m:r>
                    <m:t>i</m:t>
                  </m:r>
                </m:sub>
              </m:sSub>
            </m:e>
          </m:nary>
          <m:nary>
            <m:naryPr>
              <m:chr m:val="∑"/>
              <m:limLoc m:val="undOvr"/>
              <m:subHide m:val="0"/>
              <m:supHide m:val="0"/>
            </m:naryPr>
            <m:sub>
              <m:r>
                <m:t>j</m:t>
              </m:r>
              <m:r>
                <m:rPr>
                  <m:sty m:val="p"/>
                </m:rPr>
                <m:t>=</m:t>
              </m:r>
              <m:r>
                <m:t>1</m:t>
              </m:r>
            </m:sub>
            <m:sup>
              <m:r>
                <m:t>p</m:t>
              </m:r>
            </m:sup>
            <m:e>
              <m:sSub>
                <m:e>
                  <m:r>
                    <m:t>x</m:t>
                  </m:r>
                </m:e>
                <m:sub>
                  <m:r>
                    <m:t>j</m:t>
                  </m:r>
                </m:sub>
              </m:sSub>
            </m:e>
          </m:nary>
          <m:sSub>
            <m:e>
              <m:r>
                <m:t>x</m:t>
              </m:r>
            </m:e>
            <m:sub>
              <m:r>
                <m:t>i</m:t>
              </m:r>
              <m:r>
                <m:t>j</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x</m:t>
                  </m:r>
                </m:e>
                <m:sub>
                  <m:r>
                    <m:t>j</m:t>
                  </m:r>
                </m:sub>
              </m:sSub>
            </m:e>
          </m:nary>
          <m:d>
            <m:dPr>
              <m:begChr m:val="("/>
              <m:endChr m:val=")"/>
              <m:sepChr m:val=""/>
              <m:grow/>
            </m:dPr>
            <m:e>
              <m:nary>
                <m:naryPr>
                  <m:chr m:val="∑"/>
                  <m:limLoc m:val="undOvr"/>
                  <m:subHide m:val="0"/>
                  <m:supHide m:val="0"/>
                </m:naryPr>
                <m:sub>
                  <m:r>
                    <m:t>i</m:t>
                  </m:r>
                  <m:r>
                    <m:rPr>
                      <m:sty m:val="p"/>
                    </m:rPr>
                    <m:t>=</m:t>
                  </m:r>
                  <m:r>
                    <m:t>1</m:t>
                  </m:r>
                </m:sub>
                <m:sup>
                  <m:r>
                    <m:t>n</m:t>
                  </m:r>
                </m:sup>
                <m:e>
                  <m:sSub>
                    <m:e>
                      <m:r>
                        <m:t>α</m:t>
                      </m:r>
                    </m:e>
                    <m:sub>
                      <m:r>
                        <m:t>i</m:t>
                      </m:r>
                    </m:sub>
                  </m:sSub>
                </m:e>
              </m:nary>
              <m:sSub>
                <m:e>
                  <m:r>
                    <m:t>x</m:t>
                  </m:r>
                </m:e>
                <m:sub>
                  <m:r>
                    <m:t>i</m:t>
                  </m:r>
                  <m:r>
                    <m:t>j</m:t>
                  </m:r>
                </m:sub>
              </m:sSub>
            </m:e>
          </m:d>
        </m:oMath>
      </m:oMathPara>
    </w:p>
    <w:p>
      <w:pPr>
        <w:pStyle w:val="FirstParagraph"/>
      </w:pPr>
      <w:r>
        <w:t xml:space="preserve">We replace it with a generalization of the inner product of</w:t>
      </w:r>
      <w:r>
        <w:t xml:space="preserve"> </w:t>
      </w:r>
      <w:r>
        <w:t xml:space="preserve">the form</w:t>
      </w:r>
      <w:r>
        <w:t xml:space="preserve"> </w:t>
      </w:r>
      <m:oMath>
        <m:r>
          <m:t>K</m:t>
        </m:r>
        <m:d>
          <m:dPr>
            <m:begChr m:val="("/>
            <m:endChr m:val=")"/>
            <m:sepChr m:val=""/>
            <m:grow/>
          </m:dPr>
          <m:e>
            <m:sSub>
              <m:e>
                <m:r>
                  <m:t>x</m:t>
                </m:r>
              </m:e>
              <m:sub>
                <m:r>
                  <m:t>i</m:t>
                </m:r>
              </m:sub>
            </m:sSub>
            <m:r>
              <m:rPr>
                <m:sty m:val="p"/>
              </m:rPr>
              <m:t>,</m:t>
            </m:r>
            <m:sSub>
              <m:e>
                <m:r>
                  <m:t>x</m:t>
                </m:r>
              </m:e>
              <m:sub>
                <m:sSup>
                  <m:e>
                    <m:r>
                      <m:t>i</m:t>
                    </m:r>
                  </m:e>
                  <m:sup>
                    <m:r>
                      <m:rPr>
                        <m:sty m:val="p"/>
                      </m:rPr>
                      <m:t>′</m:t>
                    </m:r>
                  </m:sup>
                </m:sSup>
              </m:sub>
            </m:sSub>
          </m:e>
        </m:d>
      </m:oMath>
      <w:r>
        <w:t xml:space="preserve"> </w:t>
      </w:r>
      <w:r>
        <w:t xml:space="preserve">where</w:t>
      </w:r>
      <w:r>
        <w:t xml:space="preserve"> </w:t>
      </w:r>
      <m:oMath>
        <m:r>
          <m:t>K</m:t>
        </m:r>
      </m:oMath>
      <w:r>
        <w:t xml:space="preserve"> </w:t>
      </w:r>
      <w:r>
        <w:t xml:space="preserve">is some function that we will refer to as a kernel. A kernel is a kernel</w:t>
      </w:r>
      <w:r>
        <w:t xml:space="preserve"> </w:t>
      </w:r>
      <w:r>
        <w:t xml:space="preserve">function that quantifies the similarity of two observations. For instance, we</w:t>
      </w:r>
      <w:r>
        <w:t xml:space="preserve"> </w:t>
      </w:r>
      <w:r>
        <w:t xml:space="preserve">could simply take</w:t>
      </w:r>
    </w:p>
    <w:p>
      <w:pPr>
        <w:pStyle w:val="BodyText"/>
      </w:pPr>
      <m:oMathPara>
        <m:oMathParaPr>
          <m:jc m:val="center"/>
        </m:oMathParaPr>
        <m:oMath>
          <m:nary>
            <m:naryPr>
              <m:chr m:val="∑"/>
              <m:limLoc m:val="undOvr"/>
              <m:subHide m:val="0"/>
              <m:supHide m:val="0"/>
            </m:naryPr>
            <m:sub>
              <m:r>
                <m:t>i</m:t>
              </m:r>
              <m:r>
                <m:rPr>
                  <m:sty m:val="p"/>
                </m:rPr>
                <m:t>=</m:t>
              </m:r>
              <m:r>
                <m:t>1</m:t>
              </m:r>
            </m:sub>
            <m:sup>
              <m:r>
                <m:t>n</m:t>
              </m:r>
            </m:sup>
            <m:e>
              <m:d>
                <m:dPr>
                  <m:begChr m:val="⟨"/>
                  <m:endChr m:val="⟩"/>
                  <m:sepChr m:val=""/>
                  <m:grow/>
                </m:dPr>
                <m:e>
                  <m:sSub>
                    <m:e>
                      <m:r>
                        <m:t>x</m:t>
                      </m:r>
                    </m:e>
                    <m:sub>
                      <m:r>
                        <m:t>i</m:t>
                      </m:r>
                      <m:r>
                        <m:t>j</m:t>
                      </m:r>
                    </m:sub>
                  </m:sSub>
                  <m:r>
                    <m:rPr>
                      <m:sty m:val="p"/>
                    </m:rPr>
                    <m:t>,</m:t>
                  </m:r>
                  <m:sSub>
                    <m:e>
                      <m:r>
                        <m:t>x</m:t>
                      </m:r>
                    </m:e>
                    <m:sub>
                      <m:sSup>
                        <m:e>
                          <m:r>
                            <m:t>i</m:t>
                          </m:r>
                        </m:e>
                        <m:sup>
                          <m:r>
                            <m:rPr>
                              <m:sty m:val="p"/>
                            </m:rPr>
                            <m:t>′</m:t>
                          </m:r>
                        </m:sup>
                      </m:sSup>
                      <m:r>
                        <m:t>j</m:t>
                      </m:r>
                    </m:sub>
                  </m:sSub>
                </m:e>
              </m:d>
            </m:e>
          </m:nary>
        </m:oMath>
      </m:oMathPara>
    </w:p>
    <w:p>
      <w:pPr>
        <w:pStyle w:val="FirstParagraph"/>
      </w:pPr>
      <w:r>
        <w:t xml:space="preserve">which would just give us back the support vector classifier.</w:t>
      </w:r>
    </w:p>
    <w:p>
      <w:pPr>
        <w:pStyle w:val="BodyText"/>
      </w:pPr>
      <m:oMathPara>
        <m:oMathParaPr>
          <m:jc m:val="center"/>
        </m:oMathParaPr>
        <m:oMath>
          <m:r>
            <m:t>f</m:t>
          </m:r>
          <m:d>
            <m:dPr>
              <m:begChr m:val="("/>
              <m:endChr m:val=")"/>
              <m:sepChr m:val=""/>
              <m:grow/>
            </m:dPr>
            <m:e>
              <m:r>
                <m:t>x</m:t>
              </m:r>
            </m:e>
          </m:d>
          <m:r>
            <m:rPr>
              <m:sty m:val="p"/>
            </m:rPr>
            <m:t>=</m:t>
          </m:r>
          <m:sSub>
            <m:e>
              <m:r>
                <m:t>β</m:t>
              </m:r>
            </m:e>
            <m:sub>
              <m:r>
                <m:t>0</m:t>
              </m:r>
            </m:sub>
          </m:sSub>
          <m:r>
            <m:rPr>
              <m:sty m:val="p"/>
            </m:rPr>
            <m:t>+</m:t>
          </m:r>
          <m:nary>
            <m:naryPr>
              <m:chr m:val="∑"/>
              <m:limLoc m:val="undOvr"/>
              <m:subHide m:val="0"/>
              <m:supHide m:val="0"/>
            </m:naryPr>
            <m:sub>
              <m:r>
                <m:t>i</m:t>
              </m:r>
              <m:r>
                <m:rPr>
                  <m:sty m:val="p"/>
                </m:rPr>
                <m:t>∈</m:t>
              </m:r>
              <m:r>
                <m:t>S</m:t>
              </m:r>
            </m:sub>
            <m:sup>
              <m:r>
                <m:t>n</m:t>
              </m:r>
            </m:sup>
            <m:e>
              <m:sSub>
                <m:e>
                  <m:r>
                    <m:t>α</m:t>
                  </m:r>
                </m:e>
                <m:sub>
                  <m:r>
                    <m:t>i</m:t>
                  </m:r>
                </m:sub>
              </m:sSub>
            </m:e>
          </m:nary>
          <m:r>
            <m:t>K</m:t>
          </m:r>
          <m:d>
            <m:dPr>
              <m:begChr m:val="("/>
              <m:endChr m:val=")"/>
              <m:sepChr m:val=""/>
              <m:grow/>
            </m:dPr>
            <m:e>
              <m:r>
                <m:t>x</m:t>
              </m:r>
              <m:r>
                <m:rPr>
                  <m:sty m:val="p"/>
                </m:rPr>
                <m:t>,</m:t>
              </m:r>
              <m:sSub>
                <m:e>
                  <m:r>
                    <m:t>x</m:t>
                  </m:r>
                </m:e>
                <m:sub>
                  <m:r>
                    <m:t>i</m:t>
                  </m:r>
                </m:sub>
              </m:sSub>
            </m:e>
          </m:d>
        </m:oMath>
      </m:oMathPara>
    </w:p>
    <w:p>
      <w:pPr>
        <w:pStyle w:val="FirstParagraph"/>
      </w:pPr>
    </w:p>
    <w:bookmarkEnd w:id="153"/>
    <w:bookmarkStart w:id="156" w:name="svms-with-more-than-two-classes"/>
    <w:p>
      <w:pPr>
        <w:pStyle w:val="Heading2"/>
      </w:pPr>
      <w:r>
        <w:t xml:space="preserve">SVMs with More than Two Classes</w:t>
      </w:r>
    </w:p>
    <w:p>
      <w:pPr>
        <w:pStyle w:val="FirstParagraph"/>
      </w:pPr>
      <w:r>
        <w:t xml:space="preserve">So far, our discussion has been limited to the case of binary classification:</w:t>
      </w:r>
      <w:r>
        <w:t xml:space="preserve"> </w:t>
      </w:r>
      <w:r>
        <w:t xml:space="preserve">that is, classification in the two-class setting. How can we extend SVMs</w:t>
      </w:r>
      <w:r>
        <w:t xml:space="preserve"> </w:t>
      </w:r>
      <w:r>
        <w:t xml:space="preserve">to the more general case where we have some arbitrary number of classes?</w:t>
      </w:r>
      <w:r>
        <w:t xml:space="preserve"> </w:t>
      </w:r>
      <w:r>
        <w:t xml:space="preserve">It turns out that the concept of separating hyperplanes upon which SVMs</w:t>
      </w:r>
      <w:r>
        <w:t xml:space="preserve"> </w:t>
      </w:r>
      <w:r>
        <w:t xml:space="preserve">are based does not lend itself naturally to more than two classes. Though</w:t>
      </w:r>
      <w:r>
        <w:t xml:space="preserve"> </w:t>
      </w:r>
      <w:r>
        <w:t xml:space="preserve">a number of proposals for extending SVMs to the K-class case have been</w:t>
      </w:r>
      <w:r>
        <w:t xml:space="preserve"> </w:t>
      </w:r>
      <w:r>
        <w:t xml:space="preserve">made, the two most popular are the one-versus-one and one-versus-all</w:t>
      </w:r>
      <w:r>
        <w:t xml:space="preserve"> </w:t>
      </w:r>
      <w:r>
        <w:t xml:space="preserve">approaches. We briefly discuss those two approaches here.</w:t>
      </w:r>
    </w:p>
    <w:bookmarkStart w:id="154" w:name="one-versus-one-classification"/>
    <w:p>
      <w:pPr>
        <w:pStyle w:val="Heading3"/>
      </w:pPr>
      <w:r>
        <w:t xml:space="preserve">One-Versus-One Classification</w:t>
      </w:r>
    </w:p>
    <w:p>
      <w:pPr>
        <w:pStyle w:val="FirstParagraph"/>
      </w:pPr>
      <w:r>
        <w:t xml:space="preserve">Suppose that we would like to perform classification using SVMs, and there</w:t>
      </w:r>
      <w:r>
        <w:t xml:space="preserve"> </w:t>
      </w:r>
      <w:r>
        <w:t xml:space="preserve">are</w:t>
      </w:r>
      <w:r>
        <w:t xml:space="preserve"> </w:t>
      </w:r>
      <m:oMath>
        <m:r>
          <m:t>K</m:t>
        </m:r>
        <m:r>
          <m:rPr>
            <m:sty m:val="p"/>
          </m:rPr>
          <m:t>&gt;</m:t>
        </m:r>
        <m:r>
          <m:t>2</m:t>
        </m:r>
      </m:oMath>
      <w:r>
        <w:t xml:space="preserve"> </w:t>
      </w:r>
      <w:r>
        <w:t xml:space="preserve">classes. A one-versus-one or all-pairs approach constructs</w:t>
      </w:r>
      <w:r>
        <w:t xml:space="preserve"> </w:t>
      </w:r>
      <m:oMath>
        <m:d>
          <m:dPr>
            <m:begChr m:val="("/>
            <m:endChr m:val=")"/>
            <m:sepChr m:val=""/>
            <m:grow/>
          </m:dPr>
          <m:e>
            <m:f>
              <m:fPr>
                <m:type m:val="noBar"/>
              </m:fPr>
              <m:num>
                <m:r>
                  <m:t>K</m:t>
                </m:r>
              </m:num>
              <m:den>
                <m:r>
                  <m:t>2</m:t>
                </m:r>
              </m:den>
            </m:f>
          </m:e>
        </m:d>
      </m:oMath>
      <w:r>
        <w:t xml:space="preserve"> </w:t>
      </w:r>
      <w:r>
        <w:t xml:space="preserve">SVMs, each of which compares a pair of classes. For example, one such</w:t>
      </w:r>
      <w:r>
        <w:t xml:space="preserve"> </w:t>
      </w:r>
      <w:r>
        <w:t xml:space="preserve">SVM might compare the</w:t>
      </w:r>
      <w:r>
        <w:t xml:space="preserve"> </w:t>
      </w:r>
      <m:oMath>
        <m:r>
          <m:t>k</m:t>
        </m:r>
      </m:oMath>
      <w:r>
        <w:t xml:space="preserve">th class, coded as +1, to the</w:t>
      </w:r>
      <w:r>
        <w:t xml:space="preserve"> </w:t>
      </w:r>
      <m:oMath>
        <m:sSup>
          <m:e>
            <m:r>
              <m:t>k</m:t>
            </m:r>
          </m:e>
          <m:sup>
            <m:r>
              <m:rPr>
                <m:sty m:val="p"/>
              </m:rPr>
              <m:t>′</m:t>
            </m:r>
          </m:sup>
        </m:sSup>
      </m:oMath>
      <w:r>
        <w:t xml:space="preserve">th class, coded</w:t>
      </w:r>
      <w:r>
        <w:t xml:space="preserve"> </w:t>
      </w:r>
      <w:r>
        <w:t xml:space="preserve">as -1. We classify a test observation using each of the</w:t>
      </w:r>
      <w:r>
        <w:t xml:space="preserve"> </w:t>
      </w:r>
      <m:oMath>
        <m:d>
          <m:dPr>
            <m:begChr m:val="("/>
            <m:endChr m:val=")"/>
            <m:sepChr m:val=""/>
            <m:grow/>
          </m:dPr>
          <m:e>
            <m:f>
              <m:fPr>
                <m:type m:val="noBar"/>
              </m:fPr>
              <m:num>
                <m:r>
                  <m:t>K</m:t>
                </m:r>
              </m:num>
              <m:den>
                <m:r>
                  <m:t>2</m:t>
                </m:r>
              </m:den>
            </m:f>
          </m:e>
        </m:d>
      </m:oMath>
      <w:r>
        <w:t xml:space="preserve"> </w:t>
      </w:r>
      <w:r>
        <w:t xml:space="preserve">classifiers, and</w:t>
      </w:r>
      <w:r>
        <w:t xml:space="preserve"> </w:t>
      </w:r>
      <w:r>
        <w:t xml:space="preserve">we tally the number of times that the test observation is assigned to each</w:t>
      </w:r>
      <w:r>
        <w:t xml:space="preserve"> </w:t>
      </w:r>
      <w:r>
        <w:t xml:space="preserve">of the</w:t>
      </w:r>
      <w:r>
        <w:t xml:space="preserve"> </w:t>
      </w:r>
      <m:oMath>
        <m:r>
          <m:t>K</m:t>
        </m:r>
      </m:oMath>
      <w:r>
        <w:t xml:space="preserve"> </w:t>
      </w:r>
      <w:r>
        <w:t xml:space="preserve">classes. The final classification is performed by assigning the test</w:t>
      </w:r>
      <w:r>
        <w:t xml:space="preserve"> </w:t>
      </w:r>
      <w:r>
        <w:t xml:space="preserve">observation to the class to which it was most frequently assigned in these</w:t>
      </w:r>
      <w:r>
        <w:t xml:space="preserve"> </w:t>
      </w:r>
      <m:oMath>
        <m:d>
          <m:dPr>
            <m:begChr m:val="("/>
            <m:endChr m:val=")"/>
            <m:sepChr m:val=""/>
            <m:grow/>
          </m:dPr>
          <m:e>
            <m:f>
              <m:fPr>
                <m:type m:val="noBar"/>
              </m:fPr>
              <m:num>
                <m:r>
                  <m:t>k</m:t>
                </m:r>
              </m:num>
              <m:den>
                <m:r>
                  <m:t>2</m:t>
                </m:r>
              </m:den>
            </m:f>
          </m:e>
        </m:d>
      </m:oMath>
      <w:r>
        <w:t xml:space="preserve"> </w:t>
      </w:r>
      <w:r>
        <w:t xml:space="preserve">pairwise classifications.</w:t>
      </w:r>
    </w:p>
    <w:bookmarkEnd w:id="154"/>
    <w:bookmarkStart w:id="155" w:name="Xfaab1b4af3eed57632ef23c0c8b376531e69a83"/>
    <w:p>
      <w:pPr>
        <w:pStyle w:val="Heading3"/>
      </w:pPr>
      <w:r>
        <w:t xml:space="preserve">One-Versus-All (one-versus-rest)Classification</w:t>
      </w:r>
    </w:p>
    <w:p>
      <w:pPr>
        <w:pStyle w:val="FirstParagraph"/>
      </w:pPr>
      <w:r>
        <w:t xml:space="preserve">The one-versus-all approach (also referred to as one-versus-rest) is an alternative procedure for applying SVMs in the case of</w:t>
      </w:r>
      <w:r>
        <w:t xml:space="preserve"> </w:t>
      </w:r>
      <m:oMath>
        <m:r>
          <m:t>K</m:t>
        </m:r>
        <m:r>
          <m:rPr>
            <m:sty m:val="p"/>
          </m:rPr>
          <m:t>&gt;</m:t>
        </m:r>
        <m:r>
          <m:t>2</m:t>
        </m:r>
      </m:oMath>
      <w:r>
        <w:t xml:space="preserve"> </w:t>
      </w:r>
      <w:r>
        <w:t xml:space="preserve">classes. We</w:t>
      </w:r>
      <w:r>
        <w:t xml:space="preserve"> </w:t>
      </w:r>
      <w:r>
        <w:t xml:space="preserve">fit</w:t>
      </w:r>
      <w:r>
        <w:t xml:space="preserve"> </w:t>
      </w:r>
      <m:oMath>
        <m:r>
          <m:t>K</m:t>
        </m:r>
      </m:oMath>
      <w:r>
        <w:t xml:space="preserve"> </w:t>
      </w:r>
      <w:r>
        <w:t xml:space="preserve">SVMs, each time comparing one of the</w:t>
      </w:r>
      <w:r>
        <w:t xml:space="preserve"> </w:t>
      </w:r>
      <m:oMath>
        <m:r>
          <m:t>K</m:t>
        </m:r>
      </m:oMath>
      <w:r>
        <w:t xml:space="preserve"> </w:t>
      </w:r>
      <w:r>
        <w:t xml:space="preserve">classes to the remaining</w:t>
      </w:r>
      <w:r>
        <w:t xml:space="preserve"> </w:t>
      </w:r>
      <m:oMath>
        <m:r>
          <m:t>K</m:t>
        </m:r>
        <m:r>
          <m:rPr>
            <m:sty m:val="p"/>
          </m:rPr>
          <m:t>−</m:t>
        </m:r>
        <m:r>
          <m:t>1</m:t>
        </m:r>
      </m:oMath>
      <w:r>
        <w:t xml:space="preserve"> </w:t>
      </w:r>
      <w:r>
        <w:t xml:space="preserve">classes. Let</w:t>
      </w:r>
      <w:r>
        <w:t xml:space="preserve"> </w:t>
      </w:r>
      <m:oMath>
        <m:sSub>
          <m:e>
            <m:r>
              <m:t>β</m:t>
            </m:r>
          </m:e>
          <m:sub>
            <m:r>
              <m:t>0</m:t>
            </m:r>
            <m:r>
              <m:t>k</m:t>
            </m:r>
          </m:sub>
        </m:sSub>
        <m:r>
          <m:rPr>
            <m:sty m:val="p"/>
          </m:rPr>
          <m:t>,</m:t>
        </m:r>
        <m:sSub>
          <m:e>
            <m:r>
              <m:t>β</m:t>
            </m:r>
          </m:e>
          <m:sub>
            <m:r>
              <m:t>1</m:t>
            </m:r>
            <m:r>
              <m:t>k</m:t>
            </m:r>
          </m:sub>
        </m:sSub>
        <m:r>
          <m:rPr>
            <m:sty m:val="p"/>
          </m:rPr>
          <m:t>,</m:t>
        </m:r>
        <m:r>
          <m:rPr>
            <m:sty m:val="p"/>
          </m:rPr>
          <m:t>⋯</m:t>
        </m:r>
        <m:r>
          <m:rPr>
            <m:sty m:val="p"/>
          </m:rPr>
          <m:t>,</m:t>
        </m:r>
        <m:sSub>
          <m:e>
            <m:r>
              <m:t>β</m:t>
            </m:r>
          </m:e>
          <m:sub>
            <m:r>
              <m:t>p</m:t>
            </m:r>
            <m:r>
              <m:t>k</m:t>
            </m:r>
          </m:sub>
        </m:sSub>
      </m:oMath>
      <w:r>
        <w:t xml:space="preserve"> </w:t>
      </w:r>
      <w:r>
        <w:t xml:space="preserve">denote the parameters that result from</w:t>
      </w:r>
      <w:r>
        <w:t xml:space="preserve"> </w:t>
      </w:r>
      <w:r>
        <w:t xml:space="preserve">fitting an SVM comparing the</w:t>
      </w:r>
      <w:r>
        <w:t xml:space="preserve"> </w:t>
      </w:r>
      <m:oMath>
        <m:r>
          <m:t>k</m:t>
        </m:r>
      </m:oMath>
      <w:r>
        <w:t xml:space="preserve">th class (coded as +1) to the others (coded</w:t>
      </w:r>
      <w:r>
        <w:t xml:space="preserve"> </w:t>
      </w:r>
      <w:r>
        <w:t xml:space="preserve">as -1). Let</w:t>
      </w:r>
      <w:r>
        <w:t xml:space="preserve"> </w:t>
      </w:r>
      <m:oMath>
        <m:sSup>
          <m:e>
            <m:r>
              <m:t>x</m:t>
            </m:r>
          </m:e>
          <m:sup>
            <m:r>
              <m:rPr>
                <m:sty m:val="p"/>
              </m:rPr>
              <m:t>*</m:t>
            </m:r>
          </m:sup>
        </m:sSup>
      </m:oMath>
      <w:r>
        <w:t xml:space="preserve"> </w:t>
      </w:r>
      <w:r>
        <w:t xml:space="preserve">denote a test observation. We assign the observation to the</w:t>
      </w:r>
      <w:r>
        <w:t xml:space="preserve"> </w:t>
      </w:r>
      <w:r>
        <w:t xml:space="preserve">class for which</w:t>
      </w:r>
      <w:r>
        <w:t xml:space="preserve"> </w:t>
      </w:r>
      <m:oMath>
        <m:sSub>
          <m:e>
            <m:r>
              <m:t>β</m:t>
            </m:r>
          </m:e>
          <m:sub>
            <m:r>
              <m:t>0</m:t>
            </m:r>
            <m:r>
              <m:t>k</m:t>
            </m:r>
          </m:sub>
        </m:sSub>
        <m:r>
          <m:rPr>
            <m:sty m:val="p"/>
          </m:rPr>
          <m:t>+</m:t>
        </m:r>
        <m:sSub>
          <m:e>
            <m:r>
              <m:t>β</m:t>
            </m:r>
          </m:e>
          <m:sub>
            <m:r>
              <m:t>1</m:t>
            </m:r>
            <m:r>
              <m:t>k</m:t>
            </m:r>
          </m:sub>
        </m:sSub>
        <m:sSubSup>
          <m:e>
            <m:r>
              <m:t>x</m:t>
            </m:r>
          </m:e>
          <m:sub>
            <m:r>
              <m:t>1</m:t>
            </m:r>
          </m:sub>
          <m:sup>
            <m:r>
              <m:rPr>
                <m:sty m:val="p"/>
              </m:rPr>
              <m:t>*</m:t>
            </m:r>
          </m:sup>
        </m:sSubSup>
        <m:r>
          <m:rPr>
            <m:sty m:val="p"/>
          </m:rPr>
          <m:t>+</m:t>
        </m:r>
        <m:r>
          <m:rPr>
            <m:sty m:val="p"/>
          </m:rPr>
          <m:t>⋯</m:t>
        </m:r>
        <m:r>
          <m:rPr>
            <m:sty m:val="p"/>
          </m:rPr>
          <m:t>,</m:t>
        </m:r>
        <m:sSub>
          <m:e>
            <m:r>
              <m:t>β</m:t>
            </m:r>
          </m:e>
          <m:sub>
            <m:r>
              <m:t>p</m:t>
            </m:r>
            <m:r>
              <m:t>k</m:t>
            </m:r>
          </m:sub>
        </m:sSub>
        <m:sSubSup>
          <m:e>
            <m:r>
              <m:t>x</m:t>
            </m:r>
          </m:e>
          <m:sub>
            <m:r>
              <m:t>p</m:t>
            </m:r>
          </m:sub>
          <m:sup>
            <m:r>
              <m:rPr>
                <m:sty m:val="p"/>
              </m:rPr>
              <m:t>*</m:t>
            </m:r>
          </m:sup>
        </m:sSubSup>
      </m:oMath>
      <w:r>
        <w:t xml:space="preserve"> </w:t>
      </w:r>
      <w:r>
        <w:t xml:space="preserve">is largest, as this amounts</w:t>
      </w:r>
      <w:r>
        <w:t xml:space="preserve"> </w:t>
      </w:r>
      <w:r>
        <w:t xml:space="preserve">to a high level of confidence that the test observation belongs to the</w:t>
      </w:r>
      <w:r>
        <w:t xml:space="preserve"> </w:t>
      </w:r>
      <m:oMath>
        <m:r>
          <m:t>k</m:t>
        </m:r>
      </m:oMath>
      <w:r>
        <w:t xml:space="preserve">th</w:t>
      </w:r>
      <w:r>
        <w:t xml:space="preserve"> </w:t>
      </w:r>
      <w:r>
        <w:t xml:space="preserve">class rather than to any of the other classes.</w:t>
      </w:r>
    </w:p>
    <w:bookmarkEnd w:id="155"/>
    <w:bookmarkEnd w:id="156"/>
    <w:bookmarkEnd w:id="157"/>
    <w:bookmarkStart w:id="206" w:name="unsupervised-learning"/>
    <w:p>
      <w:pPr>
        <w:pStyle w:val="Heading1"/>
      </w:pPr>
      <w:r>
        <w:t xml:space="preserve">Unsupervised Learning</w:t>
      </w:r>
    </w:p>
    <w:p>
      <w:pPr>
        <w:pStyle w:val="FirstParagraph"/>
      </w:pPr>
      <w:r>
        <w:t xml:space="preserve">This chapter will instead focus on unsupervised learning, a set of statistical tools intended for the setting in which we have only a set of features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t>
      </w:r>
      <w:r>
        <w:t xml:space="preserve">measured on n observations. We are not interested</w:t>
      </w:r>
      <w:r>
        <w:t xml:space="preserve"> </w:t>
      </w:r>
      <w:r>
        <w:t xml:space="preserve">in prediction, because we do not have an associated response variable</w:t>
      </w:r>
      <w:r>
        <w:t xml:space="preserve"> </w:t>
      </w:r>
      <m:oMath>
        <m:r>
          <m:t>Y</m:t>
        </m:r>
      </m:oMath>
      <w:r>
        <w:t xml:space="preserve"> </w:t>
      </w:r>
      <w:r>
        <w:t xml:space="preserve">.</w:t>
      </w:r>
      <w:r>
        <w:t xml:space="preserve"> </w:t>
      </w:r>
      <w:r>
        <w:t xml:space="preserve">Rather, the goal is to discover interesting things about the measurements</w:t>
      </w:r>
      <w:r>
        <w:t xml:space="preserve"> </w:t>
      </w:r>
      <w:r>
        <w:t xml:space="preserve">on</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Is there an informative way to visualize the data? Can</w:t>
      </w:r>
      <w:r>
        <w:t xml:space="preserve"> </w:t>
      </w:r>
      <w:r>
        <w:t xml:space="preserve">we discover subgroups among the variables or among the observations?</w:t>
      </w:r>
      <w:r>
        <w:t xml:space="preserve"> </w:t>
      </w:r>
      <w:r>
        <w:t xml:space="preserve">Unsupervised learning refers to a diverse set of techniques for answering</w:t>
      </w:r>
      <w:r>
        <w:t xml:space="preserve"> </w:t>
      </w:r>
      <w:r>
        <w:t xml:space="preserve">questions such as these.</w:t>
      </w:r>
    </w:p>
    <w:bookmarkStart w:id="158" w:name="the-challenge-of-unsupervised-learning"/>
    <w:p>
      <w:pPr>
        <w:pStyle w:val="Heading3"/>
      </w:pPr>
      <w:r>
        <w:t xml:space="preserve">The Challenge of Unsupervised Learning</w:t>
      </w:r>
    </w:p>
    <w:p>
      <w:pPr>
        <w:pStyle w:val="FirstParagraph"/>
      </w:pPr>
      <w:r>
        <w:t xml:space="preserve">Unsupervised learning is often much more challenging than supervised learning. The</w:t>
      </w:r>
      <w:r>
        <w:t xml:space="preserve"> </w:t>
      </w:r>
      <w:r>
        <w:t xml:space="preserve">exercise tends to be more subjective, and there is no simple goal for the</w:t>
      </w:r>
      <w:r>
        <w:t xml:space="preserve"> </w:t>
      </w:r>
      <w:r>
        <w:t xml:space="preserve">analysis, such as prediction of a response. Unsupervised learning is often</w:t>
      </w:r>
      <w:r>
        <w:t xml:space="preserve"> </w:t>
      </w:r>
      <w:r>
        <w:t xml:space="preserve">performed as part of an exploratory data analysis. Furthermore, it can be</w:t>
      </w:r>
      <w:r>
        <w:t xml:space="preserve"> </w:t>
      </w:r>
      <w:r>
        <w:t xml:space="preserve">hard to assess the results obtained from unsupervised learning methods,</w:t>
      </w:r>
      <w:r>
        <w:t xml:space="preserve"> </w:t>
      </w:r>
      <w:r>
        <w:t xml:space="preserve">since there is no universally accepted mechanism for performing cross-validation or validating results on an independent data set. The reason</w:t>
      </w:r>
      <w:r>
        <w:t xml:space="preserve"> </w:t>
      </w:r>
      <w:r>
        <w:t xml:space="preserve">for this difference is simple. If we fit a predictive model using a supervised</w:t>
      </w:r>
      <w:r>
        <w:t xml:space="preserve"> </w:t>
      </w:r>
      <w:r>
        <w:t xml:space="preserve">learning technique, then it is possible to check our work by seeing how</w:t>
      </w:r>
      <w:r>
        <w:t xml:space="preserve"> </w:t>
      </w:r>
      <w:r>
        <w:t xml:space="preserve">well our model predicts the response</w:t>
      </w:r>
      <w:r>
        <w:t xml:space="preserve"> </w:t>
      </w:r>
      <m:oMath>
        <m:r>
          <m:t>Y</m:t>
        </m:r>
      </m:oMath>
      <w:r>
        <w:t xml:space="preserve"> </w:t>
      </w:r>
      <w:r>
        <w:t xml:space="preserve">on observations not used in fitting</w:t>
      </w:r>
      <w:r>
        <w:t xml:space="preserve"> </w:t>
      </w:r>
      <w:r>
        <w:t xml:space="preserve">the model. However, in unsupervised learning, there is no way to check our</w:t>
      </w:r>
      <w:r>
        <w:t xml:space="preserve"> </w:t>
      </w:r>
      <w:r>
        <w:t xml:space="preserve">work because we don’t know the true answer, the problem is unsupervised.</w:t>
      </w:r>
    </w:p>
    <w:p>
      <w:pPr>
        <w:pStyle w:val="BodyText"/>
      </w:pPr>
      <w:r>
        <w:t xml:space="preserve">Techniques for unsupervised learning are of growing importance in a</w:t>
      </w:r>
      <w:r>
        <w:t xml:space="preserve"> </w:t>
      </w:r>
      <w:r>
        <w:t xml:space="preserve">number of fields. An online shopping site might try</w:t>
      </w:r>
      <w:r>
        <w:t xml:space="preserve"> </w:t>
      </w:r>
      <w:r>
        <w:t xml:space="preserve">to identify groups of shoppers with similar browsing and purchase histories, as well as items that are of particular interest to the shoppers within</w:t>
      </w:r>
      <w:r>
        <w:t xml:space="preserve"> </w:t>
      </w:r>
      <w:r>
        <w:t xml:space="preserve">each group. Then an individual shopper can be preferentially shown the</w:t>
      </w:r>
      <w:r>
        <w:t xml:space="preserve"> </w:t>
      </w:r>
      <w:r>
        <w:t xml:space="preserve">items in which he or she is particularly likely to be interested, based on</w:t>
      </w:r>
      <w:r>
        <w:t xml:space="preserve"> </w:t>
      </w:r>
      <w:r>
        <w:t xml:space="preserve">the purchase histories of similar shoppers.</w:t>
      </w:r>
    </w:p>
    <w:bookmarkEnd w:id="158"/>
    <w:bookmarkStart w:id="165" w:name="principal-components-analysis"/>
    <w:p>
      <w:pPr>
        <w:pStyle w:val="Heading2"/>
      </w:pPr>
      <w:r>
        <w:t xml:space="preserve">Principal Components Analysis</w:t>
      </w:r>
    </w:p>
    <w:bookmarkStart w:id="159" w:name="X48fc6bfaad5370abe15b4792789d0e8cc4be71b"/>
    <w:p>
      <w:pPr>
        <w:pStyle w:val="Heading3"/>
      </w:pPr>
      <w:r>
        <w:t xml:space="preserve">Another Interpretation of Principal Components</w:t>
      </w:r>
    </w:p>
    <w:p>
      <w:pPr>
        <w:pStyle w:val="FirstParagraph"/>
      </w:pPr>
      <w:r>
        <w:t xml:space="preserve">From all approximations of the form</w:t>
      </w:r>
      <w:r>
        <w:br/>
      </w:r>
    </w:p>
    <w:p>
      <w:pPr>
        <w:pStyle w:val="BodyText"/>
      </w:pPr>
      <m:oMathPara>
        <m:oMathParaPr>
          <m:jc m:val="center"/>
        </m:oMathParaPr>
        <m:oMath>
          <m:sSub>
            <m:e>
              <m:r>
                <m:t>x</m:t>
              </m:r>
            </m:e>
            <m:sub>
              <m:r>
                <m:t>i</m:t>
              </m:r>
              <m:r>
                <m:t>j</m:t>
              </m:r>
            </m:sub>
          </m:sSub>
          <m:r>
            <m:rPr>
              <m:sty m:val="p"/>
            </m:rPr>
            <m:t>≈</m:t>
          </m:r>
          <m:nary>
            <m:naryPr>
              <m:chr m:val="∑"/>
              <m:limLoc m:val="undOvr"/>
              <m:subHide m:val="0"/>
              <m:supHide m:val="0"/>
            </m:naryPr>
            <m:sub>
              <m:r>
                <m:t>m</m:t>
              </m:r>
              <m:r>
                <m:rPr>
                  <m:sty m:val="p"/>
                </m:rPr>
                <m:t>=</m:t>
              </m:r>
              <m:r>
                <m:t>1</m:t>
              </m:r>
            </m:sub>
            <m:sup>
              <m:r>
                <m:t>M</m:t>
              </m:r>
            </m:sup>
            <m:e>
              <m:sSub>
                <m:e>
                  <m:r>
                    <m:t>a</m:t>
                  </m:r>
                </m:e>
                <m:sub>
                  <m:r>
                    <m:t>i</m:t>
                  </m:r>
                  <m:r>
                    <m:t>m</m:t>
                  </m:r>
                </m:sub>
              </m:sSub>
            </m:e>
          </m:nary>
          <m:sSub>
            <m:e>
              <m:r>
                <m:t>b</m:t>
              </m:r>
            </m:e>
            <m:sub>
              <m:r>
                <m:t>j</m:t>
              </m:r>
              <m:r>
                <m:t>m</m:t>
              </m:r>
            </m:sub>
          </m:sSub>
          <m:r>
            <m:rPr>
              <m:sty m:val="p"/>
            </m:rPr>
            <m:t>,</m:t>
          </m:r>
        </m:oMath>
      </m:oMathPara>
    </w:p>
    <w:p>
      <w:pPr>
        <w:pStyle w:val="FirstParagraph"/>
      </w:pPr>
      <w:r>
        <w:br/>
      </w:r>
      <w:r>
        <w:t xml:space="preserve">we may ask for those that minimize the total sum of squared residuals:</w:t>
      </w:r>
    </w:p>
    <w:p>
      <w:pPr>
        <w:pStyle w:val="BodyText"/>
      </w:pPr>
      <m:oMathPara>
        <m:oMathParaPr>
          <m:jc m:val="center"/>
        </m:oMathParaPr>
        <m:oMath>
          <m:m>
            <m:mPr>
              <m:baseJc m:val="center"/>
              <m:plcHide m:val="1"/>
              <m:mcs>
                <m:mc>
                  <m:mcPr>
                    <m:mcJc m:val="right"/>
                    <m:count m:val="1"/>
                  </m:mcPr>
                </m:mc>
              </m:mcs>
            </m:mPr>
            <m:mr>
              <m:e>
                <m:limLow>
                  <m:e>
                    <m:r>
                      <m:rPr>
                        <m:nor/>
                        <m:sty m:val="p"/>
                      </m:rPr>
                      <m:t>minimize</m:t>
                    </m:r>
                  </m:e>
                  <m:lim>
                    <m:r>
                      <m:t>A</m:t>
                    </m:r>
                    <m:r>
                      <m:rPr>
                        <m:sty m:val="p"/>
                      </m:rPr>
                      <m:t>∈</m:t>
                    </m:r>
                    <m:sSup>
                      <m:e>
                        <m:r>
                          <m:rPr>
                            <m:sty m:val="p"/>
                            <m:scr m:val="double-struck"/>
                          </m:rPr>
                          <m:t>R</m:t>
                        </m:r>
                      </m:e>
                      <m:sup>
                        <m:r>
                          <m:t>n</m:t>
                        </m:r>
                        <m:r>
                          <m:rPr>
                            <m:sty m:val="p"/>
                          </m:rPr>
                          <m:t>×</m:t>
                        </m:r>
                        <m:r>
                          <m:t>M</m:t>
                        </m:r>
                      </m:sup>
                    </m:sSup>
                    <m:r>
                      <m:rPr>
                        <m:sty m:val="p"/>
                      </m:rPr>
                      <m:t>,</m:t>
                    </m:r>
                    <m:r>
                      <m:t>B</m:t>
                    </m:r>
                    <m:r>
                      <m:rPr>
                        <m:sty m:val="p"/>
                      </m:rPr>
                      <m:t>∈</m:t>
                    </m:r>
                    <m:sSup>
                      <m:e>
                        <m:r>
                          <m:rPr>
                            <m:sty m:val="p"/>
                            <m:scr m:val="double-struck"/>
                          </m:rPr>
                          <m:t>R</m:t>
                        </m:r>
                      </m:e>
                      <m:sup>
                        <m:r>
                          <m:t>p</m:t>
                        </m:r>
                        <m:r>
                          <m:rPr>
                            <m:sty m:val="p"/>
                          </m:rPr>
                          <m:t>×</m:t>
                        </m:r>
                        <m:r>
                          <m:t>M</m:t>
                        </m:r>
                      </m:sup>
                    </m:sSup>
                  </m:lim>
                </m:limLow>
                <m:r>
                  <m:t> </m:t>
                </m:r>
                <m:nary>
                  <m:naryPr>
                    <m:chr m:val="∑"/>
                    <m:limLoc m:val="undOvr"/>
                    <m:subHide m:val="0"/>
                    <m:supHide m:val="0"/>
                  </m:naryPr>
                  <m:sub>
                    <m:r>
                      <m:t>j</m:t>
                    </m:r>
                    <m:r>
                      <m:rPr>
                        <m:sty m:val="p"/>
                      </m:rPr>
                      <m:t>=</m:t>
                    </m:r>
                    <m:r>
                      <m:t>1</m:t>
                    </m:r>
                  </m:sub>
                  <m:sup>
                    <m:r>
                      <m:t>p</m:t>
                    </m:r>
                  </m:sup>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r>
                                      <m:t>j</m:t>
                                    </m:r>
                                  </m:sub>
                                </m:sSub>
                                <m:r>
                                  <m:rPr>
                                    <m:sty m:val="p"/>
                                  </m:rPr>
                                  <m:t>−</m:t>
                                </m:r>
                                <m:nary>
                                  <m:naryPr>
                                    <m:chr m:val="∑"/>
                                    <m:limLoc m:val="undOvr"/>
                                    <m:subHide m:val="0"/>
                                    <m:supHide m:val="0"/>
                                  </m:naryPr>
                                  <m:sub>
                                    <m:r>
                                      <m:t>m</m:t>
                                    </m:r>
                                    <m:r>
                                      <m:rPr>
                                        <m:sty m:val="p"/>
                                      </m:rPr>
                                      <m:t>=</m:t>
                                    </m:r>
                                    <m:r>
                                      <m:t>1</m:t>
                                    </m:r>
                                  </m:sub>
                                  <m:sup>
                                    <m:r>
                                      <m:t>M</m:t>
                                    </m:r>
                                  </m:sup>
                                  <m:e>
                                    <m:sSub>
                                      <m:e>
                                        <m:r>
                                          <m:t>a</m:t>
                                        </m:r>
                                      </m:e>
                                      <m:sub>
                                        <m:r>
                                          <m:t>i</m:t>
                                        </m:r>
                                        <m:r>
                                          <m:t>m</m:t>
                                        </m:r>
                                      </m:sub>
                                    </m:sSub>
                                  </m:e>
                                </m:nary>
                                <m:sSub>
                                  <m:e>
                                    <m:r>
                                      <m:t>b</m:t>
                                    </m:r>
                                  </m:e>
                                  <m:sub>
                                    <m:r>
                                      <m:t>j</m:t>
                                    </m:r>
                                    <m:r>
                                      <m:t>m</m:t>
                                    </m:r>
                                  </m:sub>
                                </m:sSub>
                              </m:e>
                            </m:d>
                          </m:e>
                          <m:sup>
                            <m:r>
                              <m:t>2</m:t>
                            </m:r>
                          </m:sup>
                        </m:sSup>
                      </m:e>
                    </m:nary>
                  </m:e>
                </m:nary>
              </m:e>
            </m:mr>
          </m:m>
        </m:oMath>
      </m:oMathPara>
    </w:p>
    <w:p>
      <w:pPr>
        <w:pStyle w:val="FirstParagraph"/>
      </w:pPr>
      <w:r>
        <w:t xml:space="preserve">Here,</w:t>
      </w:r>
      <w:r>
        <w:t xml:space="preserve"> </w:t>
      </w:r>
      <m:oMath>
        <m:r>
          <m:t>A</m:t>
        </m:r>
      </m:oMath>
      <w:r>
        <w:t xml:space="preserve"> </w:t>
      </w:r>
      <w:r>
        <w:t xml:space="preserve">is an</w:t>
      </w:r>
      <w:r>
        <w:t xml:space="preserve"> </w:t>
      </w:r>
      <m:oMath>
        <m:r>
          <m:t>n</m:t>
        </m:r>
        <m:r>
          <m:rPr>
            <m:sty m:val="p"/>
          </m:rPr>
          <m:t>×</m:t>
        </m:r>
        <m:r>
          <m:t>M</m:t>
        </m:r>
      </m:oMath>
      <w:r>
        <w:t xml:space="preserve"> </w:t>
      </w:r>
      <w:r>
        <w:t xml:space="preserve">matrix whose</w:t>
      </w:r>
      <w:r>
        <w:t xml:space="preserve"> </w:t>
      </w:r>
      <m:oMath>
        <m:d>
          <m:dPr>
            <m:begChr m:val="("/>
            <m:endChr m:val=")"/>
            <m:sepChr m:val=""/>
            <m:grow/>
          </m:dPr>
          <m:e>
            <m:r>
              <m:t>i</m:t>
            </m:r>
            <m:r>
              <m:rPr>
                <m:sty m:val="p"/>
              </m:rPr>
              <m:t>,</m:t>
            </m:r>
            <m:r>
              <m:t>m</m:t>
            </m:r>
          </m:e>
        </m:d>
      </m:oMath>
      <w:r>
        <w:t xml:space="preserve">th element is</w:t>
      </w:r>
      <w:r>
        <w:t xml:space="preserve"> </w:t>
      </w:r>
      <m:oMath>
        <m:sSub>
          <m:e>
            <m:r>
              <m:t>a</m:t>
            </m:r>
          </m:e>
          <m:sub>
            <m:r>
              <m:t>i</m:t>
            </m:r>
            <m:r>
              <m:t>m</m:t>
            </m:r>
          </m:sub>
        </m:sSub>
      </m:oMath>
      <w:r>
        <w:t xml:space="preserve"> </w:t>
      </w:r>
      <w:r>
        <w:t xml:space="preserve">and</w:t>
      </w:r>
      <w:r>
        <w:t xml:space="preserve"> </w:t>
      </w:r>
      <m:oMath>
        <m:r>
          <m:t>B</m:t>
        </m:r>
      </m:oMath>
      <w:r>
        <w:t xml:space="preserve"> </w:t>
      </w:r>
      <w:r>
        <w:t xml:space="preserve">is a</w:t>
      </w:r>
      <w:r>
        <w:t xml:space="preserve"> </w:t>
      </w:r>
      <m:oMath>
        <m:r>
          <m:t>p</m:t>
        </m:r>
        <m:r>
          <m:rPr>
            <m:sty m:val="p"/>
          </m:rPr>
          <m:t>×</m:t>
        </m:r>
        <m:r>
          <m:t>M</m:t>
        </m:r>
      </m:oMath>
      <w:r>
        <w:t xml:space="preserve"> </w:t>
      </w:r>
      <w:r>
        <w:t xml:space="preserve">matrix whose</w:t>
      </w:r>
      <w:r>
        <w:t xml:space="preserve"> </w:t>
      </w:r>
      <m:oMath>
        <m:d>
          <m:dPr>
            <m:begChr m:val="("/>
            <m:endChr m:val=")"/>
            <m:sepChr m:val=""/>
            <m:grow/>
          </m:dPr>
          <m:e>
            <m:r>
              <m:t>j</m:t>
            </m:r>
            <m:r>
              <m:rPr>
                <m:sty m:val="p"/>
              </m:rPr>
              <m:t>,</m:t>
            </m:r>
            <m:r>
              <m:t>m</m:t>
            </m:r>
          </m:e>
        </m:d>
      </m:oMath>
      <w:r>
        <w:t xml:space="preserve">th element is</w:t>
      </w:r>
      <w:r>
        <w:t xml:space="preserve"> </w:t>
      </w:r>
      <m:oMath>
        <m:sSub>
          <m:e>
            <m:r>
              <m:t>b</m:t>
            </m:r>
          </m:e>
          <m:sub>
            <m:r>
              <m:t>j</m:t>
            </m:r>
            <m:r>
              <m:t>m</m:t>
            </m:r>
          </m:sub>
        </m:sSub>
      </m:oMath>
      <w:r>
        <w:t xml:space="preserve">.</w:t>
      </w:r>
    </w:p>
    <w:bookmarkEnd w:id="159"/>
    <w:bookmarkStart w:id="160" w:name="other-uses-for-principal-components"/>
    <w:p>
      <w:pPr>
        <w:pStyle w:val="Heading3"/>
      </w:pPr>
      <w:r>
        <w:t xml:space="preserve">Other Uses for Principal Components</w:t>
      </w:r>
    </w:p>
    <w:p>
      <w:pPr>
        <w:pStyle w:val="FirstParagraph"/>
      </w:pPr>
      <w:r>
        <w:t xml:space="preserve">As we saw, we can perform regression using the principal</w:t>
      </w:r>
      <w:r>
        <w:t xml:space="preserve"> </w:t>
      </w:r>
      <w:r>
        <w:t xml:space="preserve">component score vectors as features. In fact, many statistical techniques,</w:t>
      </w:r>
      <w:r>
        <w:t xml:space="preserve"> </w:t>
      </w:r>
      <w:r>
        <w:t xml:space="preserve">such as regression, classification, and clustering, can be easily adapted to</w:t>
      </w:r>
      <w:r>
        <w:t xml:space="preserve"> </w:t>
      </w:r>
      <w:r>
        <w:t xml:space="preserve">use the</w:t>
      </w:r>
      <w:r>
        <w:t xml:space="preserve"> </w:t>
      </w:r>
      <m:oMath>
        <m:r>
          <m:t>n</m:t>
        </m:r>
        <m:r>
          <m:rPr>
            <m:sty m:val="p"/>
          </m:rPr>
          <m:t>×</m:t>
        </m:r>
        <m:r>
          <m:t>M</m:t>
        </m:r>
      </m:oMath>
      <w:r>
        <w:t xml:space="preserve"> </w:t>
      </w:r>
      <w:r>
        <w:t xml:space="preserve">matrix whose columns are the first</w:t>
      </w:r>
      <w:r>
        <w:t xml:space="preserve"> </w:t>
      </w:r>
      <m:oMath>
        <m:r>
          <m:t>M</m:t>
        </m:r>
        <m:r>
          <m:rPr>
            <m:sty m:val="p"/>
          </m:rPr>
          <m:t>&lt;</m:t>
        </m:r>
        <m:r>
          <m:rPr>
            <m:sty m:val="p"/>
          </m:rPr>
          <m:t>&lt;</m:t>
        </m:r>
        <m:r>
          <m:t>p</m:t>
        </m:r>
      </m:oMath>
      <w:r>
        <w:t xml:space="preserve"> </w:t>
      </w:r>
      <w:r>
        <w:t xml:space="preserve">principal component score vectors, rather than using the full</w:t>
      </w:r>
      <w:r>
        <w:t xml:space="preserve"> </w:t>
      </w:r>
      <m:oMath>
        <m:r>
          <m:t>n</m:t>
        </m:r>
        <m:r>
          <m:rPr>
            <m:sty m:val="p"/>
          </m:rPr>
          <m:t>×</m:t>
        </m:r>
        <m:r>
          <m:t>p</m:t>
        </m:r>
      </m:oMath>
      <w:r>
        <w:t xml:space="preserve"> </w:t>
      </w:r>
      <w:r>
        <w:t xml:space="preserve">data matrix. This</w:t>
      </w:r>
      <w:r>
        <w:t xml:space="preserve"> </w:t>
      </w:r>
      <w:r>
        <w:t xml:space="preserve">can lead to less noisy results, since it is often the case that the signal (as</w:t>
      </w:r>
      <w:r>
        <w:t xml:space="preserve"> </w:t>
      </w:r>
      <w:r>
        <w:t xml:space="preserve">opposed to the noise) in a data set is concentrated in its first few principal</w:t>
      </w:r>
      <w:r>
        <w:t xml:space="preserve"> </w:t>
      </w:r>
      <w:r>
        <w:t xml:space="preserve">components.</w:t>
      </w:r>
    </w:p>
    <w:bookmarkEnd w:id="160"/>
    <w:bookmarkStart w:id="164" w:name="missing-values-and-matrix-completion"/>
    <w:p>
      <w:pPr>
        <w:pStyle w:val="Heading3"/>
      </w:pPr>
      <w:r>
        <w:t xml:space="preserve">Missing Values and Matrix Completion</w:t>
      </w:r>
    </w:p>
    <w:p>
      <w:pPr>
        <w:pStyle w:val="FirstParagraph"/>
      </w:pPr>
      <w:r>
        <w:t xml:space="preserve">In this section we show how principal components can be used to impute</w:t>
      </w:r>
      <w:r>
        <w:t xml:space="preserve"> </w:t>
      </w:r>
      <w:r>
        <w:t xml:space="preserve">the missing values, through a process known as matrix completion. The</w:t>
      </w:r>
      <w:r>
        <w:t xml:space="preserve"> </w:t>
      </w:r>
      <w:r>
        <w:t xml:space="preserve">completed matrix can then be used in a statistical learning method, such</w:t>
      </w:r>
      <w:r>
        <w:t xml:space="preserve"> </w:t>
      </w:r>
      <w:r>
        <w:t xml:space="preserve">as linear regression or LDA.</w:t>
      </w:r>
    </w:p>
    <w:p>
      <w:pPr>
        <w:pStyle w:val="BodyText"/>
      </w:pPr>
      <w:r>
        <w:t xml:space="preserve">This approach for imputing missing data is appropriate if the missingness</w:t>
      </w:r>
      <w:r>
        <w:t xml:space="preserve"> </w:t>
      </w:r>
      <w:r>
        <w:t xml:space="preserve">is random.</w:t>
      </w:r>
    </w:p>
    <w:p>
      <w:pPr>
        <w:pStyle w:val="BodyText"/>
      </w:pPr>
      <m:oMathPara>
        <m:oMathParaPr>
          <m:jc m:val="center"/>
        </m:oMathParaPr>
        <m:oMath>
          <m:r>
            <m:rPr>
              <m:sty m:val="b"/>
            </m:rPr>
            <m:t>O</m:t>
          </m:r>
        </m:oMath>
      </m:oMathPara>
    </w:p>
    <w:p>
      <w:pPr>
        <w:pStyle w:val="FirstParagraph"/>
      </w:pPr>
      <w:r>
        <w:t xml:space="preserve">Suppose that some of the observations xij are</w:t>
      </w:r>
      <w:r>
        <w:t xml:space="preserve"> </w:t>
      </w:r>
      <w:r>
        <w:t xml:space="preserve">missing. We now show how one can both impute the missing values and</w:t>
      </w:r>
      <w:r>
        <w:t xml:space="preserve"> </w:t>
      </w:r>
      <w:r>
        <w:t xml:space="preserve">solve the principal component problem at the same time. We return to a</w:t>
      </w:r>
      <w:r>
        <w:t xml:space="preserve"> </w:t>
      </w:r>
      <w:r>
        <w:t xml:space="preserve">modified form of the optimization problem</w:t>
      </w:r>
    </w:p>
    <w:p>
      <w:pPr>
        <w:pStyle w:val="BodyText"/>
      </w:pPr>
      <m:oMathPara>
        <m:oMathParaPr>
          <m:jc m:val="center"/>
        </m:oMathParaPr>
        <m:oMath>
          <m:m>
            <m:mPr>
              <m:baseJc m:val="center"/>
              <m:plcHide m:val="1"/>
              <m:mcs>
                <m:mc>
                  <m:mcPr>
                    <m:mcJc m:val="right"/>
                    <m:count m:val="1"/>
                  </m:mcPr>
                </m:mc>
              </m:mcs>
            </m:mPr>
            <m:mr>
              <m:e>
                <m:limLow>
                  <m:e>
                    <m:r>
                      <m:rPr>
                        <m:nor/>
                        <m:sty m:val="p"/>
                      </m:rPr>
                      <m:t>minimize</m:t>
                    </m:r>
                  </m:e>
                  <m:lim>
                    <m:r>
                      <m:t>A</m:t>
                    </m:r>
                    <m:r>
                      <m:rPr>
                        <m:sty m:val="p"/>
                      </m:rPr>
                      <m:t>∈</m:t>
                    </m:r>
                    <m:sSup>
                      <m:e>
                        <m:r>
                          <m:rPr>
                            <m:sty m:val="p"/>
                            <m:scr m:val="double-struck"/>
                          </m:rPr>
                          <m:t>R</m:t>
                        </m:r>
                      </m:e>
                      <m:sup>
                        <m:r>
                          <m:t>n</m:t>
                        </m:r>
                        <m:r>
                          <m:rPr>
                            <m:sty m:val="p"/>
                          </m:rPr>
                          <m:t>×</m:t>
                        </m:r>
                        <m:r>
                          <m:t>M</m:t>
                        </m:r>
                      </m:sup>
                    </m:sSup>
                    <m:r>
                      <m:rPr>
                        <m:sty m:val="p"/>
                      </m:rPr>
                      <m:t>,</m:t>
                    </m:r>
                    <m:r>
                      <m:t>B</m:t>
                    </m:r>
                    <m:r>
                      <m:rPr>
                        <m:sty m:val="p"/>
                      </m:rPr>
                      <m:t>∈</m:t>
                    </m:r>
                    <m:sSup>
                      <m:e>
                        <m:r>
                          <m:rPr>
                            <m:sty m:val="p"/>
                            <m:scr m:val="double-struck"/>
                          </m:rPr>
                          <m:t>R</m:t>
                        </m:r>
                      </m:e>
                      <m:sup>
                        <m:r>
                          <m:t>p</m:t>
                        </m:r>
                        <m:r>
                          <m:rPr>
                            <m:sty m:val="p"/>
                          </m:rPr>
                          <m:t>×</m:t>
                        </m:r>
                        <m:r>
                          <m:t>M</m:t>
                        </m:r>
                      </m:sup>
                    </m:sSup>
                  </m:lim>
                </m:limLow>
                <m:r>
                  <m:t> </m:t>
                </m:r>
                <m:nary>
                  <m:naryPr>
                    <m:chr m:val="∑"/>
                    <m:limLoc m:val="undOvr"/>
                    <m:subHide m:val="0"/>
                    <m:supHide m:val="1"/>
                  </m:naryPr>
                  <m:sub>
                    <m:d>
                      <m:dPr>
                        <m:begChr m:val="("/>
                        <m:endChr m:val=")"/>
                        <m:sepChr m:val=""/>
                        <m:grow/>
                      </m:dPr>
                      <m:e>
                        <m:r>
                          <m:t>i</m:t>
                        </m:r>
                        <m:r>
                          <m:rPr>
                            <m:sty m:val="p"/>
                          </m:rPr>
                          <m:t>,</m:t>
                        </m:r>
                        <m:r>
                          <m:t>j</m:t>
                        </m:r>
                      </m:e>
                    </m:d>
                    <m:r>
                      <m:rPr>
                        <m:sty m:val="p"/>
                      </m:rPr>
                      <m:t>∈</m:t>
                    </m:r>
                    <m:r>
                      <m:rPr>
                        <m:sty m:val="b"/>
                      </m:rPr>
                      <m:t>O</m:t>
                    </m:r>
                  </m:sub>
                  <m:sup>
                    <m:r>
                      <m:t>​</m:t>
                    </m:r>
                  </m:sup>
                  <m:e>
                    <m:sSup>
                      <m:e>
                        <m:d>
                          <m:dPr>
                            <m:begChr m:val="("/>
                            <m:endChr m:val=")"/>
                            <m:sepChr m:val=""/>
                            <m:grow/>
                          </m:dPr>
                          <m:e>
                            <m:sSub>
                              <m:e>
                                <m:r>
                                  <m:t>x</m:t>
                                </m:r>
                              </m:e>
                              <m:sub>
                                <m:r>
                                  <m:t>i</m:t>
                                </m:r>
                                <m:r>
                                  <m:t>j</m:t>
                                </m:r>
                              </m:sub>
                            </m:sSub>
                            <m:r>
                              <m:rPr>
                                <m:sty m:val="p"/>
                              </m:rPr>
                              <m:t>−</m:t>
                            </m:r>
                            <m:nary>
                              <m:naryPr>
                                <m:chr m:val="∑"/>
                                <m:limLoc m:val="undOvr"/>
                                <m:subHide m:val="0"/>
                                <m:supHide m:val="0"/>
                              </m:naryPr>
                              <m:sub>
                                <m:r>
                                  <m:t>m</m:t>
                                </m:r>
                                <m:r>
                                  <m:rPr>
                                    <m:sty m:val="p"/>
                                  </m:rPr>
                                  <m:t>=</m:t>
                                </m:r>
                                <m:r>
                                  <m:t>1</m:t>
                                </m:r>
                              </m:sub>
                              <m:sup>
                                <m:r>
                                  <m:t>M</m:t>
                                </m:r>
                              </m:sup>
                              <m:e>
                                <m:sSub>
                                  <m:e>
                                    <m:r>
                                      <m:t>a</m:t>
                                    </m:r>
                                  </m:e>
                                  <m:sub>
                                    <m:r>
                                      <m:t>i</m:t>
                                    </m:r>
                                    <m:r>
                                      <m:t>m</m:t>
                                    </m:r>
                                  </m:sub>
                                </m:sSub>
                              </m:e>
                            </m:nary>
                            <m:sSub>
                              <m:e>
                                <m:r>
                                  <m:t>b</m:t>
                                </m:r>
                              </m:e>
                              <m:sub>
                                <m:r>
                                  <m:t>j</m:t>
                                </m:r>
                                <m:r>
                                  <m:t>m</m:t>
                                </m:r>
                              </m:sub>
                            </m:sSub>
                          </m:e>
                        </m:d>
                      </m:e>
                      <m:sup>
                        <m:r>
                          <m:t>2</m:t>
                        </m:r>
                      </m:sup>
                    </m:sSup>
                  </m:e>
                </m:nary>
              </m:e>
            </m:mr>
          </m:m>
        </m:oMath>
      </m:oMathPara>
    </w:p>
    <w:p>
      <w:pPr>
        <w:pStyle w:val="FirstParagraph"/>
      </w:pPr>
      <w:r>
        <w:t xml:space="preserve">here</w:t>
      </w:r>
      <w:r>
        <w:t xml:space="preserve"> </w:t>
      </w:r>
      <m:oMath>
        <m:r>
          <m:rPr>
            <m:sty m:val="b"/>
          </m:rPr>
          <m:t>O</m:t>
        </m:r>
      </m:oMath>
      <w:r>
        <w:t xml:space="preserve"> </w:t>
      </w:r>
      <w:r>
        <w:t xml:space="preserve">is the set of all observed pairs of indices</w:t>
      </w:r>
      <w:r>
        <w:t xml:space="preserve"> </w:t>
      </w:r>
      <m:oMath>
        <m:r>
          <m:rPr>
            <m:sty m:val="p"/>
          </m:rPr>
          <m:t>(</m:t>
        </m:r>
        <m:r>
          <m:t>i</m:t>
        </m:r>
        <m:r>
          <m:rPr>
            <m:sty m:val="p"/>
          </m:rPr>
          <m:t>,</m:t>
        </m:r>
        <m:r>
          <m:t>j</m:t>
        </m:r>
      </m:oMath>
      <w:r>
        <w:t xml:space="preserve">), a subset of the</w:t>
      </w:r>
      <w:r>
        <w:t xml:space="preserve"> </w:t>
      </w:r>
      <w:r>
        <w:t xml:space="preserve">possible</w:t>
      </w:r>
      <w:r>
        <w:t xml:space="preserve"> </w:t>
      </w:r>
      <m:oMath>
        <m:r>
          <m:t>n</m:t>
        </m:r>
        <m:r>
          <m:rPr>
            <m:sty m:val="p"/>
          </m:rPr>
          <m:t>×</m:t>
        </m:r>
        <m:r>
          <m:t>p</m:t>
        </m:r>
      </m:oMath>
      <w:r>
        <w:t xml:space="preserve"> </w:t>
      </w:r>
      <w:r>
        <w:t xml:space="preserve">pairs. Once we solve this problem:</w:t>
      </w:r>
    </w:p>
    <w:p>
      <w:pPr>
        <w:pStyle w:val="BodyText"/>
      </w:pPr>
      <w:r>
        <w:t xml:space="preserve">• we can estimate a missing observation</w:t>
      </w:r>
      <w:r>
        <w:t xml:space="preserve"> </w:t>
      </w:r>
      <m:oMath>
        <m:sSub>
          <m:e>
            <m:r>
              <m:t>x</m:t>
            </m:r>
          </m:e>
          <m:sub>
            <m:r>
              <m:t>i</m:t>
            </m:r>
            <m:r>
              <m:t>j</m:t>
            </m:r>
          </m:sub>
        </m:sSub>
      </m:oMath>
      <w:r>
        <w:t xml:space="preserve"> </w:t>
      </w:r>
      <w:r>
        <w:t xml:space="preserve">using</w:t>
      </w:r>
      <w:r>
        <w:t xml:space="preserve"> </w:t>
      </w:r>
      <m:oMath>
        <m:sSub>
          <m:e>
            <m:r>
              <m:t>x</m:t>
            </m:r>
          </m:e>
          <m:sub>
            <m:r>
              <m:t>i</m:t>
            </m:r>
            <m:r>
              <m:t>j</m:t>
            </m:r>
          </m:sub>
        </m:sSub>
        <m:r>
          <m:rPr>
            <m:sty m:val="p"/>
          </m:rPr>
          <m:t>≈</m:t>
        </m:r>
        <m:nary>
          <m:naryPr>
            <m:chr m:val="∑"/>
            <m:limLoc m:val="undOvr"/>
            <m:subHide m:val="0"/>
            <m:supHide m:val="0"/>
          </m:naryPr>
          <m:sub>
            <m:r>
              <m:t>m</m:t>
            </m:r>
            <m:r>
              <m:rPr>
                <m:sty m:val="p"/>
              </m:rPr>
              <m:t>=</m:t>
            </m:r>
            <m:r>
              <m:t>1</m:t>
            </m:r>
          </m:sub>
          <m:sup>
            <m:r>
              <m:t>M</m:t>
            </m:r>
          </m:sup>
          <m:e>
            <m:sSub>
              <m:e>
                <m:r>
                  <m:t>a</m:t>
                </m:r>
              </m:e>
              <m:sub>
                <m:r>
                  <m:t>i</m:t>
                </m:r>
                <m:r>
                  <m:t>m</m:t>
                </m:r>
              </m:sub>
            </m:sSub>
          </m:e>
        </m:nary>
        <m:sSub>
          <m:e>
            <m:r>
              <m:t>b</m:t>
            </m:r>
          </m:e>
          <m:sub>
            <m:r>
              <m:t>j</m:t>
            </m:r>
            <m:r>
              <m:t>m</m:t>
            </m:r>
          </m:sub>
        </m:sSub>
      </m:oMath>
      <w:r>
        <w:t xml:space="preserve">.</w:t>
      </w:r>
    </w:p>
    <w:p>
      <w:pPr>
        <w:pStyle w:val="BodyText"/>
      </w:pPr>
      <w:r>
        <w:t xml:space="preserve">• we can (approximately) recover the</w:t>
      </w:r>
      <w:r>
        <w:t xml:space="preserve"> </w:t>
      </w:r>
      <m:oMath>
        <m:r>
          <m:t>M</m:t>
        </m:r>
      </m:oMath>
      <w:r>
        <w:t xml:space="preserve"> </w:t>
      </w:r>
      <w:r>
        <w:t xml:space="preserve">principal component scores</w:t>
      </w:r>
      <w:r>
        <w:t xml:space="preserve"> </w:t>
      </w:r>
      <w:r>
        <w:t xml:space="preserve">and loadings, as we did when the data were complete.</w:t>
      </w:r>
    </w:p>
    <w:p>
      <w:pPr>
        <w:pStyle w:val="BodyText"/>
      </w:pPr>
      <w:r>
        <w:drawing>
          <wp:inline>
            <wp:extent cx="5334000" cy="5720171"/>
            <wp:effectExtent b="0" l="0" r="0" t="0"/>
            <wp:docPr descr="" title="" id="162" name="Picture"/>
            <a:graphic>
              <a:graphicData uri="http://schemas.openxmlformats.org/drawingml/2006/picture">
                <pic:pic>
                  <pic:nvPicPr>
                    <pic:cNvPr descr="images/18_pca_mv.PNG" id="163" name="Picture"/>
                    <pic:cNvPicPr>
                      <a:picLocks noChangeArrowheads="1" noChangeAspect="1"/>
                    </pic:cNvPicPr>
                  </pic:nvPicPr>
                  <pic:blipFill>
                    <a:blip r:embed="rId161"/>
                    <a:stretch>
                      <a:fillRect/>
                    </a:stretch>
                  </pic:blipFill>
                  <pic:spPr bwMode="auto">
                    <a:xfrm>
                      <a:off x="0" y="0"/>
                      <a:ext cx="5334000" cy="5720171"/>
                    </a:xfrm>
                    <a:prstGeom prst="rect">
                      <a:avLst/>
                    </a:prstGeom>
                    <a:noFill/>
                    <a:ln w="9525">
                      <a:noFill/>
                      <a:headEnd/>
                      <a:tailEnd/>
                    </a:ln>
                  </pic:spPr>
                </pic:pic>
              </a:graphicData>
            </a:graphic>
          </wp:inline>
        </w:drawing>
      </w:r>
    </w:p>
    <w:bookmarkEnd w:id="164"/>
    <w:bookmarkEnd w:id="165"/>
    <w:bookmarkStart w:id="173" w:name="clustering-methods"/>
    <w:p>
      <w:pPr>
        <w:pStyle w:val="Heading2"/>
      </w:pPr>
      <w:r>
        <w:t xml:space="preserve">Clustering Methods</w:t>
      </w:r>
    </w:p>
    <w:p>
      <w:pPr>
        <w:pStyle w:val="FirstParagraph"/>
      </w:pPr>
      <w:r>
        <w:t xml:space="preserve">Clustering refers to a very broad set of techniques for finding subgroups, or</w:t>
      </w:r>
      <w:r>
        <w:t xml:space="preserve"> </w:t>
      </w:r>
      <w:r>
        <w:t xml:space="preserve">clusters, in a data set. When we cluster the observations of a data set, we</w:t>
      </w:r>
      <w:r>
        <w:t xml:space="preserve"> </w:t>
      </w:r>
      <w:r>
        <w:t xml:space="preserve">seek to partition them into distinct groups so that the observations within</w:t>
      </w:r>
      <w:r>
        <w:t xml:space="preserve"> </w:t>
      </w:r>
      <w:r>
        <w:t xml:space="preserve">each group are quite similar to each other, while observations in different</w:t>
      </w:r>
      <w:r>
        <w:t xml:space="preserve"> </w:t>
      </w:r>
      <w:r>
        <w:t xml:space="preserve">groups are quite different from each other. Of course, to make this concrete,</w:t>
      </w:r>
      <w:r>
        <w:t xml:space="preserve"> </w:t>
      </w:r>
      <w:r>
        <w:t xml:space="preserve">we must define what it means for two or more observations to be similar</w:t>
      </w:r>
      <w:r>
        <w:t xml:space="preserve"> </w:t>
      </w:r>
      <w:r>
        <w:t xml:space="preserve">or different. Indeed, this is often a domain-specific consideration that must</w:t>
      </w:r>
      <w:r>
        <w:t xml:space="preserve"> </w:t>
      </w:r>
      <w:r>
        <w:t xml:space="preserve">be made based on knowledge of the data being studied.</w:t>
      </w:r>
    </w:p>
    <w:bookmarkStart w:id="172" w:name="k-means-clustering"/>
    <w:p>
      <w:pPr>
        <w:pStyle w:val="Heading3"/>
      </w:pPr>
      <w:r>
        <w:t xml:space="preserve">K-Means Clustering</w:t>
      </w:r>
    </w:p>
    <w:p>
      <w:pPr>
        <w:pStyle w:val="FirstParagraph"/>
      </w:pPr>
      <w:r>
        <w:t xml:space="preserve">Let</w:t>
      </w:r>
      <w:r>
        <w:t xml:space="preserve"> </w:t>
      </w:r>
      <m:oMath>
        <m:sSub>
          <m:e>
            <m:r>
              <m:t>C</m:t>
            </m:r>
          </m:e>
          <m:sub>
            <m:r>
              <m:t>1</m:t>
            </m:r>
          </m:sub>
        </m:sSub>
        <m:r>
          <m:rPr>
            <m:sty m:val="p"/>
          </m:rPr>
          <m:t>,</m:t>
        </m:r>
        <m:r>
          <m:rPr>
            <m:sty m:val="p"/>
          </m:rPr>
          <m:t>⋯</m:t>
        </m:r>
        <m:r>
          <m:rPr>
            <m:sty m:val="p"/>
          </m:rPr>
          <m:t>,</m:t>
        </m:r>
        <m:sSub>
          <m:e>
            <m:r>
              <m:t>C</m:t>
            </m:r>
          </m:e>
          <m:sub>
            <m:r>
              <m:t>K</m:t>
            </m:r>
          </m:sub>
        </m:sSub>
      </m:oMath>
      <w:r>
        <w:t xml:space="preserve"> </w:t>
      </w:r>
      <w:r>
        <w:t xml:space="preserve">denote sets containing the indices of the observations in each cluster.</w:t>
      </w:r>
      <w:r>
        <w:t xml:space="preserve"> </w:t>
      </w:r>
      <w:r>
        <w:t xml:space="preserve">The idea behind K-means clustering is that a good clustering is one for which the</w:t>
      </w:r>
      <w:r>
        <w:t xml:space="preserve"> </w:t>
      </w:r>
      <w:r>
        <w:t xml:space="preserve">within-cluster variation is as small as possible.</w:t>
      </w:r>
      <w:r>
        <w:t xml:space="preserve"> </w:t>
      </w:r>
      <w:r>
        <w:t xml:space="preserve">The within-cluster variation</w:t>
      </w:r>
      <w:r>
        <w:t xml:space="preserve"> </w:t>
      </w:r>
      <w:r>
        <w:t xml:space="preserve">for cluster</w:t>
      </w:r>
      <w:r>
        <w:t xml:space="preserve"> </w:t>
      </w:r>
      <m:oMath>
        <m:sSub>
          <m:e>
            <m:r>
              <m:t>C</m:t>
            </m:r>
          </m:e>
          <m:sub>
            <m:r>
              <m:t>k</m:t>
            </m:r>
          </m:sub>
        </m:sSub>
      </m:oMath>
      <w:r>
        <w:t xml:space="preserve"> </w:t>
      </w:r>
      <w:r>
        <w:t xml:space="preserve">is a measure</w:t>
      </w:r>
      <w:r>
        <w:t xml:space="preserve"> </w:t>
      </w:r>
      <m:oMath>
        <m:r>
          <m:t>W</m:t>
        </m:r>
        <m:d>
          <m:dPr>
            <m:begChr m:val="("/>
            <m:endChr m:val=")"/>
            <m:sepChr m:val=""/>
            <m:grow/>
          </m:dPr>
          <m:e>
            <m:sSub>
              <m:e>
                <m:r>
                  <m:t>C</m:t>
                </m:r>
              </m:e>
              <m:sub>
                <m:r>
                  <m:t>k</m:t>
                </m:r>
              </m:sub>
            </m:sSub>
          </m:e>
        </m:d>
      </m:oMath>
      <w:r>
        <w:t xml:space="preserve"> </w:t>
      </w:r>
      <w:r>
        <w:t xml:space="preserve">of the amount by which the observations</w:t>
      </w:r>
      <w:r>
        <w:t xml:space="preserve"> </w:t>
      </w:r>
      <w:r>
        <w:t xml:space="preserve">within a cluster differ from each other. Hence we want to solve the problem</w:t>
      </w:r>
    </w:p>
    <w:p>
      <w:pPr>
        <w:pStyle w:val="BodyText"/>
      </w:pPr>
      <m:oMathPara>
        <m:oMathParaPr>
          <m:jc m:val="center"/>
        </m:oMathParaPr>
        <m:oMath>
          <m:limLow>
            <m:e>
              <m:r>
                <m:rPr>
                  <m:nor/>
                  <m:sty m:val="p"/>
                </m:rPr>
                <m:t>minimize</m:t>
              </m:r>
            </m:e>
            <m:lim>
              <m:sSub>
                <m:e>
                  <m:r>
                    <m:t>C</m:t>
                  </m:r>
                </m:e>
                <m:sub>
                  <m:r>
                    <m:t>1</m:t>
                  </m:r>
                </m:sub>
              </m:sSub>
              <m:r>
                <m:rPr>
                  <m:sty m:val="p"/>
                </m:rPr>
                <m:t>,</m:t>
              </m:r>
              <m:r>
                <m:rPr>
                  <m:sty m:val="p"/>
                </m:rPr>
                <m:t>⋯</m:t>
              </m:r>
              <m:r>
                <m:rPr>
                  <m:sty m:val="p"/>
                </m:rPr>
                <m:t>,</m:t>
              </m:r>
              <m:sSub>
                <m:e>
                  <m:r>
                    <m:t>C</m:t>
                  </m:r>
                </m:e>
                <m:sub>
                  <m:r>
                    <m:t>K</m:t>
                  </m:r>
                </m:sub>
              </m:sSub>
            </m:lim>
          </m:limLow>
          <m:nary>
            <m:naryPr>
              <m:chr m:val="∑"/>
              <m:limLoc m:val="undOvr"/>
              <m:subHide m:val="0"/>
              <m:supHide m:val="0"/>
            </m:naryPr>
            <m:sub>
              <m:r>
                <m:t>k</m:t>
              </m:r>
              <m:r>
                <m:rPr>
                  <m:sty m:val="p"/>
                </m:rPr>
                <m:t>=</m:t>
              </m:r>
              <m:r>
                <m:t>1</m:t>
              </m:r>
            </m:sub>
            <m:sup>
              <m:r>
                <m:t>K</m:t>
              </m:r>
            </m:sup>
            <m:e>
              <m:r>
                <m:t>W</m:t>
              </m:r>
            </m:e>
          </m:nary>
          <m:d>
            <m:dPr>
              <m:begChr m:val="("/>
              <m:endChr m:val=")"/>
              <m:sepChr m:val=""/>
              <m:grow/>
            </m:dPr>
            <m:e>
              <m:sSub>
                <m:e>
                  <m:r>
                    <m:t>C</m:t>
                  </m:r>
                </m:e>
                <m:sub>
                  <m:r>
                    <m:t>k</m:t>
                  </m:r>
                </m:sub>
              </m:sSub>
            </m:e>
          </m:d>
        </m:oMath>
      </m:oMathPara>
    </w:p>
    <w:p>
      <w:pPr>
        <w:pStyle w:val="FirstParagraph"/>
      </w:pPr>
      <w:r>
        <w:t xml:space="preserve">Solving the problem seems like a reasonable idea, but in order to make it</w:t>
      </w:r>
      <w:r>
        <w:t xml:space="preserve"> </w:t>
      </w:r>
      <w:r>
        <w:t xml:space="preserve">actionable we need to define the within-cluster variation. There are many</w:t>
      </w:r>
      <w:r>
        <w:t xml:space="preserve"> </w:t>
      </w:r>
      <w:r>
        <w:t xml:space="preserve">possible ways to define this concept, but by far the most common choice</w:t>
      </w:r>
      <w:r>
        <w:t xml:space="preserve"> </w:t>
      </w:r>
      <w:r>
        <w:t xml:space="preserve">involves squared Euclidean distance. That is, we define</w:t>
      </w:r>
    </w:p>
    <w:p>
      <w:pPr>
        <w:pStyle w:val="BodyText"/>
      </w:pPr>
    </w:p>
    <w:p>
      <w:pPr>
        <w:pStyle w:val="BodyText"/>
      </w:pPr>
      <w:r>
        <w:t xml:space="preserve">where</w:t>
      </w:r>
      <w:r>
        <w:t xml:space="preserve"> </w:t>
      </w:r>
      <m:oMath>
        <m:d>
          <m:dPr>
            <m:begChr m:val="|"/>
            <m:endChr m:val="|"/>
            <m:sepChr m:val=""/>
            <m:grow/>
          </m:dPr>
          <m:e>
            <m:sSub>
              <m:e>
                <m:r>
                  <m:t>C</m:t>
                </m:r>
              </m:e>
              <m:sub>
                <m:r>
                  <m:t>k</m:t>
                </m:r>
              </m:sub>
            </m:sSub>
          </m:e>
        </m:d>
      </m:oMath>
      <w:r>
        <w:t xml:space="preserve"> </w:t>
      </w:r>
      <w:r>
        <w:t xml:space="preserve">denotes the number of observations in the</w:t>
      </w:r>
      <w:r>
        <w:t xml:space="preserve"> </w:t>
      </w:r>
      <m:oMath>
        <m:r>
          <m:t>k</m:t>
        </m:r>
      </m:oMath>
      <w:r>
        <w:t xml:space="preserve">th cluster.</w:t>
      </w:r>
    </w:p>
    <w:p>
      <w:pPr>
        <w:pStyle w:val="BodyText"/>
      </w:pPr>
      <w:r>
        <w:t xml:space="preserve">This is in fact a very difficult problem to solve</w:t>
      </w:r>
      <w:r>
        <w:t xml:space="preserve"> </w:t>
      </w:r>
      <w:r>
        <w:t xml:space="preserve">precisely, since there are almost Kn ways to partition</w:t>
      </w:r>
      <w:r>
        <w:t xml:space="preserve"> </w:t>
      </w:r>
      <m:oMath>
        <m:r>
          <m:t>n</m:t>
        </m:r>
      </m:oMath>
      <w:r>
        <w:t xml:space="preserve"> </w:t>
      </w:r>
      <w:r>
        <w:t xml:space="preserve">observations into</w:t>
      </w:r>
      <w:r>
        <w:t xml:space="preserve"> </w:t>
      </w:r>
      <m:oMath>
        <m:r>
          <m:t>K</m:t>
        </m:r>
      </m:oMath>
      <w:r>
        <w:t xml:space="preserve"> </w:t>
      </w:r>
      <w:r>
        <w:t xml:space="preserve">clusters. This is a huge number unless</w:t>
      </w:r>
      <w:r>
        <w:t xml:space="preserve"> </w:t>
      </w:r>
      <m:oMath>
        <m:r>
          <m:t>K</m:t>
        </m:r>
      </m:oMath>
      <w:r>
        <w:t xml:space="preserve"> </w:t>
      </w:r>
      <w:r>
        <w:t xml:space="preserve">and</w:t>
      </w:r>
      <w:r>
        <w:t xml:space="preserve"> </w:t>
      </w:r>
      <m:oMath>
        <m:r>
          <m:t>n</m:t>
        </m:r>
      </m:oMath>
      <w:r>
        <w:t xml:space="preserve"> </w:t>
      </w:r>
      <w:r>
        <w:t xml:space="preserve">are tiny! Fortunately, a very</w:t>
      </w:r>
      <w:r>
        <w:t xml:space="preserve"> </w:t>
      </w:r>
      <w:r>
        <w:t xml:space="preserve">simple algorithm can be shown to provide a local optimum—a pretty good</w:t>
      </w:r>
      <w:r>
        <w:t xml:space="preserve"> </w:t>
      </w:r>
      <w:r>
        <w:t xml:space="preserve">solution-to the K-means optimization problem.</w:t>
      </w:r>
    </w:p>
    <w:p>
      <w:pPr>
        <w:pStyle w:val="BodyText"/>
      </w:pPr>
      <w:r>
        <w:drawing>
          <wp:inline>
            <wp:extent cx="5334000" cy="2462662"/>
            <wp:effectExtent b="0" l="0" r="0" t="0"/>
            <wp:docPr descr="" title="" id="167" name="Picture"/>
            <a:graphic>
              <a:graphicData uri="http://schemas.openxmlformats.org/drawingml/2006/picture">
                <pic:pic>
                  <pic:nvPicPr>
                    <pic:cNvPr descr="images/19_kmeans.PNG" id="168" name="Picture"/>
                    <pic:cNvPicPr>
                      <a:picLocks noChangeArrowheads="1" noChangeAspect="1"/>
                    </pic:cNvPicPr>
                  </pic:nvPicPr>
                  <pic:blipFill>
                    <a:blip r:embed="rId166"/>
                    <a:stretch>
                      <a:fillRect/>
                    </a:stretch>
                  </pic:blipFill>
                  <pic:spPr bwMode="auto">
                    <a:xfrm>
                      <a:off x="0" y="0"/>
                      <a:ext cx="5334000" cy="2462662"/>
                    </a:xfrm>
                    <a:prstGeom prst="rect">
                      <a:avLst/>
                    </a:prstGeom>
                    <a:noFill/>
                    <a:ln w="9525">
                      <a:noFill/>
                      <a:headEnd/>
                      <a:tailEnd/>
                    </a:ln>
                  </pic:spPr>
                </pic:pic>
              </a:graphicData>
            </a:graphic>
          </wp:inline>
        </w:drawing>
      </w:r>
    </w:p>
    <w:p>
      <w:pPr>
        <w:pStyle w:val="BodyText"/>
      </w:pPr>
      <w:r>
        <w:drawing>
          <wp:inline>
            <wp:extent cx="5334000" cy="5103680"/>
            <wp:effectExtent b="0" l="0" r="0" t="0"/>
            <wp:docPr descr="" title="" id="170" name="Picture"/>
            <a:graphic>
              <a:graphicData uri="http://schemas.openxmlformats.org/drawingml/2006/picture">
                <pic:pic>
                  <pic:nvPicPr>
                    <pic:cNvPr descr="images/19_kmeans_02.PNG" id="171" name="Picture"/>
                    <pic:cNvPicPr>
                      <a:picLocks noChangeArrowheads="1" noChangeAspect="1"/>
                    </pic:cNvPicPr>
                  </pic:nvPicPr>
                  <pic:blipFill>
                    <a:blip r:embed="rId169"/>
                    <a:stretch>
                      <a:fillRect/>
                    </a:stretch>
                  </pic:blipFill>
                  <pic:spPr bwMode="auto">
                    <a:xfrm>
                      <a:off x="0" y="0"/>
                      <a:ext cx="5334000" cy="5103680"/>
                    </a:xfrm>
                    <a:prstGeom prst="rect">
                      <a:avLst/>
                    </a:prstGeom>
                    <a:noFill/>
                    <a:ln w="9525">
                      <a:noFill/>
                      <a:headEnd/>
                      <a:tailEnd/>
                    </a:ln>
                  </pic:spPr>
                </pic:pic>
              </a:graphicData>
            </a:graphic>
          </wp:inline>
        </w:drawing>
      </w:r>
    </w:p>
    <w:bookmarkEnd w:id="172"/>
    <w:bookmarkEnd w:id="173"/>
    <w:bookmarkStart w:id="191" w:name="hierarchical-clustering"/>
    <w:p>
      <w:pPr>
        <w:pStyle w:val="Heading2"/>
      </w:pPr>
      <w:r>
        <w:t xml:space="preserve">Hierarchical Clustering</w:t>
      </w:r>
    </w:p>
    <w:p>
      <w:pPr>
        <w:pStyle w:val="FirstParagraph"/>
      </w:pPr>
      <w:r>
        <w:t xml:space="preserve">One potential disadvantage of K-means clustering is that it requires us to</w:t>
      </w:r>
      <w:r>
        <w:t xml:space="preserve"> </w:t>
      </w:r>
      <w:r>
        <w:t xml:space="preserve">pre-specify the number of clusters K. Hierarchical clustering is an alternative</w:t>
      </w:r>
      <w:r>
        <w:t xml:space="preserve"> </w:t>
      </w:r>
      <w:r>
        <w:t xml:space="preserve">approach which does not require that we commit to a particular</w:t>
      </w:r>
      <w:r>
        <w:t xml:space="preserve"> </w:t>
      </w:r>
      <w:r>
        <w:t xml:space="preserve">choice of</w:t>
      </w:r>
      <w:r>
        <w:t xml:space="preserve"> </w:t>
      </w:r>
      <m:oMath>
        <m:r>
          <m:t>k</m:t>
        </m:r>
      </m:oMath>
      <w:r>
        <w:t xml:space="preserve">. Hierarchical clustering has an added advantage over</w:t>
      </w:r>
      <w:r>
        <w:t xml:space="preserve"> </w:t>
      </w:r>
      <m:oMath>
        <m:r>
          <m:t>k</m:t>
        </m:r>
      </m:oMath>
      <w:r>
        <w:t xml:space="preserve">-means</w:t>
      </w:r>
      <w:r>
        <w:t xml:space="preserve"> </w:t>
      </w:r>
      <w:r>
        <w:t xml:space="preserve">clustering in that it results in an attractive tree-based representation of the</w:t>
      </w:r>
      <w:r>
        <w:t xml:space="preserve"> </w:t>
      </w:r>
      <w:r>
        <w:t xml:space="preserve">observations, called a dendrogram.</w:t>
      </w:r>
      <w:r>
        <w:t xml:space="preserve"> </w:t>
      </w:r>
      <w:r>
        <w:t xml:space="preserve">Instead, they require the user to specify a</w:t>
      </w:r>
      <w:r>
        <w:t xml:space="preserve"> </w:t>
      </w:r>
      <w:r>
        <w:t xml:space="preserve">measure of dissimilarity between (disjoint) groups of observations, based</w:t>
      </w:r>
      <w:r>
        <w:t xml:space="preserve"> </w:t>
      </w:r>
      <w:r>
        <w:t xml:space="preserve">on the pairwise dissimilarities among the observations in the two groups.</w:t>
      </w:r>
    </w:p>
    <w:p>
      <w:pPr>
        <w:pStyle w:val="BodyText"/>
      </w:pPr>
      <w:r>
        <w:t xml:space="preserve">As the name suggests, they produce hierarchical representations in which</w:t>
      </w:r>
      <w:r>
        <w:t xml:space="preserve"> </w:t>
      </w:r>
      <w:r>
        <w:t xml:space="preserve">the clusters at each level of the hierarchy are created by merging clusters</w:t>
      </w:r>
      <w:r>
        <w:t xml:space="preserve"> </w:t>
      </w:r>
      <w:r>
        <w:t xml:space="preserve">at the next lower level. At the lowest level, each cluster contains a single</w:t>
      </w:r>
      <w:r>
        <w:t xml:space="preserve"> </w:t>
      </w:r>
      <w:r>
        <w:t xml:space="preserve">observation. At the highest level there is only one cluster containing all of</w:t>
      </w:r>
      <w:r>
        <w:t xml:space="preserve"> </w:t>
      </w:r>
      <w:r>
        <w:t xml:space="preserve">the data.</w:t>
      </w:r>
    </w:p>
    <w:p>
      <w:pPr>
        <w:pStyle w:val="BodyText"/>
      </w:pPr>
      <w:r>
        <w:t xml:space="preserve">Strategies for hierarchical clustering divide into two basic paradigms:</w:t>
      </w:r>
      <w:r>
        <w:t xml:space="preserve"> </w:t>
      </w:r>
      <w:r>
        <w:t xml:space="preserve">agglomerative (bottom-up) and divisive (top-down). Agglomerative strategies</w:t>
      </w:r>
      <w:r>
        <w:t xml:space="preserve"> </w:t>
      </w:r>
      <w:r>
        <w:t xml:space="preserve">start at the bottom and at each level recursively merge a selected pair of</w:t>
      </w:r>
      <w:r>
        <w:t xml:space="preserve"> </w:t>
      </w:r>
      <w:r>
        <w:t xml:space="preserve">clusters into a single cluster. This produces a grouping at the next higher</w:t>
      </w:r>
      <w:r>
        <w:t xml:space="preserve"> </w:t>
      </w:r>
      <w:r>
        <w:t xml:space="preserve">level with one less cluster. The pair chosen for merging consist of the two</w:t>
      </w:r>
      <w:r>
        <w:t xml:space="preserve"> </w:t>
      </w:r>
      <w:r>
        <w:t xml:space="preserve">groups with the smallest intergroup dissimilarity. Divisive methods start</w:t>
      </w:r>
      <w:r>
        <w:t xml:space="preserve"> </w:t>
      </w:r>
      <w:r>
        <w:t xml:space="preserve">at the top and at each level recursively split one of the existing clusters at</w:t>
      </w:r>
      <w:r>
        <w:t xml:space="preserve"> </w:t>
      </w:r>
      <w:r>
        <w:t xml:space="preserve">that level into two new clusters. The split is chosen to produce two new</w:t>
      </w:r>
      <w:r>
        <w:t xml:space="preserve"> </w:t>
      </w:r>
      <w:r>
        <w:t xml:space="preserve">groups with the largest between-group dissimilarity. With both paradigms</w:t>
      </w:r>
      <w:r>
        <w:t xml:space="preserve"> </w:t>
      </w:r>
      <w:r>
        <w:t xml:space="preserve">there are</w:t>
      </w:r>
      <w:r>
        <w:t xml:space="preserve"> </w:t>
      </w:r>
      <m:oMath>
        <m:r>
          <m:t>N</m:t>
        </m:r>
        <m:r>
          <m:rPr>
            <m:sty m:val="p"/>
          </m:rPr>
          <m:t>−</m:t>
        </m:r>
        <m:r>
          <m:t>1</m:t>
        </m:r>
      </m:oMath>
      <w:r>
        <w:t xml:space="preserve"> </w:t>
      </w:r>
      <w:r>
        <w:t xml:space="preserve">levels in the hierarchy.</w:t>
      </w:r>
    </w:p>
    <w:p>
      <w:pPr>
        <w:pStyle w:val="BodyText"/>
      </w:pPr>
      <w:r>
        <w:drawing>
          <wp:inline>
            <wp:extent cx="5334000" cy="2940936"/>
            <wp:effectExtent b="0" l="0" r="0" t="0"/>
            <wp:docPr descr="" title="" id="175" name="Picture"/>
            <a:graphic>
              <a:graphicData uri="http://schemas.openxmlformats.org/drawingml/2006/picture">
                <pic:pic>
                  <pic:nvPicPr>
                    <pic:cNvPr descr="images/20_hc_01.PNG" id="176" name="Picture"/>
                    <pic:cNvPicPr>
                      <a:picLocks noChangeArrowheads="1" noChangeAspect="1"/>
                    </pic:cNvPicPr>
                  </pic:nvPicPr>
                  <pic:blipFill>
                    <a:blip r:embed="rId174"/>
                    <a:stretch>
                      <a:fillRect/>
                    </a:stretch>
                  </pic:blipFill>
                  <pic:spPr bwMode="auto">
                    <a:xfrm>
                      <a:off x="0" y="0"/>
                      <a:ext cx="5334000" cy="2940936"/>
                    </a:xfrm>
                    <a:prstGeom prst="rect">
                      <a:avLst/>
                    </a:prstGeom>
                    <a:noFill/>
                    <a:ln w="9525">
                      <a:noFill/>
                      <a:headEnd/>
                      <a:tailEnd/>
                    </a:ln>
                  </pic:spPr>
                </pic:pic>
              </a:graphicData>
            </a:graphic>
          </wp:inline>
        </w:drawing>
      </w:r>
    </w:p>
    <w:p>
      <w:pPr>
        <w:pStyle w:val="BodyText"/>
      </w:pPr>
      <w:r>
        <w:t xml:space="preserve">Each level of the hierarchy represents a particular grouping of the data</w:t>
      </w:r>
      <w:r>
        <w:t xml:space="preserve"> </w:t>
      </w:r>
      <w:r>
        <w:t xml:space="preserve">into disjoint clusters of observations. The entire hierarchy represents an</w:t>
      </w:r>
      <w:r>
        <w:t xml:space="preserve"> </w:t>
      </w:r>
      <w:r>
        <w:t xml:space="preserve">ordered sequence of such groupings. It is up to the user to decide which</w:t>
      </w:r>
      <w:r>
        <w:t xml:space="preserve"> </w:t>
      </w:r>
      <w:r>
        <w:t xml:space="preserve">level (if any) actually represents a</w:t>
      </w:r>
      <w:r>
        <w:t xml:space="preserve"> </w:t>
      </w:r>
      <w:r>
        <w:t xml:space="preserve">“</w:t>
      </w:r>
      <w:r>
        <w:t xml:space="preserve">natural</w:t>
      </w:r>
      <w:r>
        <w:t xml:space="preserve">”</w:t>
      </w:r>
      <w:r>
        <w:t xml:space="preserve"> </w:t>
      </w:r>
      <w:r>
        <w:t xml:space="preserve">clustering in the sense that</w:t>
      </w:r>
      <w:r>
        <w:t xml:space="preserve"> </w:t>
      </w:r>
      <w:r>
        <w:t xml:space="preserve">observations within each of its groups are sufficiently more similar to each</w:t>
      </w:r>
      <w:r>
        <w:t xml:space="preserve"> </w:t>
      </w:r>
      <w:r>
        <w:t xml:space="preserve">other than to observations assigned to different groups at that level. The</w:t>
      </w:r>
      <w:r>
        <w:t xml:space="preserve"> </w:t>
      </w:r>
      <w:r>
        <w:t xml:space="preserve">Gap statistic described earlier can be used for this purpose.</w:t>
      </w:r>
    </w:p>
    <w:p>
      <w:pPr>
        <w:pStyle w:val="BodyText"/>
      </w:pPr>
      <w:r>
        <w:drawing>
          <wp:inline>
            <wp:extent cx="5334000" cy="4623616"/>
            <wp:effectExtent b="0" l="0" r="0" t="0"/>
            <wp:docPr descr="" title="" id="178" name="Picture"/>
            <a:graphic>
              <a:graphicData uri="http://schemas.openxmlformats.org/drawingml/2006/picture">
                <pic:pic>
                  <pic:nvPicPr>
                    <pic:cNvPr descr="images/20_hc_02.PNG" id="179" name="Picture"/>
                    <pic:cNvPicPr>
                      <a:picLocks noChangeArrowheads="1" noChangeAspect="1"/>
                    </pic:cNvPicPr>
                  </pic:nvPicPr>
                  <pic:blipFill>
                    <a:blip r:embed="rId177"/>
                    <a:stretch>
                      <a:fillRect/>
                    </a:stretch>
                  </pic:blipFill>
                  <pic:spPr bwMode="auto">
                    <a:xfrm>
                      <a:off x="0" y="0"/>
                      <a:ext cx="5334000" cy="4623616"/>
                    </a:xfrm>
                    <a:prstGeom prst="rect">
                      <a:avLst/>
                    </a:prstGeom>
                    <a:noFill/>
                    <a:ln w="9525">
                      <a:noFill/>
                      <a:headEnd/>
                      <a:tailEnd/>
                    </a:ln>
                  </pic:spPr>
                </pic:pic>
              </a:graphicData>
            </a:graphic>
          </wp:inline>
        </w:drawing>
      </w:r>
    </w:p>
    <w:p>
      <w:pPr>
        <w:pStyle w:val="BodyText"/>
      </w:pPr>
      <w:r>
        <w:drawing>
          <wp:inline>
            <wp:extent cx="5334000" cy="2764605"/>
            <wp:effectExtent b="0" l="0" r="0" t="0"/>
            <wp:docPr descr="" title="" id="181" name="Picture"/>
            <a:graphic>
              <a:graphicData uri="http://schemas.openxmlformats.org/drawingml/2006/picture">
                <pic:pic>
                  <pic:nvPicPr>
                    <pic:cNvPr descr="images/20_hc_03.PNG" id="182" name="Picture"/>
                    <pic:cNvPicPr>
                      <a:picLocks noChangeArrowheads="1" noChangeAspect="1"/>
                    </pic:cNvPicPr>
                  </pic:nvPicPr>
                  <pic:blipFill>
                    <a:blip r:embed="rId180"/>
                    <a:stretch>
                      <a:fillRect/>
                    </a:stretch>
                  </pic:blipFill>
                  <pic:spPr bwMode="auto">
                    <a:xfrm>
                      <a:off x="0" y="0"/>
                      <a:ext cx="5334000" cy="2764605"/>
                    </a:xfrm>
                    <a:prstGeom prst="rect">
                      <a:avLst/>
                    </a:prstGeom>
                    <a:noFill/>
                    <a:ln w="9525">
                      <a:noFill/>
                      <a:headEnd/>
                      <a:tailEnd/>
                    </a:ln>
                  </pic:spPr>
                </pic:pic>
              </a:graphicData>
            </a:graphic>
          </wp:inline>
        </w:drawing>
      </w:r>
    </w:p>
    <w:p>
      <w:pPr>
        <w:pStyle w:val="BodyText"/>
      </w:pPr>
      <w:r>
        <w:t xml:space="preserve">Left: dendrogram obtained from hierarchically clustering the</w:t>
      </w:r>
      <w:r>
        <w:t xml:space="preserve"> </w:t>
      </w:r>
      <w:r>
        <w:t xml:space="preserve">data with complete linkage and Euclidean distance. Center: the</w:t>
      </w:r>
      <w:r>
        <w:t xml:space="preserve"> </w:t>
      </w:r>
      <w:r>
        <w:t xml:space="preserve">dendrogram from the left-hand panel, cut at a height of nine (indicated by the</w:t>
      </w:r>
      <w:r>
        <w:t xml:space="preserve"> </w:t>
      </w:r>
      <w:r>
        <w:t xml:space="preserve">dashed line). This cut results in two distinct clusters, shown in different colors.</w:t>
      </w:r>
      <w:r>
        <w:t xml:space="preserve"> </w:t>
      </w:r>
      <w:r>
        <w:t xml:space="preserve">Right: the dendrogram from the left-hand panel, now cut at a height of five. This</w:t>
      </w:r>
      <w:r>
        <w:t xml:space="preserve"> </w:t>
      </w:r>
      <w:r>
        <w:t xml:space="preserve">cut results in three distinct clusters, shown in different colors. Note that the colors</w:t>
      </w:r>
      <w:r>
        <w:t xml:space="preserve"> </w:t>
      </w:r>
      <w:r>
        <w:t xml:space="preserve">were not used in clustering, but are simply used for display purposes in this figure.</w:t>
      </w:r>
    </w:p>
    <w:p>
      <w:pPr>
        <w:pStyle w:val="BodyText"/>
      </w:pPr>
      <w:r>
        <w:drawing>
          <wp:inline>
            <wp:extent cx="5334000" cy="2367096"/>
            <wp:effectExtent b="0" l="0" r="0" t="0"/>
            <wp:docPr descr="" title="" id="184" name="Picture"/>
            <a:graphic>
              <a:graphicData uri="http://schemas.openxmlformats.org/drawingml/2006/picture">
                <pic:pic>
                  <pic:nvPicPr>
                    <pic:cNvPr descr="images/20_hc_04.PNG" id="185" name="Picture"/>
                    <pic:cNvPicPr>
                      <a:picLocks noChangeArrowheads="1" noChangeAspect="1"/>
                    </pic:cNvPicPr>
                  </pic:nvPicPr>
                  <pic:blipFill>
                    <a:blip r:embed="rId183"/>
                    <a:stretch>
                      <a:fillRect/>
                    </a:stretch>
                  </pic:blipFill>
                  <pic:spPr bwMode="auto">
                    <a:xfrm>
                      <a:off x="0" y="0"/>
                      <a:ext cx="5334000" cy="2367096"/>
                    </a:xfrm>
                    <a:prstGeom prst="rect">
                      <a:avLst/>
                    </a:prstGeom>
                    <a:noFill/>
                    <a:ln w="9525">
                      <a:noFill/>
                      <a:headEnd/>
                      <a:tailEnd/>
                    </a:ln>
                  </pic:spPr>
                </pic:pic>
              </a:graphicData>
            </a:graphic>
          </wp:inline>
        </w:drawing>
      </w:r>
    </w:p>
    <w:p>
      <w:pPr>
        <w:pStyle w:val="BodyText"/>
      </w:pPr>
      <w:r>
        <w:t xml:space="preserve">An illustration of how to properly interpret a dendrogram</w:t>
      </w:r>
      <w:r>
        <w:t xml:space="preserve"> </w:t>
      </w:r>
      <w:r>
        <w:t xml:space="preserve">with nine observations in two-dimensional space. Left: a dendrogram generated</w:t>
      </w:r>
      <w:r>
        <w:t xml:space="preserve"> </w:t>
      </w:r>
      <w:r>
        <w:t xml:space="preserve">using Euclidean distance and complete linkage. Observations 5 and 7 are quite</w:t>
      </w:r>
      <w:r>
        <w:t xml:space="preserve"> </w:t>
      </w:r>
      <w:r>
        <w:t xml:space="preserve">similar to each other, as are observations 1 and 6. However, observation 9 is no</w:t>
      </w:r>
      <w:r>
        <w:t xml:space="preserve"> </w:t>
      </w:r>
      <w:r>
        <w:t xml:space="preserve">more similar to observation 2 than it is to observations 8, 5, and 7, even though</w:t>
      </w:r>
      <w:r>
        <w:t xml:space="preserve"> </w:t>
      </w:r>
      <w:r>
        <w:t xml:space="preserve">observations 9 and 2 are close together in terms of horizontal distance. This is</w:t>
      </w:r>
      <w:r>
        <w:t xml:space="preserve"> </w:t>
      </w:r>
      <w:r>
        <w:t xml:space="preserve">because observations 2, 8, 5, and 7 all fuse with observation 9 at the same height,</w:t>
      </w:r>
      <w:r>
        <w:t xml:space="preserve"> </w:t>
      </w:r>
      <w:r>
        <w:t xml:space="preserve">approximately 1.8. Right: the raw data used to generate the dendrogram can be</w:t>
      </w:r>
      <w:r>
        <w:t xml:space="preserve"> </w:t>
      </w:r>
      <w:r>
        <w:t xml:space="preserve">used to confirm that indeed, observation 9 is no more similar to observation 2</w:t>
      </w:r>
      <w:r>
        <w:t xml:space="preserve"> </w:t>
      </w:r>
      <w:r>
        <w:t xml:space="preserve">than it is to observations 8, 5, and 7</w:t>
      </w:r>
    </w:p>
    <w:p>
      <w:pPr>
        <w:pStyle w:val="BodyText"/>
      </w:pPr>
      <w:r>
        <w:drawing>
          <wp:inline>
            <wp:extent cx="5334000" cy="3540357"/>
            <wp:effectExtent b="0" l="0" r="0" t="0"/>
            <wp:docPr descr="" title="" id="186" name="Picture"/>
            <a:graphic>
              <a:graphicData uri="http://schemas.openxmlformats.org/drawingml/2006/picture">
                <pic:pic>
                  <pic:nvPicPr>
                    <pic:cNvPr descr="images/20_hc_05.PNG" id="187" name="Picture"/>
                    <pic:cNvPicPr>
                      <a:picLocks noChangeArrowheads="1" noChangeAspect="1"/>
                    </pic:cNvPicPr>
                  </pic:nvPicPr>
                  <pic:blipFill>
                    <a:blip r:embed="rId84"/>
                    <a:stretch>
                      <a:fillRect/>
                    </a:stretch>
                  </pic:blipFill>
                  <pic:spPr bwMode="auto">
                    <a:xfrm>
                      <a:off x="0" y="0"/>
                      <a:ext cx="5334000" cy="3540357"/>
                    </a:xfrm>
                    <a:prstGeom prst="rect">
                      <a:avLst/>
                    </a:prstGeom>
                    <a:noFill/>
                    <a:ln w="9525">
                      <a:noFill/>
                      <a:headEnd/>
                      <a:tailEnd/>
                    </a:ln>
                  </pic:spPr>
                </pic:pic>
              </a:graphicData>
            </a:graphic>
          </wp:inline>
        </w:drawing>
      </w:r>
    </w:p>
    <w:p>
      <w:pPr>
        <w:pStyle w:val="BodyText"/>
      </w:pPr>
      <w:r>
        <w:t xml:space="preserve">A summary of the four most commonly-used types of linkage in</w:t>
      </w:r>
      <w:r>
        <w:t xml:space="preserve"> </w:t>
      </w:r>
      <w:r>
        <w:t xml:space="preserve">hierarchical clustering.</w:t>
      </w:r>
    </w:p>
    <w:p>
      <w:pPr>
        <w:pStyle w:val="BodyText"/>
      </w:pPr>
      <w:r>
        <w:drawing>
          <wp:inline>
            <wp:extent cx="5334000" cy="5209953"/>
            <wp:effectExtent b="0" l="0" r="0" t="0"/>
            <wp:docPr descr="" title="" id="189" name="Picture"/>
            <a:graphic>
              <a:graphicData uri="http://schemas.openxmlformats.org/drawingml/2006/picture">
                <pic:pic>
                  <pic:nvPicPr>
                    <pic:cNvPr descr="images/20_hc_06.PNG" id="190" name="Picture"/>
                    <pic:cNvPicPr>
                      <a:picLocks noChangeArrowheads="1" noChangeAspect="1"/>
                    </pic:cNvPicPr>
                  </pic:nvPicPr>
                  <pic:blipFill>
                    <a:blip r:embed="rId188"/>
                    <a:stretch>
                      <a:fillRect/>
                    </a:stretch>
                  </pic:blipFill>
                  <pic:spPr bwMode="auto">
                    <a:xfrm>
                      <a:off x="0" y="0"/>
                      <a:ext cx="5334000" cy="5209953"/>
                    </a:xfrm>
                    <a:prstGeom prst="rect">
                      <a:avLst/>
                    </a:prstGeom>
                    <a:noFill/>
                    <a:ln w="9525">
                      <a:noFill/>
                      <a:headEnd/>
                      <a:tailEnd/>
                    </a:ln>
                  </pic:spPr>
                </pic:pic>
              </a:graphicData>
            </a:graphic>
          </wp:inline>
        </w:drawing>
      </w:r>
    </w:p>
    <w:p>
      <w:pPr>
        <w:pStyle w:val="BodyText"/>
      </w:pPr>
      <w:r>
        <w:t xml:space="preserve">An illustration of the first few steps of the hierarchical</w:t>
      </w:r>
      <w:r>
        <w:t xml:space="preserve"> </w:t>
      </w:r>
      <w:r>
        <w:t xml:space="preserve">clustering algorithm, using the data, with complete linkage</w:t>
      </w:r>
      <w:r>
        <w:t xml:space="preserve"> </w:t>
      </w:r>
      <w:r>
        <w:t xml:space="preserve">and Euclidean distance. Top Left: initially, there are nine distinct clusters,</w:t>
      </w:r>
      <w:r>
        <w:t xml:space="preserve"> </w:t>
      </w:r>
      <m:oMath>
        <m:r>
          <m:rPr>
            <m:sty m:val="p"/>
          </m:rPr>
          <m:t>{</m:t>
        </m:r>
        <m:r>
          <m:t>1</m:t>
        </m:r>
        <m:r>
          <m:rPr>
            <m:sty m:val="p"/>
          </m:rPr>
          <m:t>}</m:t>
        </m:r>
        <m:r>
          <m:rPr>
            <m:sty m:val="p"/>
          </m:rPr>
          <m:t>,</m:t>
        </m:r>
        <m:r>
          <m:rPr>
            <m:sty m:val="p"/>
          </m:rPr>
          <m:t>{</m:t>
        </m:r>
        <m:r>
          <m:t>2</m:t>
        </m:r>
        <m:r>
          <m:rPr>
            <m:sty m:val="p"/>
          </m:rPr>
          <m:t>}</m:t>
        </m:r>
        <m:r>
          <m:rPr>
            <m:sty m:val="p"/>
          </m:rPr>
          <m:t>,</m:t>
        </m:r>
        <m:r>
          <m:rPr>
            <m:sty m:val="p"/>
          </m:rPr>
          <m:t>⋯</m:t>
        </m:r>
        <m:r>
          <m:rPr>
            <m:sty m:val="p"/>
          </m:rPr>
          <m:t>,</m:t>
        </m:r>
        <m:r>
          <m:rPr>
            <m:sty m:val="p"/>
          </m:rPr>
          <m:t>{</m:t>
        </m:r>
        <m:r>
          <m:t>9</m:t>
        </m:r>
        <m:r>
          <m:rPr>
            <m:sty m:val="p"/>
          </m:rPr>
          <m:t>}</m:t>
        </m:r>
      </m:oMath>
      <w:r>
        <w:t xml:space="preserve">. Top Right: the two clusters that are closest together,</w:t>
      </w:r>
      <w:r>
        <w:t xml:space="preserve"> </w:t>
      </w:r>
      <m:oMath>
        <m:r>
          <m:rPr>
            <m:sty m:val="p"/>
          </m:rPr>
          <m:t>{</m:t>
        </m:r>
        <m:r>
          <m:t>5</m:t>
        </m:r>
        <m:r>
          <m:rPr>
            <m:sty m:val="p"/>
          </m:rPr>
          <m:t>}</m:t>
        </m:r>
      </m:oMath>
      <w:r>
        <w:t xml:space="preserve"> </w:t>
      </w:r>
      <w:r>
        <w:t xml:space="preserve">and</w:t>
      </w:r>
      <w:r>
        <w:t xml:space="preserve"> </w:t>
      </w:r>
      <m:oMath>
        <m:r>
          <m:rPr>
            <m:sty m:val="p"/>
          </m:rPr>
          <m:t>{</m:t>
        </m:r>
        <m:r>
          <m:t>7</m:t>
        </m:r>
        <m:r>
          <m:rPr>
            <m:sty m:val="p"/>
          </m:rPr>
          <m:t>}</m:t>
        </m:r>
      </m:oMath>
      <w:r>
        <w:t xml:space="preserve">, are fused into a single cluster. Bottom Left: the two clusters that are closest</w:t>
      </w:r>
      <w:r>
        <w:t xml:space="preserve"> </w:t>
      </w:r>
      <w:r>
        <w:t xml:space="preserve">together,</w:t>
      </w:r>
      <w:r>
        <w:t xml:space="preserve"> </w:t>
      </w:r>
      <m:oMath>
        <m:r>
          <m:rPr>
            <m:sty m:val="p"/>
          </m:rPr>
          <m:t>{</m:t>
        </m:r>
        <m:r>
          <m:t>6</m:t>
        </m:r>
        <m:r>
          <m:rPr>
            <m:sty m:val="p"/>
          </m:rPr>
          <m:t>}</m:t>
        </m:r>
      </m:oMath>
      <w:r>
        <w:t xml:space="preserve"> </w:t>
      </w:r>
      <w:r>
        <w:t xml:space="preserve">and</w:t>
      </w:r>
      <w:r>
        <w:t xml:space="preserve"> </w:t>
      </w:r>
      <m:oMath>
        <m:r>
          <m:rPr>
            <m:sty m:val="p"/>
          </m:rPr>
          <m:t>{</m:t>
        </m:r>
        <m:r>
          <m:t>1</m:t>
        </m:r>
        <m:r>
          <m:rPr>
            <m:sty m:val="p"/>
          </m:rPr>
          <m:t>}</m:t>
        </m:r>
      </m:oMath>
      <w:r>
        <w:t xml:space="preserve">, are fused into a single cluster. Bottom Right: the two clusters that are closest together using complete linkage,</w:t>
      </w:r>
      <w:r>
        <w:t xml:space="preserve"> </w:t>
      </w:r>
      <m:oMath>
        <m:r>
          <m:rPr>
            <m:sty m:val="p"/>
          </m:rPr>
          <m:t>{</m:t>
        </m:r>
        <m:r>
          <m:t>8</m:t>
        </m:r>
        <m:r>
          <m:rPr>
            <m:sty m:val="p"/>
          </m:rPr>
          <m:t>}</m:t>
        </m:r>
      </m:oMath>
      <w:r>
        <w:t xml:space="preserve"> </w:t>
      </w:r>
      <w:r>
        <w:t xml:space="preserve">and the cluster</w:t>
      </w:r>
      <w:r>
        <w:t xml:space="preserve"> </w:t>
      </w:r>
      <m:oMath>
        <m:r>
          <m:rPr>
            <m:sty m:val="p"/>
          </m:rPr>
          <m:t>{</m:t>
        </m:r>
        <m:r>
          <m:t>5</m:t>
        </m:r>
        <m:r>
          <m:rPr>
            <m:sty m:val="p"/>
          </m:rPr>
          <m:t>,</m:t>
        </m:r>
        <m:r>
          <m:t>7</m:t>
        </m:r>
        <m:r>
          <m:rPr>
            <m:sty m:val="p"/>
          </m:rPr>
          <m:t>}</m:t>
        </m:r>
      </m:oMath>
      <w:r>
        <w:t xml:space="preserve">,</w:t>
      </w:r>
      <w:r>
        <w:t xml:space="preserve"> </w:t>
      </w:r>
      <w:r>
        <w:t xml:space="preserve">are fused into a single cluster.</w:t>
      </w:r>
    </w:p>
    <w:bookmarkEnd w:id="191"/>
    <w:bookmarkStart w:id="196" w:name="practical-issues-in-clustering"/>
    <w:p>
      <w:pPr>
        <w:pStyle w:val="Heading2"/>
      </w:pPr>
      <w:r>
        <w:t xml:space="preserve">Practical Issues in Clustering</w:t>
      </w:r>
    </w:p>
    <w:bookmarkStart w:id="192" w:name="small-decisions-with-big-consequences"/>
    <w:p>
      <w:pPr>
        <w:pStyle w:val="Heading3"/>
      </w:pPr>
      <w:r>
        <w:t xml:space="preserve">Small Decisions with Big Consequences</w:t>
      </w:r>
    </w:p>
    <w:p>
      <w:pPr>
        <w:pStyle w:val="FirstParagraph"/>
      </w:pPr>
      <w:r>
        <w:t xml:space="preserve">In order to perform clustering, some decisions must be made.</w:t>
      </w:r>
    </w:p>
    <w:p>
      <w:pPr>
        <w:pStyle w:val="BodyText"/>
      </w:pPr>
      <w:r>
        <w:t xml:space="preserve">• Should the observations or features first be standardized in some way?For instance, maybe the variables should be scaled to have standard deviation one.</w:t>
      </w:r>
    </w:p>
    <w:p>
      <w:pPr>
        <w:pStyle w:val="BodyText"/>
      </w:pPr>
      <w:r>
        <w:t xml:space="preserve">• In the case of hierarchical clustering,</w:t>
      </w:r>
      <w:r>
        <w:t xml:space="preserve"> </w:t>
      </w:r>
      <w:r>
        <w:t xml:space="preserve">- What dissimilarity measure should be used?</w:t>
      </w:r>
      <w:r>
        <w:t xml:space="preserve"> </w:t>
      </w:r>
      <w:r>
        <w:t xml:space="preserve">- What type of linkage should be used?</w:t>
      </w:r>
      <w:r>
        <w:t xml:space="preserve"> </w:t>
      </w:r>
      <w:r>
        <w:t xml:space="preserve">- Where should we cut the dendrogram in order to obtain clusters?</w:t>
      </w:r>
    </w:p>
    <w:p>
      <w:pPr>
        <w:pStyle w:val="BodyText"/>
      </w:pPr>
      <w:r>
        <w:t xml:space="preserve">• In the case of K-means clustering, how many clusters should we look</w:t>
      </w:r>
      <w:r>
        <w:t xml:space="preserve"> </w:t>
      </w:r>
      <w:r>
        <w:t xml:space="preserve">for in the data?</w:t>
      </w:r>
    </w:p>
    <w:p>
      <w:pPr>
        <w:pStyle w:val="BodyText"/>
      </w:pPr>
      <w:r>
        <w:t xml:space="preserve">Each of these decisions can have a strong impact on the results obtained.</w:t>
      </w:r>
      <w:r>
        <w:t xml:space="preserve"> </w:t>
      </w:r>
      <w:r>
        <w:t xml:space="preserve">In practice, we try several different choices, and look for the one with</w:t>
      </w:r>
      <w:r>
        <w:t xml:space="preserve"> </w:t>
      </w:r>
      <w:r>
        <w:t xml:space="preserve">the most useful or interpretable solution. With these methods, there is no</w:t>
      </w:r>
      <w:r>
        <w:t xml:space="preserve"> </w:t>
      </w:r>
      <w:r>
        <w:t xml:space="preserve">single right answer, any solution that exposes some interesting aspects of</w:t>
      </w:r>
      <w:r>
        <w:t xml:space="preserve"> </w:t>
      </w:r>
      <w:r>
        <w:t xml:space="preserve">the data should be considered.</w:t>
      </w:r>
    </w:p>
    <w:bookmarkEnd w:id="192"/>
    <w:bookmarkStart w:id="193" w:name="validating-the-clusters-obtained"/>
    <w:p>
      <w:pPr>
        <w:pStyle w:val="Heading3"/>
      </w:pPr>
      <w:r>
        <w:t xml:space="preserve">Validating the Clusters Obtained</w:t>
      </w:r>
    </w:p>
    <w:p>
      <w:pPr>
        <w:pStyle w:val="FirstParagraph"/>
      </w:pPr>
      <w:r>
        <w:t xml:space="preserve">Any time clustering is performed on a data set we will find clusters. But we</w:t>
      </w:r>
      <w:r>
        <w:t xml:space="preserve"> </w:t>
      </w:r>
      <w:r>
        <w:t xml:space="preserve">really want to know whether the clusters that have been found represent</w:t>
      </w:r>
      <w:r>
        <w:t xml:space="preserve"> </w:t>
      </w:r>
      <w:r>
        <w:t xml:space="preserve">true subgroups in the data, or whether they are simply a result of clustering</w:t>
      </w:r>
      <w:r>
        <w:t xml:space="preserve"> </w:t>
      </w:r>
      <w:r>
        <w:t xml:space="preserve">the noise. For instance, if we were to obtain an independent set of observations,</w:t>
      </w:r>
      <w:r>
        <w:t xml:space="preserve"> </w:t>
      </w:r>
      <w:r>
        <w:t xml:space="preserve">then would those observations also display the same set of clusters?</w:t>
      </w:r>
      <w:r>
        <w:t xml:space="preserve"> </w:t>
      </w:r>
      <w:r>
        <w:t xml:space="preserve">This is a hard question to answer. There exist a number of techniques for</w:t>
      </w:r>
      <w:r>
        <w:t xml:space="preserve"> </w:t>
      </w:r>
      <w:r>
        <w:t xml:space="preserve">assigning a p-value to a cluster in order to assess whether there is more</w:t>
      </w:r>
      <w:r>
        <w:t xml:space="preserve"> </w:t>
      </w:r>
      <w:r>
        <w:t xml:space="preserve">evidence for the cluster than one would expect due to chance. However,</w:t>
      </w:r>
      <w:r>
        <w:t xml:space="preserve"> </w:t>
      </w:r>
      <w:r>
        <w:t xml:space="preserve">there has been no consensus on a single best approach.</w:t>
      </w:r>
    </w:p>
    <w:bookmarkEnd w:id="193"/>
    <w:bookmarkStart w:id="194" w:name="other-considerations-in-clustering"/>
    <w:p>
      <w:pPr>
        <w:pStyle w:val="Heading3"/>
      </w:pPr>
      <w:r>
        <w:t xml:space="preserve">Other Considerations in Clustering</w:t>
      </w:r>
    </w:p>
    <w:p>
      <w:pPr>
        <w:pStyle w:val="FirstParagraph"/>
      </w:pPr>
      <w:r>
        <w:t xml:space="preserve">Both K-means and hierarchical clustering will assign each observation to</w:t>
      </w:r>
      <w:r>
        <w:t xml:space="preserve"> </w:t>
      </w:r>
      <w:r>
        <w:t xml:space="preserve">a cluster. However, sometimes this might not be appropriate. For instance,</w:t>
      </w:r>
      <w:r>
        <w:t xml:space="preserve"> </w:t>
      </w:r>
      <w:r>
        <w:t xml:space="preserve">suppose that most of the observations truly belong to a small number of</w:t>
      </w:r>
      <w:r>
        <w:t xml:space="preserve"> </w:t>
      </w:r>
      <w:r>
        <w:t xml:space="preserve">(unknown) subgroups, and a small subset of the observations are quite</w:t>
      </w:r>
      <w:r>
        <w:t xml:space="preserve"> </w:t>
      </w:r>
      <w:r>
        <w:t xml:space="preserve">different from each other and from all other observations. Then since K-means and hierarchical clustering force every observation into a cluster, the</w:t>
      </w:r>
      <w:r>
        <w:t xml:space="preserve"> </w:t>
      </w:r>
      <w:r>
        <w:t xml:space="preserve">clusters found may be heavily distorted due to the presence of outliers that</w:t>
      </w:r>
      <w:r>
        <w:t xml:space="preserve"> </w:t>
      </w:r>
      <w:r>
        <w:t xml:space="preserve">do not belong to any cluster. Mixture models are an attractive approach</w:t>
      </w:r>
      <w:r>
        <w:t xml:space="preserve"> </w:t>
      </w:r>
      <w:r>
        <w:t xml:space="preserve">for accommodating the presence of such outliers. These amount to a soft</w:t>
      </w:r>
      <w:r>
        <w:t xml:space="preserve"> </w:t>
      </w:r>
      <w:r>
        <w:t xml:space="preserve">version of K-means clustering, and are described in ESL.</w:t>
      </w:r>
    </w:p>
    <w:p>
      <w:pPr>
        <w:pStyle w:val="BodyText"/>
      </w:pPr>
      <w:r>
        <w:t xml:space="preserve">In addition, clustering methods generally are not very robust to perturbations to the data. For instance, suppose that we cluster n observations,</w:t>
      </w:r>
      <w:r>
        <w:t xml:space="preserve"> </w:t>
      </w:r>
      <w:r>
        <w:t xml:space="preserve">and then cluster the observations again after removing a subset of the</w:t>
      </w:r>
      <w:r>
        <w:t xml:space="preserve"> </w:t>
      </w:r>
      <m:oMath>
        <m:r>
          <m:t>n</m:t>
        </m:r>
      </m:oMath>
      <w:r>
        <w:t xml:space="preserve"> </w:t>
      </w:r>
      <w:r>
        <w:t xml:space="preserve">observations at random. One would hope that the two sets of clusters obtained would be quite similar, but often this is not the case!</w:t>
      </w:r>
    </w:p>
    <w:bookmarkEnd w:id="194"/>
    <w:bookmarkStart w:id="195" w:name="X8b6f60f4b9b8e5d094c54cb4265f4be283f2f41"/>
    <w:p>
      <w:pPr>
        <w:pStyle w:val="Heading3"/>
      </w:pPr>
      <w:r>
        <w:t xml:space="preserve">A Tempered Approach to Interpreting the Results of Clustering</w:t>
      </w:r>
    </w:p>
    <w:p>
      <w:pPr>
        <w:pStyle w:val="FirstParagraph"/>
      </w:pPr>
      <w:r>
        <w:t xml:space="preserve">We have described some of the issues associated with clustering. However,</w:t>
      </w:r>
      <w:r>
        <w:t xml:space="preserve"> </w:t>
      </w:r>
      <w:r>
        <w:t xml:space="preserve">clustering can be a very useful and valid statistical tool if used properly. We</w:t>
      </w:r>
      <w:r>
        <w:t xml:space="preserve"> </w:t>
      </w:r>
      <w:r>
        <w:t xml:space="preserve">mentioned that small decisions in how clustering is performed, such as how</w:t>
      </w:r>
      <w:r>
        <w:t xml:space="preserve"> </w:t>
      </w:r>
      <w:r>
        <w:t xml:space="preserve">the data are standardized and what type of linkage is used, can have a large</w:t>
      </w:r>
      <w:r>
        <w:t xml:space="preserve"> </w:t>
      </w:r>
      <w:r>
        <w:t xml:space="preserve">effect on the results. Therefore, we recommend performing clustering with</w:t>
      </w:r>
      <w:r>
        <w:t xml:space="preserve"> </w:t>
      </w:r>
      <w:r>
        <w:t xml:space="preserve">different choices of these parameters, and looking at the full set of results</w:t>
      </w:r>
      <w:r>
        <w:t xml:space="preserve"> </w:t>
      </w:r>
      <w:r>
        <w:t xml:space="preserve">in order to see what patterns consistently emerge. Since clustering can be</w:t>
      </w:r>
      <w:r>
        <w:t xml:space="preserve"> </w:t>
      </w:r>
      <w:r>
        <w:t xml:space="preserve">non-robust, we recommend clustering subsets of the data in order to get a</w:t>
      </w:r>
      <w:r>
        <w:t xml:space="preserve"> </w:t>
      </w:r>
      <w:r>
        <w:t xml:space="preserve">sense of the robustness of the clusters obtained. Most importantly, we must</w:t>
      </w:r>
      <w:r>
        <w:t xml:space="preserve"> </w:t>
      </w:r>
      <w:r>
        <w:t xml:space="preserve">be careful about how the results of a clustering analysis are reported. These</w:t>
      </w:r>
      <w:r>
        <w:t xml:space="preserve"> </w:t>
      </w:r>
      <w:r>
        <w:t xml:space="preserve">results should not be taken as the absolute truth about a data set. Rather,</w:t>
      </w:r>
      <w:r>
        <w:t xml:space="preserve"> </w:t>
      </w:r>
      <w:r>
        <w:t xml:space="preserve">they should constitute a starting point for the development of a scientific</w:t>
      </w:r>
      <w:r>
        <w:t xml:space="preserve"> </w:t>
      </w:r>
      <w:r>
        <w:t xml:space="preserve">hypothesis and further study, preferably on an independent data set.</w:t>
      </w:r>
    </w:p>
    <w:bookmarkEnd w:id="195"/>
    <w:bookmarkEnd w:id="196"/>
    <w:bookmarkStart w:id="203" w:name="approaches-for-cluster-validation"/>
    <w:p>
      <w:pPr>
        <w:pStyle w:val="Heading2"/>
      </w:pPr>
      <w:r>
        <w:t xml:space="preserve">Approaches for cluster validation</w:t>
      </w:r>
    </w:p>
    <w:p>
      <w:pPr>
        <w:pStyle w:val="FirstParagraph"/>
      </w:pPr>
      <w:r>
        <w:t xml:space="preserve">One of the most important issues in cluster analysis is the evaluation of clustering results</w:t>
      </w:r>
      <w:r>
        <w:t xml:space="preserve"> </w:t>
      </w:r>
      <w:r>
        <w:t xml:space="preserve">to find the partitioning that best fits the underlying data. This is the main subject of cluster</w:t>
      </w:r>
      <w:r>
        <w:t xml:space="preserve"> </w:t>
      </w:r>
      <w:r>
        <w:t xml:space="preserve">validity.</w:t>
      </w:r>
    </w:p>
    <w:p>
      <w:pPr>
        <w:pStyle w:val="BodyText"/>
      </w:pPr>
      <w:r>
        <w:t xml:space="preserve">Any time clustering is performed on a data set we will find clusters. But we</w:t>
      </w:r>
      <w:r>
        <w:t xml:space="preserve"> </w:t>
      </w:r>
      <w:r>
        <w:t xml:space="preserve">really want to know whether the clusters that have been found represent</w:t>
      </w:r>
      <w:r>
        <w:t xml:space="preserve"> </w:t>
      </w:r>
      <w:r>
        <w:t xml:space="preserve">true subgroups in the data, or whether they are simply a result of clustering</w:t>
      </w:r>
      <w:r>
        <w:t xml:space="preserve"> </w:t>
      </w:r>
      <w:r>
        <w:t xml:space="preserve">the noise. For instance, if we were to obtain an independent set of observations,</w:t>
      </w:r>
      <w:r>
        <w:t xml:space="preserve"> </w:t>
      </w:r>
      <w:r>
        <w:t xml:space="preserve">then would those observations also display the same set of clusters?</w:t>
      </w:r>
      <w:r>
        <w:t xml:space="preserve"> </w:t>
      </w:r>
      <w:r>
        <w:t xml:space="preserve">This is a hard question to answer. There exist a number of techniques for</w:t>
      </w:r>
      <w:r>
        <w:t xml:space="preserve"> </w:t>
      </w:r>
      <w:r>
        <w:t xml:space="preserve">assigning a p-value to a cluster in order to assess whether there is more</w:t>
      </w:r>
      <w:r>
        <w:t xml:space="preserve"> </w:t>
      </w:r>
      <w:r>
        <w:t xml:space="preserve">evidence for the cluster than one would expect due to chance. However,</w:t>
      </w:r>
      <w:r>
        <w:t xml:space="preserve"> </w:t>
      </w:r>
      <w:r>
        <w:t xml:space="preserve">there has been no consensus on a single best approach.</w:t>
      </w:r>
    </w:p>
    <w:p>
      <w:pPr>
        <w:pStyle w:val="BodyText"/>
      </w:pPr>
      <w:r>
        <w:t xml:space="preserve">The procedure of evaluating the results of a clustering algorithm is known under the term</w:t>
      </w:r>
      <w:r>
        <w:t xml:space="preserve"> </w:t>
      </w:r>
      <w:r>
        <w:t xml:space="preserve">cluster validity. In general terms, there are three approaches to investigate cluster validity</w:t>
      </w:r>
      <w:r>
        <w:t xml:space="preserve"> </w:t>
      </w:r>
      <w:r>
        <w:t xml:space="preserve">(Theodoridis and Koutroubas, 1999). The first is based on external criteria. This implies</w:t>
      </w:r>
      <w:r>
        <w:t xml:space="preserve"> </w:t>
      </w:r>
      <w:r>
        <w:t xml:space="preserve">that we evaluate the results of a clustering algorithm based on a pre-specified structure,</w:t>
      </w:r>
      <w:r>
        <w:t xml:space="preserve"> </w:t>
      </w:r>
      <w:r>
        <w:t xml:space="preserve">which is imposed on a data set and reflects our intuition about the clustering structure</w:t>
      </w:r>
      <w:r>
        <w:t xml:space="preserve"> </w:t>
      </w:r>
      <w:r>
        <w:t xml:space="preserve">of the data set. The second approach is based on internal criteria. We may evaluate the</w:t>
      </w:r>
      <w:r>
        <w:t xml:space="preserve"> </w:t>
      </w:r>
      <w:r>
        <w:t xml:space="preserve">results of a clustering algorithm in terms of quantities that involve the vectors of the data</w:t>
      </w:r>
      <w:r>
        <w:t xml:space="preserve"> </w:t>
      </w:r>
      <w:r>
        <w:t xml:space="preserve">set themselves (e.g. proximity matrix). The third approach of clustering validity is based on</w:t>
      </w:r>
      <w:r>
        <w:t xml:space="preserve"> </w:t>
      </w:r>
      <w:r>
        <w:t xml:space="preserve">relative criteria. Here the basic idea is the evaluation of a clustering structure by comparing</w:t>
      </w:r>
      <w:r>
        <w:t xml:space="preserve"> </w:t>
      </w:r>
      <w:r>
        <w:t xml:space="preserve">it to other clustering schemes, resulting by the same algorithm but with different parameter</w:t>
      </w:r>
      <w:r>
        <w:t xml:space="preserve"> </w:t>
      </w:r>
      <w:r>
        <w:t xml:space="preserve">values. There are two criteria proposed for clustering evaluation and selection of an optimal</w:t>
      </w:r>
      <w:r>
        <w:t xml:space="preserve"> </w:t>
      </w:r>
      <w:r>
        <w:t xml:space="preserve">clustering scheme (Berry and Linoff, 1996):</w:t>
      </w:r>
    </w:p>
    <w:p>
      <w:pPr>
        <w:numPr>
          <w:ilvl w:val="0"/>
          <w:numId w:val="1013"/>
        </w:numPr>
      </w:pPr>
      <w:r>
        <w:t xml:space="preserve">Compactness, the members of each cluster should be as close to each other as possible.</w:t>
      </w:r>
      <w:r>
        <w:t xml:space="preserve"> </w:t>
      </w:r>
      <w:r>
        <w:t xml:space="preserve">A common measure of compactness is the variance, which should be minimized.</w:t>
      </w:r>
    </w:p>
    <w:p>
      <w:pPr>
        <w:numPr>
          <w:ilvl w:val="0"/>
          <w:numId w:val="1013"/>
        </w:numPr>
      </w:pPr>
      <w:r>
        <w:t xml:space="preserve">Separation, the clusters themselves should be widely spaced. There are three common</w:t>
      </w:r>
      <w:r>
        <w:t xml:space="preserve"> </w:t>
      </w:r>
      <w:r>
        <w:t xml:space="preserve">approaches measuring the distance between two different clusters: • Single linkage: It measures the distance between the closest members of the clusters. • Complete linkage: It measures the distance between the most distant members. • Comparison of centroids: It measures the distance between the centers of the clusters.</w:t>
      </w:r>
    </w:p>
    <w:bookmarkStart w:id="197" w:name="use-of-external-information"/>
    <w:p>
      <w:pPr>
        <w:pStyle w:val="Heading3"/>
      </w:pPr>
      <w:r>
        <w:t xml:space="preserve">Use of external information</w:t>
      </w:r>
    </w:p>
    <w:p>
      <w:pPr>
        <w:pStyle w:val="FirstParagraph"/>
      </w:pPr>
      <w:r>
        <w:t xml:space="preserve">External information” can mean various things.</w:t>
      </w:r>
    </w:p>
    <w:p>
      <w:pPr>
        <w:numPr>
          <w:ilvl w:val="0"/>
          <w:numId w:val="1014"/>
        </w:numPr>
      </w:pPr>
      <w:r>
        <w:t xml:space="preserve">Variables that</w:t>
      </w:r>
      <w:r>
        <w:t xml:space="preserve"> </w:t>
      </w:r>
      <w:r>
        <w:t xml:space="preserve">“</w:t>
      </w:r>
      <w:r>
        <w:t xml:space="preserve">should</w:t>
      </w:r>
      <w:r>
        <w:t xml:space="preserve">”</w:t>
      </w:r>
      <w:r>
        <w:t xml:space="preserve"> </w:t>
      </w:r>
      <w:r>
        <w:t xml:space="preserve">be related to the clustering: * known</w:t>
      </w:r>
      <w:r>
        <w:t xml:space="preserve"> </w:t>
      </w:r>
      <w:r>
        <w:t xml:space="preserve">“</w:t>
      </w:r>
      <w:r>
        <w:t xml:space="preserve">true</w:t>
      </w:r>
      <w:r>
        <w:t xml:space="preserve">”</w:t>
      </w:r>
      <w:r>
        <w:t xml:space="preserve"> </w:t>
      </w:r>
      <w:r>
        <w:t xml:space="preserve">classification, * known related classification, * other (e.g. continuous) variables,</w:t>
      </w:r>
    </w:p>
    <w:p>
      <w:pPr>
        <w:numPr>
          <w:ilvl w:val="0"/>
          <w:numId w:val="1014"/>
        </w:numPr>
      </w:pPr>
      <w:r>
        <w:t xml:space="preserve">External variable(s) to be explained/predicted by clustering,</w:t>
      </w:r>
    </w:p>
    <w:p>
      <w:pPr>
        <w:numPr>
          <w:ilvl w:val="0"/>
          <w:numId w:val="1014"/>
        </w:numPr>
      </w:pPr>
      <w:r>
        <w:t xml:space="preserve">Informal expert assessment.</w:t>
      </w:r>
    </w:p>
    <w:bookmarkEnd w:id="197"/>
    <w:bookmarkStart w:id="198" w:name="visual-exploration"/>
    <w:p>
      <w:pPr>
        <w:pStyle w:val="Heading3"/>
      </w:pPr>
      <w:r>
        <w:t xml:space="preserve">Visual exploration</w:t>
      </w:r>
    </w:p>
    <w:bookmarkEnd w:id="198"/>
    <w:bookmarkStart w:id="199" w:name="stability-assessment"/>
    <w:p>
      <w:pPr>
        <w:pStyle w:val="Heading3"/>
      </w:pPr>
      <w:r>
        <w:t xml:space="preserve">Stability assessment</w:t>
      </w:r>
    </w:p>
    <w:p>
      <w:pPr>
        <w:pStyle w:val="FirstParagraph"/>
      </w:pPr>
      <w:r>
        <w:t xml:space="preserve">General principle for stability assessment</w:t>
      </w:r>
    </w:p>
    <w:p>
      <w:pPr>
        <w:numPr>
          <w:ilvl w:val="0"/>
          <w:numId w:val="1015"/>
        </w:numPr>
      </w:pPr>
      <w:r>
        <w:t xml:space="preserve">Generate several new datasets out of the original one.</w:t>
      </w:r>
    </w:p>
    <w:p>
      <w:pPr>
        <w:numPr>
          <w:ilvl w:val="0"/>
          <w:numId w:val="1015"/>
        </w:numPr>
      </w:pPr>
      <w:r>
        <w:t xml:space="preserve">Cluster all these new datasets.</w:t>
      </w:r>
    </w:p>
    <w:p>
      <w:pPr>
        <w:numPr>
          <w:ilvl w:val="0"/>
          <w:numId w:val="1015"/>
        </w:numPr>
      </w:pPr>
      <w:r>
        <w:t xml:space="preserve">Define statistic to formalise how similar new clusterings are to the original one.</w:t>
      </w:r>
    </w:p>
    <w:p>
      <w:pPr>
        <w:numPr>
          <w:ilvl w:val="0"/>
          <w:numId w:val="1015"/>
        </w:numPr>
      </w:pPr>
      <w:r>
        <w:t xml:space="preserve">If they are very similar, it’s stable.</w:t>
      </w:r>
    </w:p>
    <w:bookmarkEnd w:id="199"/>
    <w:bookmarkStart w:id="200" w:name="internal-validation-indexes"/>
    <w:p>
      <w:pPr>
        <w:pStyle w:val="Heading3"/>
      </w:pPr>
      <w:r>
        <w:t xml:space="preserve">Internal validation indexes</w:t>
      </w:r>
    </w:p>
    <w:p>
      <w:pPr>
        <w:pStyle w:val="FirstParagraph"/>
      </w:pPr>
      <w:r>
        <w:t xml:space="preserve">Internal cluster validation uses internal information of the clustering process, e.g., the within-cluster sum of squares.</w:t>
      </w:r>
    </w:p>
    <w:bookmarkEnd w:id="200"/>
    <w:bookmarkStart w:id="201" w:name="testing-for-clustering-structure"/>
    <w:p>
      <w:pPr>
        <w:pStyle w:val="Heading3"/>
      </w:pPr>
      <w:r>
        <w:t xml:space="preserve">Testing for clustering structure</w:t>
      </w:r>
    </w:p>
    <w:p>
      <w:pPr>
        <w:numPr>
          <w:ilvl w:val="0"/>
          <w:numId w:val="1016"/>
        </w:numPr>
      </w:pPr>
      <w:r>
        <w:t xml:space="preserve">Is a dataset significantly clustered? Is a clustering with</w:t>
      </w:r>
      <w:r>
        <w:t xml:space="preserve"> </w:t>
      </w:r>
      <m:oMath>
        <m:r>
          <m:t>G</m:t>
        </m:r>
        <m:r>
          <m:rPr>
            <m:sty m:val="p"/>
          </m:rPr>
          <m:t>+</m:t>
        </m:r>
        <m:r>
          <m:t>1</m:t>
        </m:r>
      </m:oMath>
      <w:r>
        <w:t xml:space="preserve"> </w:t>
      </w:r>
      <w:r>
        <w:t xml:space="preserve">clusters significantly better than one with</w:t>
      </w:r>
      <w:r>
        <w:t xml:space="preserve"> </w:t>
      </w:r>
      <m:oMath>
        <m:r>
          <m:t>G</m:t>
        </m:r>
      </m:oMath>
      <w:r>
        <w:t xml:space="preserve">?</w:t>
      </w:r>
    </w:p>
    <w:p>
      <w:pPr>
        <w:numPr>
          <w:ilvl w:val="0"/>
          <w:numId w:val="1016"/>
        </w:numPr>
      </w:pPr>
      <w:r>
        <w:t xml:space="preserve">Want to make sure that we don’t cluster something truly homogeneous. (Testing for homogeneity H0: no clustering structure, H1: data are clustered.)</w:t>
      </w:r>
    </w:p>
    <w:bookmarkEnd w:id="201"/>
    <w:bookmarkStart w:id="202" w:name="Xc6abac5cce9db2916fed904546f9e4ee5acfb8a"/>
    <w:p>
      <w:pPr>
        <w:pStyle w:val="Heading3"/>
      </w:pPr>
      <w:r>
        <w:t xml:space="preserve">Sensitivity analysis and comparison of different clusterings on same dataset</w:t>
      </w:r>
    </w:p>
    <w:p>
      <w:pPr>
        <w:pStyle w:val="FirstParagraph"/>
      </w:pPr>
      <w:r>
        <w:t xml:space="preserve">Could apply different clustering methods</w:t>
      </w:r>
      <w:r>
        <w:t xml:space="preserve"> </w:t>
      </w:r>
      <w:r>
        <w:t xml:space="preserve">on same dataset and see whether</w:t>
      </w:r>
      <w:r>
        <w:t xml:space="preserve"> </w:t>
      </w:r>
      <w:r>
        <w:t xml:space="preserve">and which clusters coincide.</w:t>
      </w:r>
      <w:r>
        <w:t xml:space="preserve"> </w:t>
      </w:r>
      <w:r>
        <w:t xml:space="preserve">Sometimes done in literature but hard to interpret.</w:t>
      </w:r>
      <w:r>
        <w:t xml:space="preserve"> </w:t>
      </w:r>
      <w:r>
        <w:t xml:space="preserve">Issue: which methods to include and why.</w:t>
      </w:r>
    </w:p>
    <w:bookmarkEnd w:id="202"/>
    <w:bookmarkEnd w:id="203"/>
    <w:bookmarkStart w:id="204" w:name="gaussian-mixture-model"/>
    <w:p>
      <w:pPr>
        <w:pStyle w:val="Heading2"/>
      </w:pPr>
      <w:r>
        <w:t xml:space="preserve">Gaussian mixture model</w:t>
      </w:r>
    </w:p>
    <w:bookmarkEnd w:id="204"/>
    <w:bookmarkStart w:id="205" w:name="multidimensional-scaling"/>
    <w:p>
      <w:pPr>
        <w:pStyle w:val="Heading2"/>
      </w:pPr>
      <w:r>
        <w:t xml:space="preserve">Multidimensional Scaling</w:t>
      </w:r>
    </w:p>
    <w:p>
      <w:pPr>
        <w:pStyle w:val="FirstParagraph"/>
      </w:pPr>
      <w:r>
        <w:t xml:space="preserve">We start with observations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r>
          <m:rPr>
            <m:sty m:val="p"/>
          </m:rPr>
          <m:t>∈</m:t>
        </m:r>
        <m:sSup>
          <m:e>
            <m:r>
              <m:rPr>
                <m:sty m:val="p"/>
                <m:scr m:val="double-struck"/>
              </m:rPr>
              <m:t>R</m:t>
            </m:r>
          </m:e>
          <m:sup>
            <m:r>
              <m:t>p</m:t>
            </m:r>
          </m:sup>
        </m:sSup>
      </m:oMath>
      <w:r>
        <w:t xml:space="preserve">, and let</w:t>
      </w:r>
      <w:r>
        <w:t xml:space="preserve"> </w:t>
      </w:r>
      <m:oMath>
        <m:sSub>
          <m:e>
            <m:r>
              <m:t>d</m:t>
            </m:r>
          </m:e>
          <m:sub>
            <m:r>
              <m:t>i</m:t>
            </m:r>
            <m:r>
              <m:t>j</m:t>
            </m:r>
          </m:sub>
        </m:sSub>
      </m:oMath>
      <w:r>
        <w:t xml:space="preserve"> </w:t>
      </w:r>
      <w:r>
        <w:t xml:space="preserve">be the</w:t>
      </w:r>
      <w:r>
        <w:t xml:space="preserve"> </w:t>
      </w:r>
      <w:r>
        <w:t xml:space="preserve">distance between observations</w:t>
      </w:r>
      <w:r>
        <w:t xml:space="preserve"> </w:t>
      </w:r>
      <m:oMath>
        <m:r>
          <m:t>i</m:t>
        </m:r>
      </m:oMath>
      <w:r>
        <w:t xml:space="preserve"> </w:t>
      </w:r>
      <w:r>
        <w:t xml:space="preserve">and</w:t>
      </w:r>
      <w:r>
        <w:t xml:space="preserve"> </w:t>
      </w:r>
      <m:oMath>
        <m:r>
          <m:t>j</m:t>
        </m:r>
      </m:oMath>
      <w:r>
        <w:t xml:space="preserve">. Often we choose Euclidean distance</w:t>
      </w:r>
      <w:r>
        <w:t xml:space="preserve"> </w:t>
      </w:r>
      <m:oMath>
        <m:sSub>
          <m:e>
            <m:r>
              <m:t>d</m:t>
            </m:r>
          </m:e>
          <m:sub>
            <m:r>
              <m:t>i</m:t>
            </m:r>
            <m:r>
              <m:t>j</m:t>
            </m:r>
          </m:sub>
        </m:sSub>
        <m:r>
          <m:rPr>
            <m:sty m:val="p"/>
          </m:rPr>
          <m:t>=</m:t>
        </m:r>
        <m:d>
          <m:dPr>
            <m:begChr m:val="|"/>
            <m:endChr m:val="|"/>
            <m:sepChr m:val=""/>
            <m:grow/>
          </m:dPr>
          <m:e/>
        </m:d>
        <m:sSub>
          <m:e>
            <m:r>
              <m:t>x</m:t>
            </m:r>
          </m:e>
          <m:sub>
            <m:r>
              <m:t>i</m:t>
            </m:r>
          </m:sub>
        </m:sSub>
        <m:r>
          <m:rPr>
            <m:sty m:val="p"/>
          </m:rPr>
          <m:t>−</m:t>
        </m:r>
        <m:sSub>
          <m:e>
            <m:r>
              <m:t>x</m:t>
            </m:r>
          </m:e>
          <m:sub>
            <m:r>
              <m:t>j</m:t>
            </m:r>
          </m:sub>
        </m:sSub>
        <m:d>
          <m:dPr>
            <m:begChr m:val="|"/>
            <m:endChr m:val="|"/>
            <m:sepChr m:val=""/>
            <m:grow/>
          </m:dPr>
          <m:e/>
        </m:d>
      </m:oMath>
      <w:r>
        <w:t xml:space="preserve">, but other distances may be used. Further, in some applications we may not even have available the data points</w:t>
      </w:r>
      <w:r>
        <w:t xml:space="preserve"> </w:t>
      </w:r>
      <m:oMath>
        <m:sSub>
          <m:e>
            <m:r>
              <m:t>x</m:t>
            </m:r>
          </m:e>
          <m:sub>
            <m:r>
              <m:t>i</m:t>
            </m:r>
          </m:sub>
        </m:sSub>
      </m:oMath>
      <w:r>
        <w:t xml:space="preserve">, but only</w:t>
      </w:r>
      <w:r>
        <w:t xml:space="preserve"> </w:t>
      </w:r>
      <w:r>
        <w:t xml:space="preserve">have some dissimilarity measure</w:t>
      </w:r>
      <w:r>
        <w:t xml:space="preserve"> </w:t>
      </w:r>
      <m:oMath>
        <m:sSub>
          <m:e>
            <m:r>
              <m:t>d</m:t>
            </m:r>
          </m:e>
          <m:sub>
            <m:r>
              <m:t>i</m:t>
            </m:r>
            <m:r>
              <m:t>j</m:t>
            </m:r>
          </m:sub>
        </m:sSub>
      </m:oMath>
      <w:r>
        <w:t xml:space="preserve">. For example, in</w:t>
      </w:r>
      <w:r>
        <w:t xml:space="preserve"> </w:t>
      </w:r>
      <w:r>
        <w:t xml:space="preserve">a wine tasting experiment,</w:t>
      </w:r>
      <w:r>
        <w:t xml:space="preserve"> </w:t>
      </w:r>
      <m:oMath>
        <m:sSub>
          <m:e>
            <m:r>
              <m:t>d</m:t>
            </m:r>
          </m:e>
          <m:sub>
            <m:r>
              <m:t>i</m:t>
            </m:r>
            <m:r>
              <m:t>j</m:t>
            </m:r>
          </m:sub>
        </m:sSub>
      </m:oMath>
      <w:r>
        <w:t xml:space="preserve"> </w:t>
      </w:r>
      <w:r>
        <w:t xml:space="preserve">might be a measure of how different a subject judged wines i and j, and the subject provides such a measure for all</w:t>
      </w:r>
      <w:r>
        <w:t xml:space="preserve"> </w:t>
      </w:r>
      <w:r>
        <w:t xml:space="preserve">pairs of wines</w:t>
      </w:r>
      <w:r>
        <w:t xml:space="preserve"> </w:t>
      </w:r>
      <m:oMath>
        <m:r>
          <m:t>i</m:t>
        </m:r>
      </m:oMath>
      <w:r>
        <w:t xml:space="preserve">,</w:t>
      </w:r>
      <w:r>
        <w:t xml:space="preserve"> </w:t>
      </w:r>
      <m:oMath>
        <m:r>
          <m:t>j</m:t>
        </m:r>
      </m:oMath>
      <w:r>
        <w:t xml:space="preserve">. MDS requires only the dissimilarities</w:t>
      </w:r>
      <w:r>
        <w:t xml:space="preserve"> </w:t>
      </w:r>
      <m:oMath>
        <m:sSub>
          <m:e>
            <m:r>
              <m:t>d</m:t>
            </m:r>
          </m:e>
          <m:sub>
            <m:r>
              <m:t>i</m:t>
            </m:r>
            <m:r>
              <m:t>j</m:t>
            </m:r>
          </m:sub>
        </m:sSub>
      </m:oMath>
      <w:r>
        <w:t xml:space="preserve">, in contrast to</w:t>
      </w:r>
      <w:r>
        <w:t xml:space="preserve"> </w:t>
      </w:r>
      <w:r>
        <w:t xml:space="preserve">the SOM and principal curves and surfaces which need the data points</w:t>
      </w:r>
      <w:r>
        <w:t xml:space="preserve"> </w:t>
      </w:r>
      <m:oMath>
        <m:sSub>
          <m:e>
            <m:r>
              <m:t>x</m:t>
            </m:r>
          </m:e>
          <m:sub>
            <m:r>
              <m:t>i</m:t>
            </m:r>
          </m:sub>
        </m:sSub>
      </m:oMath>
      <w:r>
        <w:t xml:space="preserve">.</w:t>
      </w:r>
      <w:r>
        <w:t xml:space="preserve"> </w:t>
      </w:r>
      <w:r>
        <w:t xml:space="preserve">Multidimensional scaling seeks values</w:t>
      </w:r>
      <w:r>
        <w:t xml:space="preserve"> </w:t>
      </w:r>
      <m:oMath>
        <m:sSub>
          <m:e>
            <m:r>
              <m:t>z</m:t>
            </m:r>
          </m:e>
          <m:sub>
            <m:r>
              <m:t>1</m:t>
            </m:r>
          </m:sub>
        </m:sSub>
        <m:r>
          <m:rPr>
            <m:sty m:val="p"/>
          </m:rPr>
          <m:t>,</m:t>
        </m:r>
        <m:sSub>
          <m:e>
            <m:r>
              <m:t>z</m:t>
            </m:r>
          </m:e>
          <m:sub>
            <m:r>
              <m:t>2</m:t>
            </m:r>
          </m:sub>
        </m:sSub>
        <m:r>
          <m:rPr>
            <m:sty m:val="p"/>
          </m:rPr>
          <m:t>,</m:t>
        </m:r>
        <m:r>
          <m:rPr>
            <m:sty m:val="p"/>
          </m:rPr>
          <m:t>⋯</m:t>
        </m:r>
        <m:r>
          <m:rPr>
            <m:sty m:val="p"/>
          </m:rPr>
          <m:t>,</m:t>
        </m:r>
        <m:sSub>
          <m:e>
            <m:r>
              <m:t>z</m:t>
            </m:r>
          </m:e>
          <m:sub>
            <m:r>
              <m:t>N</m:t>
            </m:r>
          </m:sub>
        </m:sSub>
        <m:r>
          <m:rPr>
            <m:sty m:val="p"/>
          </m:rPr>
          <m:t>∈</m:t>
        </m:r>
        <m:sSup>
          <m:e>
            <m:r>
              <m:rPr>
                <m:sty m:val="p"/>
                <m:scr m:val="double-struck"/>
              </m:rPr>
              <m:t>R</m:t>
            </m:r>
          </m:e>
          <m:sup>
            <m:r>
              <m:t>p</m:t>
            </m:r>
          </m:sup>
        </m:sSup>
      </m:oMath>
      <w:r>
        <w:t xml:space="preserve"> </w:t>
      </w:r>
      <w:r>
        <w:t xml:space="preserve">to minimize</w:t>
      </w:r>
      <w:r>
        <w:t xml:space="preserve"> </w:t>
      </w:r>
      <w:r>
        <w:t xml:space="preserve">the so-called stress function</w:t>
      </w:r>
    </w:p>
    <w:p>
      <w:pPr>
        <w:pStyle w:val="BodyText"/>
      </w:pPr>
      <m:oMathPara>
        <m:oMathParaPr>
          <m:jc m:val="center"/>
        </m:oMathParaPr>
        <m:oMath>
          <m:sSub>
            <m:e>
              <m:r>
                <m:t>S</m:t>
              </m:r>
            </m:e>
            <m:sub>
              <m:r>
                <m:t>M</m:t>
              </m:r>
            </m:sub>
          </m:sSub>
          <m:d>
            <m:dPr>
              <m:begChr m:val="("/>
              <m:endChr m:val=")"/>
              <m:sepChr m:val=""/>
              <m:grow/>
            </m:dPr>
            <m:e>
              <m:sSub>
                <m:e>
                  <m:r>
                    <m:t>z</m:t>
                  </m:r>
                </m:e>
                <m:sub>
                  <m:r>
                    <m:t>1</m:t>
                  </m:r>
                </m:sub>
              </m:sSub>
              <m:r>
                <m:rPr>
                  <m:sty m:val="p"/>
                </m:rPr>
                <m:t>,</m:t>
              </m:r>
              <m:sSub>
                <m:e>
                  <m:r>
                    <m:t>z</m:t>
                  </m:r>
                </m:e>
                <m:sub>
                  <m:r>
                    <m:t>2</m:t>
                  </m:r>
                </m:sub>
              </m:sSub>
              <m:r>
                <m:rPr>
                  <m:sty m:val="p"/>
                </m:rPr>
                <m:t>,</m:t>
              </m:r>
              <m:r>
                <m:rPr>
                  <m:sty m:val="p"/>
                </m:rPr>
                <m:t>⋯</m:t>
              </m:r>
              <m:r>
                <m:rPr>
                  <m:sty m:val="p"/>
                </m:rPr>
                <m:t>,</m:t>
              </m:r>
              <m:sSub>
                <m:e>
                  <m:r>
                    <m:t>z</m:t>
                  </m:r>
                </m:e>
                <m:sub>
                  <m:r>
                    <m:t>N</m:t>
                  </m:r>
                </m:sub>
              </m:sSub>
            </m:e>
          </m:d>
          <m:r>
            <m:rPr>
              <m:sty m:val="p"/>
            </m:rPr>
            <m:t>=</m:t>
          </m:r>
          <m:nary>
            <m:naryPr>
              <m:chr m:val="∑"/>
              <m:limLoc m:val="undOvr"/>
              <m:subHide m:val="0"/>
              <m:supHide m:val="1"/>
            </m:naryPr>
            <m:sub>
              <m:r>
                <m:t>i</m:t>
              </m:r>
              <m:r>
                <m:rPr>
                  <m:sty m:val="p"/>
                </m:rPr>
                <m:t>≠</m:t>
              </m:r>
              <m:sSup>
                <m:e>
                  <m:r>
                    <m:t>i</m:t>
                  </m:r>
                </m:e>
                <m:sup>
                  <m:r>
                    <m:rPr>
                      <m:sty m:val="p"/>
                    </m:rPr>
                    <m:t>′</m:t>
                  </m:r>
                </m:sup>
              </m:sSup>
              <m:r>
                <m:rPr>
                  <m:sty m:val="p"/>
                </m:rPr>
                <m:t>∈</m:t>
              </m:r>
              <m:r>
                <m:rPr>
                  <m:sty m:val="p"/>
                </m:rPr>
                <m:t>{</m:t>
              </m:r>
              <m:r>
                <m:t>1</m:t>
              </m:r>
              <m:r>
                <m:rPr>
                  <m:sty m:val="p"/>
                </m:rPr>
                <m:t>,</m:t>
              </m:r>
              <m:r>
                <m:rPr>
                  <m:sty m:val="p"/>
                </m:rPr>
                <m:t>⋯</m:t>
              </m:r>
              <m:r>
                <m:rPr>
                  <m:sty m:val="p"/>
                </m:rPr>
                <m:t>,</m:t>
              </m:r>
              <m:r>
                <m:t>N</m:t>
              </m:r>
              <m:r>
                <m:rPr>
                  <m:sty m:val="p"/>
                </m:rPr>
                <m:t>}</m:t>
              </m:r>
            </m:sub>
            <m:sup>
              <m:r>
                <m:t>​</m:t>
              </m:r>
            </m:sup>
            <m:e>
              <m:sSup>
                <m:e>
                  <m:d>
                    <m:dPr>
                      <m:begChr m:val="("/>
                      <m:endChr m:val=")"/>
                      <m:sepChr m:val=""/>
                      <m:grow/>
                    </m:dPr>
                    <m:e>
                      <m:sSub>
                        <m:e>
                          <m:r>
                            <m:t>d</m:t>
                          </m:r>
                        </m:e>
                        <m:sub>
                          <m:r>
                            <m:t>i</m:t>
                          </m:r>
                          <m:sSup>
                            <m:e>
                              <m:r>
                                <m:t>i</m:t>
                              </m:r>
                            </m:e>
                            <m:sup>
                              <m:r>
                                <m:rPr>
                                  <m:sty m:val="p"/>
                                </m:rPr>
                                <m:t>′</m:t>
                              </m:r>
                            </m:sup>
                          </m:sSup>
                        </m:sub>
                      </m:sSub>
                      <m:r>
                        <m:rPr>
                          <m:sty m:val="p"/>
                        </m:rPr>
                        <m:t>−</m:t>
                      </m:r>
                      <m:d>
                        <m:dPr>
                          <m:begChr m:val="|"/>
                          <m:endChr m:val="|"/>
                          <m:sepChr m:val=""/>
                          <m:grow/>
                        </m:dPr>
                        <m:e/>
                      </m:d>
                      <m:sSub>
                        <m:e>
                          <m:r>
                            <m:t>z</m:t>
                          </m:r>
                        </m:e>
                        <m:sub>
                          <m:r>
                            <m:t>i</m:t>
                          </m:r>
                        </m:sub>
                      </m:sSub>
                      <m:r>
                        <m:rPr>
                          <m:sty m:val="p"/>
                        </m:rPr>
                        <m:t>−</m:t>
                      </m:r>
                      <m:sSub>
                        <m:e>
                          <m:r>
                            <m:t>z</m:t>
                          </m:r>
                        </m:e>
                        <m:sub>
                          <m:r>
                            <m:t>i</m:t>
                          </m:r>
                          <m:r>
                            <m:rPr>
                              <m:sty m:val="p"/>
                            </m:rPr>
                            <m:t>′</m:t>
                          </m:r>
                        </m:sub>
                      </m:sSub>
                      <m:d>
                        <m:dPr>
                          <m:begChr m:val="|"/>
                          <m:endChr m:val="|"/>
                          <m:sepChr m:val=""/>
                          <m:grow/>
                        </m:dPr>
                        <m:e/>
                      </m:d>
                    </m:e>
                  </m:d>
                </m:e>
                <m:sup>
                  <m:r>
                    <m:t>2</m:t>
                  </m:r>
                </m:sup>
              </m:sSup>
            </m:e>
          </m:nary>
        </m:oMath>
      </m:oMathPara>
    </w:p>
    <w:p>
      <w:pPr>
        <w:pStyle w:val="FirstParagraph"/>
      </w:pPr>
      <w:r>
        <w:t xml:space="preserve">This is known as least squares or Kruskal–Shephard scaling. The idea is</w:t>
      </w:r>
      <w:r>
        <w:t xml:space="preserve"> </w:t>
      </w:r>
      <w:r>
        <w:t xml:space="preserve">to find a lower-dimensional representation of the data that preserves the</w:t>
      </w:r>
      <w:r>
        <w:t xml:space="preserve"> </w:t>
      </w:r>
      <w:r>
        <w:t xml:space="preserve">pairwise distances as well as possible.</w:t>
      </w:r>
    </w:p>
    <w:p>
      <w:pPr>
        <w:pStyle w:val="BodyText"/>
      </w:pPr>
      <w:r>
        <w:t xml:space="preserve">A variation on least squares scaling is the so-called Sammon mapping</w:t>
      </w:r>
      <w:r>
        <w:t xml:space="preserve"> </w:t>
      </w:r>
      <w:r>
        <w:t xml:space="preserve">which minimizes</w:t>
      </w:r>
    </w:p>
    <w:p>
      <w:pPr>
        <w:pStyle w:val="BodyText"/>
      </w:pPr>
      <m:oMathPara>
        <m:oMathParaPr>
          <m:jc m:val="center"/>
        </m:oMathParaPr>
        <m:oMath>
          <m:sSub>
            <m:e>
              <m:r>
                <m:t>S</m:t>
              </m:r>
            </m:e>
            <m:sub>
              <m:r>
                <m:t>M</m:t>
              </m:r>
            </m:sub>
          </m:sSub>
          <m:d>
            <m:dPr>
              <m:begChr m:val="("/>
              <m:endChr m:val=")"/>
              <m:sepChr m:val=""/>
              <m:grow/>
            </m:dPr>
            <m:e>
              <m:sSub>
                <m:e>
                  <m:r>
                    <m:t>z</m:t>
                  </m:r>
                </m:e>
                <m:sub>
                  <m:r>
                    <m:t>1</m:t>
                  </m:r>
                </m:sub>
              </m:sSub>
              <m:r>
                <m:rPr>
                  <m:sty m:val="p"/>
                </m:rPr>
                <m:t>,</m:t>
              </m:r>
              <m:sSub>
                <m:e>
                  <m:r>
                    <m:t>z</m:t>
                  </m:r>
                </m:e>
                <m:sub>
                  <m:r>
                    <m:t>2</m:t>
                  </m:r>
                </m:sub>
              </m:sSub>
              <m:r>
                <m:rPr>
                  <m:sty m:val="p"/>
                </m:rPr>
                <m:t>,</m:t>
              </m:r>
              <m:r>
                <m:rPr>
                  <m:sty m:val="p"/>
                </m:rPr>
                <m:t>⋯</m:t>
              </m:r>
              <m:r>
                <m:rPr>
                  <m:sty m:val="p"/>
                </m:rPr>
                <m:t>,</m:t>
              </m:r>
              <m:sSub>
                <m:e>
                  <m:r>
                    <m:t>z</m:t>
                  </m:r>
                </m:e>
                <m:sub>
                  <m:r>
                    <m:t>N</m:t>
                  </m:r>
                </m:sub>
              </m:sSub>
            </m:e>
          </m:d>
          <m:r>
            <m:rPr>
              <m:sty m:val="p"/>
            </m:rPr>
            <m:t>=</m:t>
          </m:r>
          <m:nary>
            <m:naryPr>
              <m:chr m:val="∑"/>
              <m:limLoc m:val="undOvr"/>
              <m:subHide m:val="0"/>
              <m:supHide m:val="1"/>
            </m:naryPr>
            <m:sub>
              <m:r>
                <m:t>i</m:t>
              </m:r>
              <m:r>
                <m:rPr>
                  <m:sty m:val="p"/>
                </m:rPr>
                <m:t>≠</m:t>
              </m:r>
              <m:sSup>
                <m:e>
                  <m:r>
                    <m:t>i</m:t>
                  </m:r>
                </m:e>
                <m:sup>
                  <m:r>
                    <m:rPr>
                      <m:sty m:val="p"/>
                    </m:rPr>
                    <m:t>′</m:t>
                  </m:r>
                </m:sup>
              </m:sSup>
              <m:r>
                <m:rPr>
                  <m:sty m:val="p"/>
                </m:rPr>
                <m:t>∈</m:t>
              </m:r>
              <m:r>
                <m:rPr>
                  <m:sty m:val="p"/>
                </m:rPr>
                <m:t>{</m:t>
              </m:r>
              <m:r>
                <m:t>1</m:t>
              </m:r>
              <m:r>
                <m:rPr>
                  <m:sty m:val="p"/>
                </m:rPr>
                <m:t>,</m:t>
              </m:r>
              <m:r>
                <m:rPr>
                  <m:sty m:val="p"/>
                </m:rPr>
                <m:t>⋯</m:t>
              </m:r>
              <m:r>
                <m:rPr>
                  <m:sty m:val="p"/>
                </m:rPr>
                <m:t>,</m:t>
              </m:r>
              <m:r>
                <m:t>N</m:t>
              </m:r>
              <m:r>
                <m:rPr>
                  <m:sty m:val="p"/>
                </m:rPr>
                <m:t>}</m:t>
              </m:r>
            </m:sub>
            <m:sup>
              <m:r>
                <m:t>​</m:t>
              </m:r>
            </m:sup>
            <m:e>
              <m:f>
                <m:fPr>
                  <m:type m:val="bar"/>
                </m:fPr>
                <m:num>
                  <m:sSup>
                    <m:e>
                      <m:d>
                        <m:dPr>
                          <m:begChr m:val="("/>
                          <m:endChr m:val=")"/>
                          <m:sepChr m:val=""/>
                          <m:grow/>
                        </m:dPr>
                        <m:e>
                          <m:sSub>
                            <m:e>
                              <m:r>
                                <m:t>d</m:t>
                              </m:r>
                            </m:e>
                            <m:sub>
                              <m:r>
                                <m:t>i</m:t>
                              </m:r>
                              <m:sSup>
                                <m:e>
                                  <m:r>
                                    <m:t>i</m:t>
                                  </m:r>
                                </m:e>
                                <m:sup>
                                  <m:r>
                                    <m:rPr>
                                      <m:sty m:val="p"/>
                                    </m:rPr>
                                    <m:t>′</m:t>
                                  </m:r>
                                </m:sup>
                              </m:sSup>
                            </m:sub>
                          </m:sSub>
                          <m:r>
                            <m:rPr>
                              <m:sty m:val="p"/>
                            </m:rPr>
                            <m:t>−</m:t>
                          </m:r>
                          <m:d>
                            <m:dPr>
                              <m:begChr m:val="|"/>
                              <m:endChr m:val="|"/>
                              <m:sepChr m:val=""/>
                              <m:grow/>
                            </m:dPr>
                            <m:e/>
                          </m:d>
                          <m:sSub>
                            <m:e>
                              <m:r>
                                <m:t>z</m:t>
                              </m:r>
                            </m:e>
                            <m:sub>
                              <m:r>
                                <m:t>i</m:t>
                              </m:r>
                            </m:sub>
                          </m:sSub>
                          <m:r>
                            <m:rPr>
                              <m:sty m:val="p"/>
                            </m:rPr>
                            <m:t>−</m:t>
                          </m:r>
                          <m:sSub>
                            <m:e>
                              <m:r>
                                <m:t>z</m:t>
                              </m:r>
                            </m:e>
                            <m:sub>
                              <m:r>
                                <m:t>i</m:t>
                              </m:r>
                              <m:r>
                                <m:rPr>
                                  <m:sty m:val="p"/>
                                </m:rPr>
                                <m:t>′</m:t>
                              </m:r>
                            </m:sub>
                          </m:sSub>
                          <m:d>
                            <m:dPr>
                              <m:begChr m:val="|"/>
                              <m:endChr m:val="|"/>
                              <m:sepChr m:val=""/>
                              <m:grow/>
                            </m:dPr>
                            <m:e/>
                          </m:d>
                        </m:e>
                      </m:d>
                    </m:e>
                    <m:sup>
                      <m:r>
                        <m:t>2</m:t>
                      </m:r>
                    </m:sup>
                  </m:sSup>
                </m:num>
                <m:den>
                  <m:sSub>
                    <m:e>
                      <m:r>
                        <m:t>d</m:t>
                      </m:r>
                    </m:e>
                    <m:sub>
                      <m:r>
                        <m:t>i</m:t>
                      </m:r>
                      <m:sSup>
                        <m:e>
                          <m:r>
                            <m:t>i</m:t>
                          </m:r>
                        </m:e>
                        <m:sup>
                          <m:r>
                            <m:rPr>
                              <m:sty m:val="p"/>
                            </m:rPr>
                            <m:t>′</m:t>
                          </m:r>
                        </m:sup>
                      </m:sSup>
                    </m:sub>
                  </m:sSub>
                </m:den>
              </m:f>
            </m:e>
          </m:nary>
        </m:oMath>
      </m:oMathPara>
    </w:p>
    <w:p>
      <w:pPr>
        <w:pStyle w:val="FirstParagraph"/>
      </w:pPr>
      <w:r>
        <w:t xml:space="preserve">In classical scaling, we instead start with similarities</w:t>
      </w:r>
      <w:r>
        <w:t xml:space="preserve"> </w:t>
      </w:r>
      <m:oMath>
        <m:sSub>
          <m:e>
            <m:r>
              <m:t>s</m:t>
            </m:r>
          </m:e>
          <m:sub>
            <m:r>
              <m:t>i</m:t>
            </m:r>
            <m:sSup>
              <m:e>
                <m:r>
                  <m:t>i</m:t>
                </m:r>
              </m:e>
              <m:sup>
                <m:r>
                  <m:rPr>
                    <m:sty m:val="p"/>
                  </m:rPr>
                  <m:t>′</m:t>
                </m:r>
              </m:sup>
            </m:sSup>
          </m:sub>
        </m:sSub>
      </m:oMath>
      <w:r>
        <w:t xml:space="preserve">: often we use</w:t>
      </w:r>
      <w:r>
        <w:t xml:space="preserve"> </w:t>
      </w:r>
      <w:r>
        <w:t xml:space="preserve">the centered inner product</w:t>
      </w:r>
      <w:r>
        <w:t xml:space="preserve"> </w:t>
      </w:r>
      <m:oMath>
        <m:sSub>
          <m:e>
            <m:r>
              <m:t>s</m:t>
            </m:r>
          </m:e>
          <m:sub>
            <m:r>
              <m:t>i</m:t>
            </m:r>
            <m:sSup>
              <m:e>
                <m:r>
                  <m:t>i</m:t>
                </m:r>
              </m:e>
              <m:sup>
                <m:r>
                  <m:rPr>
                    <m:sty m:val="p"/>
                  </m:rPr>
                  <m:t>′</m:t>
                </m:r>
              </m:sup>
            </m:sSup>
          </m:sub>
        </m:sSub>
        <m:r>
          <m:rPr>
            <m:sty m:val="p"/>
          </m:rPr>
          <m:t>=</m:t>
        </m:r>
        <m:d>
          <m:dPr>
            <m:begChr m:val="⟨"/>
            <m:endChr m:val="⟩"/>
            <m:sepChr m:val=""/>
            <m:grow/>
          </m:dPr>
          <m:e>
            <m:sSub>
              <m:e>
                <m:r>
                  <m:t>x</m:t>
                </m:r>
              </m:e>
              <m:sub>
                <m:r>
                  <m:t>i</m:t>
                </m:r>
              </m:sub>
            </m:sSub>
            <m:r>
              <m:rPr>
                <m:sty m:val="p"/>
              </m:rPr>
              <m:t>−</m:t>
            </m:r>
            <m:acc>
              <m:accPr>
                <m:chr m:val="‾"/>
              </m:accPr>
              <m:e>
                <m:r>
                  <m:t>x</m:t>
                </m:r>
              </m:e>
            </m:acc>
            <m:r>
              <m:rPr>
                <m:sty m:val="p"/>
              </m:rPr>
              <m:t>,</m:t>
            </m:r>
            <m:sSub>
              <m:e>
                <m:r>
                  <m:t>x</m:t>
                </m:r>
              </m:e>
              <m:sub>
                <m:sSup>
                  <m:e>
                    <m:r>
                      <m:t>i</m:t>
                    </m:r>
                  </m:e>
                  <m:sup>
                    <m:r>
                      <m:rPr>
                        <m:sty m:val="p"/>
                      </m:rPr>
                      <m:t>′</m:t>
                    </m:r>
                  </m:sup>
                </m:sSup>
              </m:sub>
            </m:sSub>
            <m:r>
              <m:rPr>
                <m:sty m:val="p"/>
              </m:rPr>
              <m:t>−</m:t>
            </m:r>
            <m:acc>
              <m:accPr>
                <m:chr m:val="‾"/>
              </m:accPr>
              <m:e>
                <m:r>
                  <m:t>x</m:t>
                </m:r>
              </m:e>
            </m:acc>
          </m:e>
        </m:d>
      </m:oMath>
      <w:r>
        <w:t xml:space="preserve">. The problem then is to minimize</w:t>
      </w:r>
    </w:p>
    <w:p>
      <w:pPr>
        <w:pStyle w:val="BodyText"/>
      </w:pPr>
      <m:oMathPara>
        <m:oMathParaPr>
          <m:jc m:val="center"/>
        </m:oMathParaPr>
        <m:oMath>
          <m:sSub>
            <m:e>
              <m:r>
                <m:t>S</m:t>
              </m:r>
            </m:e>
            <m:sub>
              <m:r>
                <m:t>C</m:t>
              </m:r>
            </m:sub>
          </m:sSub>
          <m:d>
            <m:dPr>
              <m:begChr m:val="("/>
              <m:endChr m:val=")"/>
              <m:sepChr m:val=""/>
              <m:grow/>
            </m:dPr>
            <m:e>
              <m:sSub>
                <m:e>
                  <m:r>
                    <m:t>z</m:t>
                  </m:r>
                </m:e>
                <m:sub>
                  <m:r>
                    <m:t>1</m:t>
                  </m:r>
                </m:sub>
              </m:sSub>
              <m:r>
                <m:rPr>
                  <m:sty m:val="p"/>
                </m:rPr>
                <m:t>,</m:t>
              </m:r>
              <m:sSub>
                <m:e>
                  <m:r>
                    <m:t>z</m:t>
                  </m:r>
                </m:e>
                <m:sub>
                  <m:r>
                    <m:t>2</m:t>
                  </m:r>
                </m:sub>
              </m:sSub>
              <m:r>
                <m:rPr>
                  <m:sty m:val="p"/>
                </m:rPr>
                <m:t>,</m:t>
              </m:r>
              <m:r>
                <m:rPr>
                  <m:sty m:val="p"/>
                </m:rPr>
                <m:t>⋯</m:t>
              </m:r>
              <m:r>
                <m:rPr>
                  <m:sty m:val="p"/>
                </m:rPr>
                <m:t>,</m:t>
              </m:r>
              <m:sSub>
                <m:e>
                  <m:r>
                    <m:t>z</m:t>
                  </m:r>
                </m:e>
                <m:sub>
                  <m:r>
                    <m:t>N</m:t>
                  </m:r>
                </m:sub>
              </m:sSub>
            </m:e>
          </m:d>
          <m:r>
            <m:rPr>
              <m:sty m:val="p"/>
            </m:rPr>
            <m:t>=</m:t>
          </m:r>
          <m:nary>
            <m:naryPr>
              <m:chr m:val="∑"/>
              <m:limLoc m:val="undOvr"/>
              <m:subHide m:val="0"/>
              <m:supHide m:val="1"/>
            </m:naryPr>
            <m:sub>
              <m:r>
                <m:t>i</m:t>
              </m:r>
              <m:r>
                <m:rPr>
                  <m:sty m:val="p"/>
                </m:rPr>
                <m:t>≠</m:t>
              </m:r>
              <m:sSup>
                <m:e>
                  <m:r>
                    <m:t>i</m:t>
                  </m:r>
                </m:e>
                <m:sup>
                  <m:r>
                    <m:rPr>
                      <m:sty m:val="p"/>
                    </m:rPr>
                    <m:t>′</m:t>
                  </m:r>
                </m:sup>
              </m:sSup>
              <m:r>
                <m:rPr>
                  <m:sty m:val="p"/>
                </m:rPr>
                <m:t>∈</m:t>
              </m:r>
              <m:r>
                <m:rPr>
                  <m:sty m:val="p"/>
                </m:rPr>
                <m:t>{</m:t>
              </m:r>
              <m:r>
                <m:t>1</m:t>
              </m:r>
              <m:r>
                <m:rPr>
                  <m:sty m:val="p"/>
                </m:rPr>
                <m:t>,</m:t>
              </m:r>
              <m:r>
                <m:rPr>
                  <m:sty m:val="p"/>
                </m:rPr>
                <m:t>⋯</m:t>
              </m:r>
              <m:r>
                <m:rPr>
                  <m:sty m:val="p"/>
                </m:rPr>
                <m:t>,</m:t>
              </m:r>
              <m:r>
                <m:t>N</m:t>
              </m:r>
              <m:r>
                <m:rPr>
                  <m:sty m:val="p"/>
                </m:rPr>
                <m:t>}</m:t>
              </m:r>
            </m:sub>
            <m:sup>
              <m:r>
                <m:t>​</m:t>
              </m:r>
            </m:sup>
            <m:e>
              <m:sSup>
                <m:e>
                  <m:d>
                    <m:dPr>
                      <m:begChr m:val="("/>
                      <m:endChr m:val=")"/>
                      <m:sepChr m:val=""/>
                      <m:grow/>
                    </m:dPr>
                    <m:e>
                      <m:sSub>
                        <m:e>
                          <m:r>
                            <m:t>s</m:t>
                          </m:r>
                        </m:e>
                        <m:sub>
                          <m:r>
                            <m:t>i</m:t>
                          </m:r>
                          <m:sSup>
                            <m:e>
                              <m:r>
                                <m:t>i</m:t>
                              </m:r>
                            </m:e>
                            <m:sup>
                              <m:r>
                                <m:rPr>
                                  <m:sty m:val="p"/>
                                </m:rPr>
                                <m:t>′</m:t>
                              </m:r>
                            </m:sup>
                          </m:sSup>
                        </m:sub>
                      </m:sSub>
                      <m:r>
                        <m:rPr>
                          <m:sty m:val="p"/>
                        </m:rPr>
                        <m:t>−</m:t>
                      </m:r>
                      <m:d>
                        <m:dPr>
                          <m:begChr m:val="⟨"/>
                          <m:endChr m:val="⟩"/>
                          <m:sepChr m:val=""/>
                          <m:grow/>
                        </m:dPr>
                        <m:e>
                          <m:sSub>
                            <m:e>
                              <m:r>
                                <m:t>z</m:t>
                              </m:r>
                            </m:e>
                            <m:sub>
                              <m:r>
                                <m:t>i</m:t>
                              </m:r>
                            </m:sub>
                          </m:sSub>
                          <m:r>
                            <m:rPr>
                              <m:sty m:val="p"/>
                            </m:rPr>
                            <m:t>−</m:t>
                          </m:r>
                          <m:acc>
                            <m:accPr>
                              <m:chr m:val="‾"/>
                            </m:accPr>
                            <m:e>
                              <m:r>
                                <m:t>z</m:t>
                              </m:r>
                            </m:e>
                          </m:acc>
                          <m:r>
                            <m:rPr>
                              <m:sty m:val="p"/>
                            </m:rPr>
                            <m:t>,</m:t>
                          </m:r>
                          <m:sSub>
                            <m:e>
                              <m:r>
                                <m:t>z</m:t>
                              </m:r>
                            </m:e>
                            <m:sub>
                              <m:sSup>
                                <m:e>
                                  <m:r>
                                    <m:t>i</m:t>
                                  </m:r>
                                </m:e>
                                <m:sup>
                                  <m:r>
                                    <m:rPr>
                                      <m:sty m:val="p"/>
                                    </m:rPr>
                                    <m:t>′</m:t>
                                  </m:r>
                                </m:sup>
                              </m:sSup>
                            </m:sub>
                          </m:sSub>
                          <m:r>
                            <m:rPr>
                              <m:sty m:val="p"/>
                            </m:rPr>
                            <m:t>−</m:t>
                          </m:r>
                          <m:acc>
                            <m:accPr>
                              <m:chr m:val="‾"/>
                            </m:accPr>
                            <m:e>
                              <m:r>
                                <m:t>z</m:t>
                              </m:r>
                            </m:e>
                          </m:acc>
                        </m:e>
                      </m:d>
                    </m:e>
                  </m:d>
                </m:e>
                <m:sup>
                  <m:r>
                    <m:t>2</m:t>
                  </m:r>
                </m:sup>
              </m:sSup>
            </m:e>
          </m:nary>
        </m:oMath>
      </m:oMathPara>
    </w:p>
    <w:bookmarkEnd w:id="205"/>
    <w:bookmarkEnd w:id="2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96" Target="media/rId9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28" Target="media/rId128.png" /><Relationship Type="http://schemas.openxmlformats.org/officeDocument/2006/relationships/image" Id="rId125" Target="media/rId125.png" /><Relationship Type="http://schemas.openxmlformats.org/officeDocument/2006/relationships/image" Id="rId131" Target="media/rId131.png" /><Relationship Type="http://schemas.openxmlformats.org/officeDocument/2006/relationships/image" Id="rId139" Target="media/rId139.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161" Target="media/rId161.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84" Target="media/rId84.png" /><Relationship Type="http://schemas.openxmlformats.org/officeDocument/2006/relationships/image" Id="rId188" Target="media/rId188.png" /><Relationship Type="http://schemas.openxmlformats.org/officeDocument/2006/relationships/image" Id="rId34" Target="media/rId34.jpg" /><Relationship Type="http://schemas.openxmlformats.org/officeDocument/2006/relationships/image" Id="rId39" Target="media/rId39.png" /><Relationship Type="http://schemas.openxmlformats.org/officeDocument/2006/relationships/image" Id="rId45" Target="media/rId45.jpg" /><Relationship Type="http://schemas.openxmlformats.org/officeDocument/2006/relationships/image" Id="rId100" Target="media/rId10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dc:title>
  <dc:creator>Masoud Faridi</dc:creator>
  <cp:keywords/>
  <dcterms:created xsi:type="dcterms:W3CDTF">2024-10-08T14:18:20Z</dcterms:created>
  <dcterms:modified xsi:type="dcterms:W3CDTF">2024-10-08T14:18:20Z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2024-10-02</vt:lpwstr>
  </property>
  <property fmtid="{D5CDD505-2E9C-101B-9397-08002B2CF9AE}" pid="3" name="header-includes">
    <vt:lpwstr/>
  </property>
  <property fmtid="{D5CDD505-2E9C-101B-9397-08002B2CF9AE}" pid="4" name="output">
    <vt:lpwstr/>
  </property>
</Properties>
</file>