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91CA1B3" w:rsidR="000220C1" w:rsidRDefault="00CC39E2" w:rsidP="00352E58">
            <w:pPr>
              <w:pStyle w:val="a6"/>
              <w:rPr>
                <w:rFonts w:ascii="B Lotus" w:hAnsi="B Lotus" w:cs="B Lotus"/>
                <w:rtl/>
              </w:rPr>
            </w:pPr>
            <w:bookmarkStart w:id="0" w:name="Title"/>
            <w:r>
              <w:rPr>
                <w:rFonts w:ascii="B Lotus" w:hAnsi="B Lotus" w:cs="B Lotus" w:hint="cs"/>
                <w:rtl/>
              </w:rPr>
              <w:t xml:space="preserve">شخصی‌سازی </w:t>
            </w:r>
            <w:r w:rsidR="004167B8">
              <w:rPr>
                <w:rFonts w:ascii="B Lotus" w:hAnsi="B Lotus" w:cs="B Lotus" w:hint="cs"/>
                <w:rtl/>
              </w:rPr>
              <w:t>عناصر بازی‌پردازی آموزشی مبتنی بر سبک یادگیری کاربر</w:t>
            </w:r>
          </w:p>
          <w:p w14:paraId="093A312B" w14:textId="77777777" w:rsidR="003A5FB1" w:rsidRPr="003A5FB1" w:rsidRDefault="003A5FB1" w:rsidP="003A5FB1"/>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04132CA2" w:rsidR="000220C1" w:rsidRPr="00C715C5" w:rsidRDefault="003A5FB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سعید الوندکوهی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49F094CA" w:rsidR="000220C1" w:rsidRDefault="000220C1" w:rsidP="003A5FB1">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w:t>
            </w:r>
            <w:r w:rsidR="003A5FB1">
              <w:rPr>
                <w:rFonts w:ascii="B Lotus" w:hAnsi="B Lotus" w:cs="B Lotus" w:hint="cs"/>
                <w:color w:val="000000"/>
                <w:sz w:val="32"/>
                <w:szCs w:val="32"/>
                <w:rtl/>
              </w:rPr>
              <w:t>فتانه تقی‌یاره</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5F7C9B" w:rsidRPr="00B1372F" w:rsidRDefault="005F7C9B"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5F7C9B" w:rsidRPr="00B1372F" w:rsidRDefault="005F7C9B"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5F7C9B" w:rsidRPr="00ED7138" w:rsidRDefault="005F7C9B"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5F7C9B" w:rsidRPr="00ED7138" w:rsidRDefault="005F7C9B"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BA7D15">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BA7D15">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BA7D15">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BA7D15">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BA7D15">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AB20F0">
      <w:pPr>
        <w:pStyle w:val="Heading1"/>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4D9A8927"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sidRPr="004167B8">
        <w:rPr>
          <w:rStyle w:val="FootnoteReference"/>
          <w:rtl/>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450238">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450238" w:rsidRPr="00450238">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sidRPr="004167B8">
        <w:rPr>
          <w:rStyle w:val="FootnoteReference"/>
          <w:rtl/>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6DCD080B"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450238">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450238" w:rsidRPr="00450238">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w:t>
      </w:r>
      <w:r>
        <w:rPr>
          <w:rFonts w:hint="cs"/>
          <w:rtl/>
          <w:lang w:bidi="fa-IR"/>
        </w:rPr>
        <w:lastRenderedPageBreak/>
        <w:t xml:space="preserve">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AB20F0">
        <w:rPr>
          <w:noProof/>
          <w:rtl/>
        </w:rPr>
        <w:t>‏2</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AB20F0">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53EDB274"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sidRPr="004167B8">
        <w:rPr>
          <w:rStyle w:val="FootnoteReference"/>
          <w:rtl/>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450238">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450238" w:rsidRPr="00450238">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2B7C9874"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450238">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450238" w:rsidRPr="00450238">
        <w:rPr>
          <w:noProof/>
          <w:lang w:bidi="fa-IR"/>
        </w:rPr>
        <w:t>(Caillois 1961)</w:t>
      </w:r>
      <w:r w:rsidR="00DF4765">
        <w:rPr>
          <w:lang w:bidi="fa-IR"/>
        </w:rPr>
        <w:fldChar w:fldCharType="end"/>
      </w:r>
    </w:p>
    <w:p w14:paraId="265FF221" w14:textId="4A87B65A" w:rsidR="00DA7EEF" w:rsidRDefault="00DA7EEF" w:rsidP="00EB471A">
      <w:pPr>
        <w:ind w:firstLine="444"/>
        <w:rPr>
          <w:i/>
          <w:iCs/>
          <w:rtl/>
        </w:rPr>
      </w:pPr>
      <w:r w:rsidRPr="009A3BBD">
        <w:rPr>
          <w:rFonts w:hint="cs"/>
          <w:rtl/>
        </w:rPr>
        <w:t>نیکول لازارو</w:t>
      </w:r>
      <w:r w:rsidRPr="004167B8">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450238">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450238" w:rsidRPr="00450238">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sidRPr="004167B8">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sidRPr="004167B8">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sidRPr="004167B8">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sidRPr="004167B8">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sidRPr="004167B8">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AB20F0">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lastRenderedPageBreak/>
        <w:t xml:space="preserve"> بازی‌های جدی</w:t>
      </w:r>
    </w:p>
    <w:p w14:paraId="2F7967A0" w14:textId="7417905F" w:rsidR="00EC78F3" w:rsidRPr="00EC78F3" w:rsidRDefault="007D682B" w:rsidP="00D17DFC">
      <w:r>
        <w:fldChar w:fldCharType="begin" w:fldLock="1"/>
      </w:r>
      <w:r w:rsidR="00450238">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et al. 2009)", "plainTextFormattedCitation" : "(Ritterfeld et al. 2009)", "previouslyFormattedCitation" : "(Ritterfeld et al. 2009)" }, "properties" : { "noteIndex" : 0 }, "schema" : "https://github.com/citation-style-language/schema/raw/master/csl-citation.json" }</w:instrText>
      </w:r>
      <w:r>
        <w:fldChar w:fldCharType="separate"/>
      </w:r>
      <w:r w:rsidR="00450238" w:rsidRPr="00450238">
        <w:rPr>
          <w:noProof/>
        </w:rPr>
        <w:t>(Ritterfeld et al.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450238">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450238" w:rsidRPr="00450238">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360C0753"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sidRPr="004167B8">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32A7">
        <w:rPr>
          <w:rFonts w:hint="cs"/>
          <w:rtl/>
        </w:rPr>
        <w:t xml:space="preserve">در ادامه بیشتر به توضیح این تعریف می‌پردازیم. </w:t>
      </w:r>
    </w:p>
    <w:p w14:paraId="45F4873E" w14:textId="1C5C5E01" w:rsidR="006F0174" w:rsidRPr="006F0174" w:rsidRDefault="00542C82" w:rsidP="00010C20">
      <w:pPr>
        <w:rPr>
          <w:rFonts w:hint="cs"/>
          <w:color w:val="FF0000"/>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450238">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450238" w:rsidRPr="00450238">
        <w:rPr>
          <w:noProof/>
        </w:rPr>
        <w:t>(Zicbermann &amp; Cunningham 2011)</w:t>
      </w:r>
      <w:r w:rsidR="00146ECD">
        <w:fldChar w:fldCharType="end"/>
      </w:r>
      <w:r w:rsidR="00146ECD">
        <w:rPr>
          <w:rFonts w:hint="cs"/>
          <w:rtl/>
        </w:rPr>
        <w:t>، بازخورد، ارتباطات جمعی، و آواتار از عناصری هستند که در منابع مختلف به آنها اشاره شده‌است</w:t>
      </w:r>
      <w:r w:rsidR="00146ECD" w:rsidRPr="006F0174">
        <w:rPr>
          <w:rFonts w:hint="cs"/>
          <w:color w:val="FF0000"/>
          <w:rtl/>
        </w:rPr>
        <w:t>. در</w:t>
      </w:r>
      <w:r w:rsidR="006F0174">
        <w:rPr>
          <w:rFonts w:hint="cs"/>
          <w:color w:val="FF0000"/>
          <w:rtl/>
        </w:rPr>
        <w:t xml:space="preserve"> بیسار لیستی از عناصر بازی و در</w:t>
      </w:r>
      <w:r w:rsidR="00146ECD" w:rsidRPr="006F0174">
        <w:rPr>
          <w:rFonts w:hint="cs"/>
          <w:color w:val="FF0000"/>
          <w:rtl/>
        </w:rPr>
        <w:t xml:space="preserve"> بخش فلان عناصر بازی‌ای که در پژوهش حاضر مورد استفاده قرار گرفته‌اند توضیح داده شده‌اند. </w:t>
      </w:r>
    </w:p>
    <w:p w14:paraId="0E0F5137" w14:textId="24748C6B"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450238" w:rsidRPr="00450238">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450238">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450238" w:rsidRPr="00450238">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5" w:name="_Toc359228728"/>
      <w:bookmarkStart w:id="26" w:name="_Toc359345664"/>
      <w:bookmarkStart w:id="27"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5"/>
      <w:bookmarkEnd w:id="26"/>
      <w:bookmarkEnd w:id="27"/>
    </w:p>
    <w:p w14:paraId="0F9A6DC5" w14:textId="789D360F" w:rsidR="00DD4D1A" w:rsidRDefault="00DD4D1A" w:rsidP="00DD4D1A">
      <w:pPr>
        <w:pStyle w:val="Caption"/>
      </w:pPr>
      <w:bookmarkStart w:id="28"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B20F0">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8"/>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450238">
        <w:rPr>
          <w:noProof/>
        </w:rPr>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450238" w:rsidRPr="00450238">
        <w:rPr>
          <w:noProof/>
        </w:rPr>
        <w:t>(Werbach n.d.)</w:t>
      </w:r>
      <w:r>
        <w:rPr>
          <w:noProof/>
        </w:rPr>
        <w:fldChar w:fldCharType="end"/>
      </w:r>
    </w:p>
    <w:p w14:paraId="5DB5896B" w14:textId="27D4382D"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29"/>
      <w:r w:rsidRPr="004167B8">
        <w:rPr>
          <w:rStyle w:val="FootnoteReference"/>
          <w:rtl/>
        </w:rPr>
        <w:footnoteReference w:id="11"/>
      </w:r>
      <w:commentRangeEnd w:id="29"/>
      <w:r>
        <w:rPr>
          <w:rStyle w:val="CommentReference"/>
          <w:rtl/>
        </w:rPr>
        <w:commentReference w:id="29"/>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p>
    <w:p w14:paraId="78DBC91A" w14:textId="71232EC0" w:rsidR="00891FDF" w:rsidRDefault="00891FDF" w:rsidP="00DD4D1A">
      <w:pPr>
        <w:jc w:val="both"/>
        <w:rPr>
          <w:rtl/>
        </w:rPr>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sidRPr="004167B8">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450238">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"(Dexter &amp; Yazdanifard 2015)", "plainTextFormattedCitation" : "(Dexter &amp; Yazdanifard 2015)", "previouslyFormattedCitation" : "(Dexter &amp; Yazdanifard 2015)" }, "properties" : { "noteIndex" : 0 }, "schema" : "https://github.com/citation-style-language/schema/raw/master/csl-citation.json" }</w:instrText>
      </w:r>
      <w:r w:rsidR="0051089E">
        <w:fldChar w:fldCharType="separate"/>
      </w:r>
      <w:r w:rsidR="00450238" w:rsidRPr="00450238">
        <w:rPr>
          <w:noProof/>
        </w:rPr>
        <w:t>(Dexter &amp; Yazdanifard 2015)</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450238">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450238" w:rsidRPr="00450238">
        <w:rPr>
          <w:noProof/>
        </w:rPr>
        <w:t>(Seaborn &amp; Fels 2014)</w:t>
      </w:r>
      <w:r w:rsidR="007011E5">
        <w:fldChar w:fldCharType="end"/>
      </w:r>
    </w:p>
    <w:p w14:paraId="1E8F0CBB" w14:textId="505315C0" w:rsidR="00010C20" w:rsidRDefault="00010C20" w:rsidP="00010C20">
      <w:pPr>
        <w:pStyle w:val="Heading2"/>
        <w:rPr>
          <w:rFonts w:hint="cs"/>
          <w:rtl/>
        </w:rPr>
      </w:pPr>
      <w:r>
        <w:rPr>
          <w:rFonts w:hint="cs"/>
          <w:rtl/>
        </w:rPr>
        <w:t>عناصر بازی</w:t>
      </w:r>
    </w:p>
    <w:p w14:paraId="12B54CE1" w14:textId="5B845C5D" w:rsidR="00010C20" w:rsidRDefault="007639BD" w:rsidP="00365A20">
      <w:pPr>
        <w:rPr>
          <w:rFonts w:hint="cs"/>
          <w:rtl/>
        </w:rPr>
      </w:pPr>
      <w:r>
        <w:rPr>
          <w:rFonts w:hint="cs"/>
          <w:rtl/>
        </w:rPr>
        <w:lastRenderedPageBreak/>
        <w:t>در قسمت قبلی به تعریف کلی عناصر بازی اشاره شد.</w:t>
      </w:r>
      <w:r w:rsidR="005C350C">
        <w:rPr>
          <w:rFonts w:hint="cs"/>
          <w:rtl/>
        </w:rPr>
        <w:t xml:space="preserve"> در منابع مختلف تعاریف گوناگونی برای این موضوع ارائه‌شده و مفاهیم مشابهی مانند «مکانیک بازی</w:t>
      </w:r>
      <w:r w:rsidR="005C350C">
        <w:rPr>
          <w:rStyle w:val="FootnoteReference"/>
          <w:rtl/>
        </w:rPr>
        <w:footnoteReference w:id="13"/>
      </w:r>
      <w:r w:rsidR="005C350C">
        <w:rPr>
          <w:rFonts w:hint="cs"/>
          <w:rtl/>
        </w:rPr>
        <w:t xml:space="preserve">» نیز معرفی شده‌اند. برخی منابع عناصر بازی را بیشتر عناص فیزیکی بازی که با چشم قابل‌دیدن هستند (مانند امتیاز، نوار پیشرفت، و...) می‌دانند </w:t>
      </w:r>
      <w:r w:rsidR="005C350C">
        <w:fldChar w:fldCharType="begin" w:fldLock="1"/>
      </w:r>
      <w:r w:rsidR="005C350C">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5C350C">
        <w:fldChar w:fldCharType="separate"/>
      </w:r>
      <w:r w:rsidR="005C350C" w:rsidRPr="005C350C">
        <w:rPr>
          <w:noProof/>
        </w:rPr>
        <w:t>(Zicbermann &amp; Cunningham 2011)</w:t>
      </w:r>
      <w:r w:rsidR="005C350C">
        <w:fldChar w:fldCharType="end"/>
      </w:r>
      <w:r w:rsidR="005C350C">
        <w:rPr>
          <w:rFonts w:hint="cs"/>
          <w:rtl/>
        </w:rPr>
        <w:t xml:space="preserve">، در حالی‌ که برخی دیگر نیز مفاهیم گسترده‌تری نظیر محدودیت‌های زمانی، اهداف مشخص، چالش، تخیل و... را نیز در مجموعة عناصر بازی به حساب می‌آورند </w:t>
      </w:r>
      <w:r w:rsidR="005C350C">
        <w:fldChar w:fldCharType="begin" w:fldLock="1"/>
      </w:r>
      <w:r w:rsidR="004F053D">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5C350C">
        <w:fldChar w:fldCharType="separate"/>
      </w:r>
      <w:r w:rsidR="005C350C" w:rsidRPr="005C350C">
        <w:rPr>
          <w:noProof/>
        </w:rPr>
        <w:t>(Deterding et al. 2011)</w:t>
      </w:r>
      <w:r w:rsidR="005C350C">
        <w:fldChar w:fldCharType="end"/>
      </w:r>
      <w:r w:rsidR="005C350C">
        <w:rPr>
          <w:rFonts w:hint="cs"/>
          <w:rtl/>
        </w:rPr>
        <w:t xml:space="preserve">. </w:t>
      </w:r>
      <w:r>
        <w:rPr>
          <w:rFonts w:hint="cs"/>
          <w:rtl/>
        </w:rPr>
        <w:t xml:space="preserve">در این </w:t>
      </w:r>
      <w:r w:rsidR="00365A20">
        <w:rPr>
          <w:rFonts w:hint="cs"/>
          <w:rtl/>
        </w:rPr>
        <w:t>بخش</w:t>
      </w:r>
      <w:r>
        <w:rPr>
          <w:rFonts w:hint="cs"/>
          <w:rtl/>
        </w:rPr>
        <w:t xml:space="preserve"> چند مورد از پرکاربردترین عناصر بازی </w:t>
      </w:r>
      <w:r w:rsidR="005C350C">
        <w:rPr>
          <w:rFonts w:hint="cs"/>
          <w:rtl/>
        </w:rPr>
        <w:t xml:space="preserve">که در تحقیق حاضر مورد استفاده قرار گرفته‌اند </w:t>
      </w:r>
      <w:r w:rsidR="00AB67C3">
        <w:rPr>
          <w:rFonts w:hint="cs"/>
          <w:rtl/>
        </w:rPr>
        <w:t>معرفی می‌شوند.</w:t>
      </w:r>
    </w:p>
    <w:p w14:paraId="18A6F338" w14:textId="53695AF9" w:rsidR="00AB67C3" w:rsidRDefault="00AB67C3" w:rsidP="00B602F8">
      <w:pPr>
        <w:pStyle w:val="Heading3"/>
        <w:rPr>
          <w:rFonts w:hint="cs"/>
          <w:rtl/>
        </w:rPr>
      </w:pPr>
      <w:r>
        <w:rPr>
          <w:rFonts w:hint="cs"/>
          <w:rtl/>
        </w:rPr>
        <w:t>امتیاز</w:t>
      </w:r>
    </w:p>
    <w:p w14:paraId="7C179754" w14:textId="0BD3EEBB" w:rsidR="00AB67C3" w:rsidRDefault="00AB67C3" w:rsidP="00E557AA">
      <w:pPr>
        <w:rPr>
          <w:rFonts w:hint="cs"/>
          <w:rtl/>
        </w:rPr>
      </w:pPr>
      <w:r>
        <w:rPr>
          <w:rFonts w:hint="cs"/>
          <w:rtl/>
        </w:rPr>
        <w:t>پرکاربردترین عنصر بازی‌های رایانه‌ای (و احت</w:t>
      </w:r>
      <w:r w:rsidR="0095078E">
        <w:rPr>
          <w:rFonts w:hint="cs"/>
          <w:rtl/>
        </w:rPr>
        <w:t>مالا غیر رایانه‌ای) امتیاز</w:t>
      </w:r>
      <w:r w:rsidR="00B602F8">
        <w:rPr>
          <w:rStyle w:val="FootnoteReference"/>
          <w:rtl/>
        </w:rPr>
        <w:footnoteReference w:id="14"/>
      </w:r>
      <w:r w:rsidR="0095078E">
        <w:rPr>
          <w:rFonts w:hint="cs"/>
          <w:rtl/>
        </w:rPr>
        <w:t xml:space="preserve"> است و کاربردهای مختلفی در بازی دارد. مهم‌ترین کاربرد استفاده از امتیاز در یک بازی را می‌توان هدایت کردن بازیکن در مسیرهایی که طراح ب</w:t>
      </w:r>
      <w:r w:rsidR="00526984">
        <w:rPr>
          <w:rFonts w:hint="cs"/>
          <w:rtl/>
        </w:rPr>
        <w:t>ا</w:t>
      </w:r>
      <w:r w:rsidR="0095078E">
        <w:rPr>
          <w:rFonts w:hint="cs"/>
          <w:rtl/>
        </w:rPr>
        <w:t xml:space="preserve">زی مورد نظر دارد دانست. </w:t>
      </w:r>
      <w:r w:rsidR="00526984">
        <w:rPr>
          <w:rFonts w:hint="cs"/>
          <w:rtl/>
        </w:rPr>
        <w:t>طراح با امتیاز دادن به فعالیت‌هایی خاص، هم به بازیکنان نشان می‌دهد که چه هدفی در بازی دارند و برای رسیدن به آن چه کارهایی باید انجام دهند، و هم اگر امکانات لازم فراهم باشد می‌تواند با بررسی امتیازگیری بازیکنان</w:t>
      </w:r>
      <w:r w:rsidR="00E557AA">
        <w:rPr>
          <w:rFonts w:hint="cs"/>
          <w:rtl/>
        </w:rPr>
        <w:t>،</w:t>
      </w:r>
      <w:r w:rsidR="00526984">
        <w:rPr>
          <w:rFonts w:hint="cs"/>
          <w:rtl/>
        </w:rPr>
        <w:t xml:space="preserve"> </w:t>
      </w:r>
      <w:r w:rsidR="00E557AA">
        <w:rPr>
          <w:rFonts w:hint="cs"/>
          <w:rtl/>
        </w:rPr>
        <w:t xml:space="preserve">در مورد </w:t>
      </w:r>
      <w:r w:rsidR="00526984">
        <w:rPr>
          <w:rFonts w:hint="cs"/>
          <w:rtl/>
        </w:rPr>
        <w:t xml:space="preserve">بازی بازخورد </w:t>
      </w:r>
      <w:r w:rsidR="00E557AA">
        <w:rPr>
          <w:rFonts w:hint="cs"/>
          <w:rtl/>
        </w:rPr>
        <w:t>دریافت کند</w:t>
      </w:r>
      <w:r w:rsidR="00526984">
        <w:rPr>
          <w:rFonts w:hint="cs"/>
          <w:rtl/>
        </w:rPr>
        <w:t xml:space="preserve">. </w:t>
      </w:r>
      <w:r w:rsidR="00A9798D">
        <w:rPr>
          <w:rFonts w:hint="cs"/>
          <w:rtl/>
        </w:rPr>
        <w:t>به این نوع امتیاز معمولا «امتیاز تجربه</w:t>
      </w:r>
      <w:r w:rsidR="00221581">
        <w:rPr>
          <w:rStyle w:val="FootnoteReference"/>
          <w:rtl/>
        </w:rPr>
        <w:footnoteReference w:id="15"/>
      </w:r>
      <w:r w:rsidR="00DA34B5">
        <w:rPr>
          <w:rFonts w:hint="cs"/>
          <w:rtl/>
        </w:rPr>
        <w:t>» گفته می‌شود</w:t>
      </w:r>
      <w:r w:rsidR="00A9798D">
        <w:rPr>
          <w:rFonts w:hint="cs"/>
          <w:rtl/>
        </w:rPr>
        <w:t xml:space="preserve"> </w:t>
      </w:r>
      <w:r w:rsidR="00006A60">
        <w:fldChar w:fldCharType="begin" w:fldLock="1"/>
      </w:r>
      <w:r w:rsidR="00DA34B5">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006A60">
        <w:fldChar w:fldCharType="separate"/>
      </w:r>
      <w:r w:rsidR="00006A60" w:rsidRPr="00006A60">
        <w:rPr>
          <w:noProof/>
        </w:rPr>
        <w:t>(Zicbermann &amp; Cunningham 2011)</w:t>
      </w:r>
      <w:r w:rsidR="00006A60">
        <w:fldChar w:fldCharType="end"/>
      </w:r>
      <w:r w:rsidR="00FB4497">
        <w:rPr>
          <w:rFonts w:hint="cs"/>
          <w:rtl/>
        </w:rPr>
        <w:t>.</w:t>
      </w:r>
    </w:p>
    <w:p w14:paraId="7F9EB712" w14:textId="2061C2F2" w:rsidR="00526984" w:rsidRPr="00A9798D" w:rsidRDefault="00006A60" w:rsidP="00DA34B5">
      <w:pPr>
        <w:rPr>
          <w:rFonts w:hint="cs"/>
          <w:rtl/>
        </w:rPr>
      </w:pPr>
      <w:r>
        <w:rPr>
          <w:rFonts w:hint="cs"/>
          <w:rtl/>
        </w:rPr>
        <w:t xml:space="preserve">از دیگر ویژگی‌های </w:t>
      </w:r>
      <w:r w:rsidR="00A9798D">
        <w:rPr>
          <w:rFonts w:hint="cs"/>
          <w:rtl/>
        </w:rPr>
        <w:t>امتیاز می‌توان به فراهم آوردن امکان سنجش فعالیت بازیکن و مقایسه بازیکنان با هم اشاره کرد. این ویژگی تعیین برنده را در بازی امکان‌پذیر می‌کند</w:t>
      </w:r>
      <w:r w:rsidR="00FB4497">
        <w:rPr>
          <w:rFonts w:hint="cs"/>
          <w:rtl/>
        </w:rPr>
        <w:t xml:space="preserve"> </w:t>
      </w:r>
      <w:r w:rsidR="00FB4497">
        <w:fldChar w:fldCharType="begin" w:fldLock="1"/>
      </w:r>
      <w:r w:rsidR="005C350C">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FB4497">
        <w:fldChar w:fldCharType="separate"/>
      </w:r>
      <w:r w:rsidR="00FB4497" w:rsidRPr="00FB4497">
        <w:rPr>
          <w:noProof/>
        </w:rPr>
        <w:t>(Werbach n.d.)</w:t>
      </w:r>
      <w:r w:rsidR="00FB4497">
        <w:fldChar w:fldCharType="end"/>
      </w:r>
      <w:r w:rsidR="00A9798D">
        <w:rPr>
          <w:rFonts w:hint="cs"/>
          <w:rtl/>
        </w:rPr>
        <w:t xml:space="preserve">. </w:t>
      </w:r>
      <w:r w:rsidR="00A9798D" w:rsidRPr="00A9798D">
        <w:rPr>
          <w:rFonts w:hint="cs"/>
          <w:color w:val="FF0000"/>
          <w:rtl/>
        </w:rPr>
        <w:t xml:space="preserve">علاوه‌براین </w:t>
      </w:r>
      <w:r w:rsidR="00A9798D" w:rsidRPr="00A9798D">
        <w:rPr>
          <w:rFonts w:hint="cs"/>
          <w:rtl/>
        </w:rPr>
        <w:t>در بسیاری از</w:t>
      </w:r>
      <w:r w:rsidR="00A9798D">
        <w:rPr>
          <w:rFonts w:hint="cs"/>
          <w:rtl/>
        </w:rPr>
        <w:t xml:space="preserve"> بازی‌های رایانه‌ای بیشتر از یک نوع امتیاز استفاده می‌شود. در </w:t>
      </w:r>
      <w:r w:rsidR="00DA34B5">
        <w:rPr>
          <w:rFonts w:hint="cs"/>
          <w:rtl/>
        </w:rPr>
        <w:t>این موارد علاوه بر امتیاز تجربه، امتیازی برای معامله و خرید امکانات وجود دارد که ممکن است به‌شکل سکه، پول، الماس یا چیزهای دیگر باشد. این نوع امتیاز را «امتیاز قابل‌معامله</w:t>
      </w:r>
      <w:r w:rsidR="00435AAA">
        <w:rPr>
          <w:rStyle w:val="FootnoteReference"/>
          <w:rtl/>
        </w:rPr>
        <w:footnoteReference w:id="16"/>
      </w:r>
      <w:r w:rsidR="00DA34B5">
        <w:rPr>
          <w:rFonts w:hint="cs"/>
          <w:rtl/>
        </w:rPr>
        <w:t xml:space="preserve">» می‌نامند </w:t>
      </w:r>
      <w:r w:rsidR="00DA34B5">
        <w:fldChar w:fldCharType="begin" w:fldLock="1"/>
      </w:r>
      <w:r w:rsidR="00FB4497">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DA34B5">
        <w:fldChar w:fldCharType="separate"/>
      </w:r>
      <w:r w:rsidR="00DA34B5" w:rsidRPr="00DA34B5">
        <w:rPr>
          <w:noProof/>
        </w:rPr>
        <w:t>(Zicbermann &amp; Cunningham 2011)</w:t>
      </w:r>
      <w:r w:rsidR="00DA34B5">
        <w:fldChar w:fldCharType="end"/>
      </w:r>
      <w:r w:rsidR="00DA34B5">
        <w:rPr>
          <w:rFonts w:hint="cs"/>
          <w:rtl/>
        </w:rPr>
        <w:t>.</w:t>
      </w:r>
    </w:p>
    <w:p w14:paraId="67BCBA61" w14:textId="4EAD91A5" w:rsidR="00AB67C3" w:rsidRDefault="00435AAA" w:rsidP="00B602F8">
      <w:pPr>
        <w:pStyle w:val="Heading3"/>
        <w:rPr>
          <w:rtl/>
        </w:rPr>
      </w:pPr>
      <w:r>
        <w:rPr>
          <w:rFonts w:hint="cs"/>
          <w:rtl/>
        </w:rPr>
        <w:t>سطح</w:t>
      </w:r>
    </w:p>
    <w:p w14:paraId="1FA85385" w14:textId="73B9352A" w:rsidR="00435AAA" w:rsidRDefault="002B1604" w:rsidP="002B1604">
      <w:pPr>
        <w:rPr>
          <w:rtl/>
        </w:rPr>
      </w:pPr>
      <w:r>
        <w:rPr>
          <w:rFonts w:hint="cs"/>
          <w:rtl/>
        </w:rPr>
        <w:lastRenderedPageBreak/>
        <w:t>سطح</w:t>
      </w:r>
      <w:r w:rsidR="00B602F8">
        <w:rPr>
          <w:rStyle w:val="FootnoteReference"/>
          <w:rtl/>
        </w:rPr>
        <w:footnoteReference w:id="17"/>
      </w:r>
      <w:r>
        <w:rPr>
          <w:rFonts w:hint="cs"/>
          <w:rtl/>
        </w:rPr>
        <w:t xml:space="preserve"> یک راه سریع برای بیان میزان مهارت یک فرد در بازی است. مانند درجه‌های نظامی یا استادی، در بازی‌ها هم سطوحی تعریف می‌شود و معمولا بازیکنان با رسیدن به امتیازات معینی یک ارتقاء سطح دریافت می‌کنند. سطح ممکن است به‌صورت عددی یا به‌صورت واژه‌ای بیان شود. </w:t>
      </w:r>
    </w:p>
    <w:p w14:paraId="32346499" w14:textId="0DA69A94" w:rsidR="002D63F6" w:rsidRDefault="005F7C9B" w:rsidP="00B602F8">
      <w:pPr>
        <w:pStyle w:val="Heading3"/>
      </w:pPr>
      <w:r>
        <w:rPr>
          <w:rFonts w:hint="cs"/>
          <w:rtl/>
        </w:rPr>
        <w:t xml:space="preserve"> نشان</w:t>
      </w:r>
    </w:p>
    <w:p w14:paraId="49A4AE39" w14:textId="357240F0" w:rsidR="002D63F6" w:rsidRDefault="002D63F6" w:rsidP="004F053D">
      <w:pPr>
        <w:rPr>
          <w:rFonts w:ascii="Cambria" w:hAnsi="Cambria"/>
          <w:rtl/>
        </w:rPr>
      </w:pPr>
      <w:r w:rsidRPr="002D63F6">
        <w:rPr>
          <w:rFonts w:ascii="Cambria" w:hAnsi="Cambria" w:hint="cs"/>
          <w:rtl/>
        </w:rPr>
        <w:t>نشان</w:t>
      </w:r>
      <w:r w:rsidR="00B602F8">
        <w:rPr>
          <w:rStyle w:val="FootnoteReference"/>
          <w:rtl/>
        </w:rPr>
        <w:footnoteReference w:id="18"/>
      </w:r>
      <w:r w:rsidRPr="002D63F6">
        <w:rPr>
          <w:rFonts w:ascii="Cambria" w:hAnsi="Cambria" w:hint="cs"/>
          <w:rtl/>
        </w:rPr>
        <w:t xml:space="preserve"> یا </w:t>
      </w:r>
      <w:r>
        <w:rPr>
          <w:rFonts w:ascii="Cambria" w:hAnsi="Cambria" w:hint="cs"/>
          <w:rtl/>
        </w:rPr>
        <w:t xml:space="preserve">مدال </w:t>
      </w:r>
      <w:r w:rsidR="005C350C">
        <w:rPr>
          <w:rFonts w:ascii="Cambria" w:hAnsi="Cambria" w:hint="cs"/>
          <w:rtl/>
        </w:rPr>
        <w:t>معمولا به شکل یک تصویر گرافیکی است که به‌خاطر دست‌یابی به موفقیت‌های معینی در بازی با بازیکنان اهدا می‌شود.</w:t>
      </w:r>
      <w:r w:rsidR="004F053D">
        <w:rPr>
          <w:rFonts w:ascii="Cambria" w:hAnsi="Cambria" w:hint="cs"/>
          <w:rtl/>
        </w:rPr>
        <w:t xml:space="preserve"> بسیاری از بازی‌ها و سیستم‌های بازی‌گون از نشان برای تعیین هدف برای بازیکنان استفاده می‌کنند. این تعیین هدف می‌تواند از سه جنبه کارایی را افزایش دهد. ۱- بازیکنان انتظاراتشان را از خودشان بالاتر می‌برند (که منجر به افزایش کارایی می‌شود)، ۲- وجود اهداف معین اعتماد به نفس بازیکن را بیشتر می‌کند، و ۳- رسیدن به این هدف‌ها احساس خوشایندی و رضایت در بازیکن ایجاد می‌کند. </w:t>
      </w:r>
      <w:r w:rsidR="004F053D">
        <w:rPr>
          <w:rFonts w:ascii="Cambria" w:hAnsi="Cambria"/>
        </w:rPr>
        <w:fldChar w:fldCharType="begin" w:fldLock="1"/>
      </w:r>
      <w:r w:rsidR="0082731F">
        <w:rPr>
          <w:rFonts w:ascii="Cambria" w:hAnsi="Cambria"/>
        </w:rPr>
        <w:instrText>ADDIN CSL_CITATION { "citationItems" : [ { "id" : "ITEM-1", "itemData" : { "DOI" : "10.1016/j.chb.2015.03.036", "ISSN" : "0747-5632", "author" : [ { "dropping-particle" : "", "family" : "Hamari", "given" : "Juho", "non-dropping-particle" : "", "parse-names" : false, "suffix" : "" } ], "container-title" : "Computers in Human Behavior", "id" : "ITEM-1", "issued" : { "date-parts" : [ [ "2015" ] ] }, "publisher" : "Elsevier Ltd", "title" : "Computers in Human Behavior Do badges increase user activity ? A field experiment on the effects of gamification", "type" : "article-journal" }, "uris" : [ "http://www.mendeley.com/documents/?uuid=60a1ac09-15c7-4903-b485-460d8c449283" ] } ], "mendeley" : { "formattedCitation" : "(Hamari 2015)", "plainTextFormattedCitation" : "(Hamari 2015)", "previouslyFormattedCitation" : "(Hamari 2015)" }, "properties" : { "noteIndex" : 0 }, "schema" : "https://github.com/citation-style-language/schema/raw/master/csl-citation.json" }</w:instrText>
      </w:r>
      <w:r w:rsidR="004F053D">
        <w:rPr>
          <w:rFonts w:ascii="Cambria" w:hAnsi="Cambria"/>
        </w:rPr>
        <w:fldChar w:fldCharType="separate"/>
      </w:r>
      <w:r w:rsidR="004F053D" w:rsidRPr="004F053D">
        <w:rPr>
          <w:rFonts w:ascii="Cambria" w:hAnsi="Cambria"/>
          <w:noProof/>
        </w:rPr>
        <w:t>(Hamari 2015)</w:t>
      </w:r>
      <w:r w:rsidR="004F053D">
        <w:rPr>
          <w:rFonts w:ascii="Cambria" w:hAnsi="Cambria"/>
        </w:rPr>
        <w:fldChar w:fldCharType="end"/>
      </w:r>
    </w:p>
    <w:p w14:paraId="41F35FAD" w14:textId="2C587400" w:rsidR="004F053D" w:rsidRDefault="004F053D" w:rsidP="004F053D">
      <w:pPr>
        <w:pStyle w:val="Heading3"/>
        <w:rPr>
          <w:rFonts w:hint="cs"/>
          <w:rtl/>
        </w:rPr>
      </w:pPr>
      <w:r>
        <w:rPr>
          <w:rFonts w:hint="cs"/>
          <w:rtl/>
        </w:rPr>
        <w:t xml:space="preserve"> جدول پیشتازان</w:t>
      </w:r>
    </w:p>
    <w:p w14:paraId="0F723B45" w14:textId="61B57F3C" w:rsidR="004F053D" w:rsidRDefault="00EA35E8" w:rsidP="0082731F">
      <w:r>
        <w:rPr>
          <w:rFonts w:hint="cs"/>
          <w:rtl/>
        </w:rPr>
        <w:t>جدول پیشتازان</w:t>
      </w:r>
      <w:r>
        <w:rPr>
          <w:rStyle w:val="FootnoteReference"/>
          <w:rtl/>
        </w:rPr>
        <w:footnoteReference w:id="19"/>
      </w:r>
      <w:r>
        <w:rPr>
          <w:rFonts w:hint="cs"/>
          <w:rtl/>
        </w:rPr>
        <w:t xml:space="preserve"> یکی از رایج‌ترین ابزارهای اجتماعی بازی‌هاست. </w:t>
      </w:r>
      <w:r w:rsidR="000F4568">
        <w:rPr>
          <w:rFonts w:hint="cs"/>
          <w:rtl/>
        </w:rPr>
        <w:t xml:space="preserve">در این جدول بازیکنان به ‌ترتیب امتیاز یا موفقیت‌های دیگری مرتب می‌شوند و رتبة خود را در میان دیگران می‌بینند. اما رایج‌ترین مشکل در رابطه با این عنصر این است که </w:t>
      </w:r>
      <w:r w:rsidR="0082731F">
        <w:rPr>
          <w:rFonts w:hint="cs"/>
          <w:rtl/>
        </w:rPr>
        <w:t xml:space="preserve">نه‌تنها </w:t>
      </w:r>
      <w:r w:rsidR="000F4568">
        <w:rPr>
          <w:rFonts w:hint="cs"/>
          <w:rtl/>
        </w:rPr>
        <w:t xml:space="preserve">احتمالا برای بازیکنانی که در رتبه‌های بالا قرار ندارند </w:t>
      </w:r>
      <w:r w:rsidR="0082731F">
        <w:rPr>
          <w:rFonts w:hint="cs"/>
          <w:rtl/>
        </w:rPr>
        <w:t xml:space="preserve">بالا یا پایین رفتن رتبه احساس خاصی ایجاد نمی‌کند </w:t>
      </w:r>
      <w:r w:rsidR="0082731F">
        <w:fldChar w:fldCharType="begin" w:fldLock="1"/>
      </w:r>
      <w:r w:rsidR="00897D1B">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82731F">
        <w:fldChar w:fldCharType="separate"/>
      </w:r>
      <w:r w:rsidR="0082731F" w:rsidRPr="0082731F">
        <w:rPr>
          <w:noProof/>
        </w:rPr>
        <w:t>(Werbach n.d.)</w:t>
      </w:r>
      <w:r w:rsidR="0082731F">
        <w:fldChar w:fldCharType="end"/>
      </w:r>
      <w:r w:rsidR="0082731F">
        <w:rPr>
          <w:rFonts w:hint="cs"/>
          <w:rtl/>
        </w:rPr>
        <w:t xml:space="preserve">، بلکه ممکن است برخی بازیکنان از این‌که در جایگاه خوبی قرار ندارند یا این‌که دیگران جایگاه بد آنها را می‌بینند احساس </w:t>
      </w:r>
      <w:r w:rsidR="00AB3450">
        <w:rPr>
          <w:rFonts w:hint="cs"/>
          <w:rtl/>
        </w:rPr>
        <w:t xml:space="preserve">شرمندگی </w:t>
      </w:r>
      <w:commentRangeStart w:id="30"/>
      <w:r w:rsidR="00AB3450">
        <w:rPr>
          <w:rFonts w:hint="cs"/>
          <w:rtl/>
        </w:rPr>
        <w:t>کنند</w:t>
      </w:r>
      <w:commentRangeEnd w:id="30"/>
      <w:r w:rsidR="00AB3450">
        <w:rPr>
          <w:rStyle w:val="CommentReference"/>
          <w:rtl/>
        </w:rPr>
        <w:commentReference w:id="30"/>
      </w:r>
      <w:r w:rsidR="00AB3450">
        <w:rPr>
          <w:rFonts w:hint="cs"/>
          <w:rtl/>
        </w:rPr>
        <w:t xml:space="preserve">. </w:t>
      </w:r>
      <w:r w:rsidR="00897D1B">
        <w:fldChar w:fldCharType="begin" w:fldLock="1"/>
      </w:r>
      <w:r w:rsidR="00BD7587">
        <w:instrText>ADDIN CSL_CITATION { "citationItems" : [ { "id" : "ITEM-1", "itemData" : { "author" : [ { "dropping-particle" : "", "family" : "Huang", "given" : "Wendy Hsin-Yuan", "non-dropping-particle" : "", "parse-names" : false, "suffix" : "" }, { "dropping-particle" : "", "family" : "Soman", "given" : "Dilip", "non-dropping-particle" : "", "parse-names" : false, "suffix" : "" } ], "container-title" : "Research Report Series: Behavioural Economics in Action, Rotman School of Management, University of Toronto", "id" : "ITEM-1", "issued" : { "date-parts" : [ [ "2013" ] ] }, "title" : "Gamification of education", "type" : "article-journal" }, "uris" : [ "http://www.mendeley.com/documents/?uuid=cc7a5272-86a1-4770-a93b-b27c6fbb011b" ] } ], "mendeley" : { "formattedCitation" : "(Huang &amp; Soman 2013)", "plainTextFormattedCitation" : "(Huang &amp; Soman 2013)", "previouslyFormattedCitation" : "(Huang &amp; Soman 2013)" }, "properties" : { "noteIndex" : 0 }, "schema" : "https://github.com/citation-style-language/schema/raw/master/csl-citation.json" }</w:instrText>
      </w:r>
      <w:r w:rsidR="00897D1B">
        <w:fldChar w:fldCharType="separate"/>
      </w:r>
      <w:r w:rsidR="00897D1B" w:rsidRPr="00897D1B">
        <w:rPr>
          <w:noProof/>
        </w:rPr>
        <w:t>(Huang &amp; Soman 2013)</w:t>
      </w:r>
      <w:r w:rsidR="00897D1B">
        <w:fldChar w:fldCharType="end"/>
      </w:r>
    </w:p>
    <w:p w14:paraId="67FF5D72" w14:textId="412687D7" w:rsidR="00AB3450" w:rsidRPr="004F053D" w:rsidRDefault="00AB3450" w:rsidP="0092080E">
      <w:r>
        <w:rPr>
          <w:rFonts w:hint="cs"/>
          <w:rtl/>
        </w:rPr>
        <w:t xml:space="preserve">راه‌حل رایجی که برای این مشکل وجود دارد استفاده از جدول‌های رده‌بندی جزیی‌تر است. </w:t>
      </w:r>
      <w:r w:rsidR="00FA27B7">
        <w:rPr>
          <w:rFonts w:hint="cs"/>
          <w:rtl/>
        </w:rPr>
        <w:t>این جزیی‌تر شدن می‌تواند در محدوده مکانی (کاربرانی که از یک کشور، شهر، یا منطقه هستند)، زمانی (جدولی که بر مبنای امتیازات چند روز اخیر بازیکنان ساخته‌شده)، سطح مهارت (جدولی که افراد با سطح مشابه را رده‌بندی می‌کند) و... باشد</w:t>
      </w:r>
      <w:r w:rsidR="00BD7587">
        <w:rPr>
          <w:rFonts w:hint="cs"/>
          <w:rtl/>
        </w:rPr>
        <w:t xml:space="preserve"> </w:t>
      </w:r>
      <w:r w:rsidR="00BD7587">
        <w:fldChar w:fldCharType="begin" w:fldLock="1"/>
      </w:r>
      <w:r w:rsidR="00BD7587">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 "properties" : { "noteIndex" : 0 }, "schema" : "https://github.com/citation-style-language/schema/raw/master/csl-citation.json" }</w:instrText>
      </w:r>
      <w:r w:rsidR="00BD7587">
        <w:fldChar w:fldCharType="separate"/>
      </w:r>
      <w:r w:rsidR="00BD7587" w:rsidRPr="00BD7587">
        <w:rPr>
          <w:noProof/>
        </w:rPr>
        <w:t>(Zicbermann &amp; Cunningham 2011)</w:t>
      </w:r>
      <w:r w:rsidR="00BD7587">
        <w:fldChar w:fldCharType="end"/>
      </w:r>
      <w:r w:rsidR="00FA27B7">
        <w:rPr>
          <w:rFonts w:hint="cs"/>
          <w:rtl/>
        </w:rPr>
        <w:t xml:space="preserve">. </w:t>
      </w:r>
      <w:r w:rsidR="0092080E">
        <w:rPr>
          <w:rFonts w:hint="cs"/>
          <w:rtl/>
        </w:rPr>
        <w:t xml:space="preserve">علاوه بر این موارد، اگر در یک بازی سیستم‌های اجتماعی مانند دوستی تعریف شده باشند، می‌توان جدول دوستان </w:t>
      </w:r>
      <w:r w:rsidR="0092080E">
        <w:rPr>
          <w:rFonts w:hint="cs"/>
          <w:rtl/>
        </w:rPr>
        <w:lastRenderedPageBreak/>
        <w:t xml:space="preserve">هرکس را به </w:t>
      </w:r>
      <w:commentRangeStart w:id="31"/>
      <w:r w:rsidR="0092080E">
        <w:rPr>
          <w:rFonts w:hint="cs"/>
          <w:rtl/>
        </w:rPr>
        <w:t>راه‌‌حل‌های</w:t>
      </w:r>
      <w:commentRangeEnd w:id="31"/>
      <w:r w:rsidR="00897D1B">
        <w:rPr>
          <w:rStyle w:val="CommentReference"/>
        </w:rPr>
        <w:commentReference w:id="31"/>
      </w:r>
      <w:r w:rsidR="0092080E">
        <w:rPr>
          <w:rFonts w:hint="cs"/>
          <w:rtl/>
        </w:rPr>
        <w:t xml:space="preserve"> بالا اضافه کرد. جدول دوستان حس رقابت را بین افراد بیشتر و شدیدتر می‌کند و می‌تواند باعث افزایش فعالیت کارایی بازیکنان شود. </w:t>
      </w:r>
    </w:p>
    <w:p w14:paraId="0C078311" w14:textId="77777777" w:rsidR="005F7C9B" w:rsidRPr="005F7C9B" w:rsidRDefault="005F7C9B" w:rsidP="005F7C9B">
      <w:pPr>
        <w:rPr>
          <w:rFonts w:hint="cs"/>
        </w:rPr>
      </w:pPr>
    </w:p>
    <w:p w14:paraId="316A77D7" w14:textId="59F6182E" w:rsidR="00FE0E7E" w:rsidRDefault="00FE0E7E" w:rsidP="00FE0E7E">
      <w:pPr>
        <w:pStyle w:val="Heading2"/>
        <w:rPr>
          <w:rtl/>
        </w:rPr>
      </w:pPr>
      <w:r>
        <w:rPr>
          <w:rFonts w:hint="cs"/>
          <w:rtl/>
        </w:rPr>
        <w:t>یادگیری مبتنی بر بازی</w:t>
      </w:r>
    </w:p>
    <w:p w14:paraId="5C84491F" w14:textId="0B7AF7FB" w:rsidR="00FE0E7E" w:rsidRDefault="00FE0E7E" w:rsidP="005E3C23">
      <w:pPr>
        <w:rPr>
          <w:rtl/>
        </w:rPr>
      </w:pPr>
      <w:r>
        <w:rPr>
          <w:rFonts w:hint="cs"/>
          <w:rtl/>
        </w:rPr>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sidRPr="004167B8">
        <w:rPr>
          <w:rStyle w:val="FootnoteReference"/>
          <w:rtl/>
        </w:rPr>
        <w:footnoteReference w:id="20"/>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تعریف کرد. </w:t>
      </w:r>
      <w:r w:rsidR="005E3C23">
        <w:fldChar w:fldCharType="begin" w:fldLock="1"/>
      </w:r>
      <w:r w:rsidR="00450238">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et al. 2007)", "plainTextFormattedCitation" : "(Susi et al. 2007)", "previouslyFormattedCitation" : "(Susi et al. 2007)" }, "properties" : { "noteIndex" : 0 }, "schema" : "https://github.com/citation-style-language/schema/raw/master/csl-citation.json" }</w:instrText>
      </w:r>
      <w:r w:rsidR="005E3C23">
        <w:fldChar w:fldCharType="separate"/>
      </w:r>
      <w:r w:rsidR="00450238" w:rsidRPr="00450238">
        <w:rPr>
          <w:noProof/>
        </w:rPr>
        <w:t>(Susi et al. 2007)</w:t>
      </w:r>
      <w:r w:rsidR="005E3C23">
        <w:fldChar w:fldCharType="end"/>
      </w:r>
    </w:p>
    <w:p w14:paraId="71CE266B" w14:textId="03929DD4"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450238">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"previouslyFormattedCitation" : "(Prensky 2003)" }, "properties" : { "noteIndex" : 0 }, "schema" : "https://github.com/citation-style-language/schema/raw/master/csl-citation.json" }</w:instrText>
      </w:r>
      <w:r w:rsidR="007356AE">
        <w:fldChar w:fldCharType="separate"/>
      </w:r>
      <w:r w:rsidR="00450238" w:rsidRPr="00450238">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566452B9" w:rsidR="00A91119" w:rsidRDefault="003F2DD8" w:rsidP="006E5B49">
      <w:pPr>
        <w:rPr>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450238">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"(Muntean 2011; Kim &amp; Lee 2013; Sim\u00f5es et al. 2013)", "plainTextFormattedCitation" : "(Muntean 2011; Kim &amp; Lee 2013; Sim\u00f5es et al. 2013)", "previouslyFormattedCitation" : "(Muntean 2011; Kim &amp; Lee 2013; Sim\u00f5es et al. 2013)" }, "properties" : { "noteIndex" : 0 }, "schema" : "https://github.com/citation-style-language/schema/raw/master/csl-citation.json" }</w:instrText>
      </w:r>
      <w:r w:rsidR="00171A03">
        <w:fldChar w:fldCharType="separate"/>
      </w:r>
      <w:r w:rsidR="00450238" w:rsidRPr="00450238">
        <w:rPr>
          <w:noProof/>
        </w:rPr>
        <w:t>(Muntean 2011; Kim &amp; Lee 2013; Simões et al. 2013)</w:t>
      </w:r>
      <w:r w:rsidR="00171A03">
        <w:fldChar w:fldCharType="end"/>
      </w:r>
      <w:r w:rsidR="00171A03">
        <w:rPr>
          <w:rFonts w:hint="cs"/>
          <w:rtl/>
        </w:rPr>
        <w:t xml:space="preserve"> از لحا</w:t>
      </w:r>
      <w:r w:rsidR="006E5B49">
        <w:rPr>
          <w:rFonts w:hint="cs"/>
          <w:rtl/>
        </w:rPr>
        <w:t>ظ</w:t>
      </w:r>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450238">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"(B\u00edr\u00f3 2014)", "plainTextFormattedCitation" : "(B\u00edr\u00f3 2014)", "previouslyFormattedCitation" : "(B\u00edr\u00f3 2014)" }, "properties" : { "noteIndex" : 0 }, "schema" : "https://github.com/citation-style-language/schema/raw/master/csl-citation.json" }</w:instrText>
      </w:r>
      <w:r w:rsidR="00A91119">
        <w:fldChar w:fldCharType="separate"/>
      </w:r>
      <w:r w:rsidR="00450238" w:rsidRPr="00450238">
        <w:rPr>
          <w:noProof/>
        </w:rPr>
        <w:t>(Bíró 2014)</w:t>
      </w:r>
      <w:r w:rsidR="00A91119">
        <w:fldChar w:fldCharType="end"/>
      </w:r>
      <w:r w:rsidR="00A91119">
        <w:rPr>
          <w:rFonts w:hint="cs"/>
          <w:rtl/>
        </w:rPr>
        <w:t xml:space="preserve"> پیشنهاد می‌کند یادگیری مبتنی بر بازی در کنار نظریه‌های رفتاری</w:t>
      </w:r>
      <w:r w:rsidR="00841087" w:rsidRPr="004167B8">
        <w:rPr>
          <w:rStyle w:val="FootnoteReference"/>
          <w:rtl/>
        </w:rPr>
        <w:footnoteReference w:id="21"/>
      </w:r>
      <w:r w:rsidR="00A91119">
        <w:rPr>
          <w:rFonts w:hint="cs"/>
          <w:rtl/>
        </w:rPr>
        <w:t>، شناختی</w:t>
      </w:r>
      <w:r w:rsidR="00841087" w:rsidRPr="004167B8">
        <w:rPr>
          <w:rStyle w:val="FootnoteReference"/>
          <w:rtl/>
        </w:rPr>
        <w:footnoteReference w:id="22"/>
      </w:r>
      <w:r w:rsidR="00A91119">
        <w:rPr>
          <w:rFonts w:hint="cs"/>
          <w:rtl/>
        </w:rPr>
        <w:t xml:space="preserve">، </w:t>
      </w:r>
      <w:r w:rsidR="00A91119" w:rsidRPr="00A91119">
        <w:rPr>
          <w:rFonts w:hint="cs"/>
          <w:color w:val="FF0000"/>
          <w:rtl/>
        </w:rPr>
        <w:t>ساختی</w:t>
      </w:r>
      <w:r w:rsidR="00841087" w:rsidRPr="004167B8">
        <w:rPr>
          <w:rStyle w:val="FootnoteReference"/>
          <w:rtl/>
        </w:rPr>
        <w:footnoteReference w:id="23"/>
      </w:r>
      <w:r w:rsidR="00A91119" w:rsidRPr="00A91119">
        <w:rPr>
          <w:rFonts w:hint="cs"/>
          <w:color w:val="FF0000"/>
          <w:rtl/>
        </w:rPr>
        <w:t>، و ارتباطی</w:t>
      </w:r>
      <w:r w:rsidR="00841087" w:rsidRPr="004167B8">
        <w:rPr>
          <w:rStyle w:val="FootnoteReference"/>
          <w:rtl/>
        </w:rPr>
        <w:footnoteReference w:id="24"/>
      </w:r>
      <w:r w:rsidR="00171A03">
        <w:rPr>
          <w:rFonts w:hint="cs"/>
          <w:rtl/>
        </w:rPr>
        <w:t xml:space="preserve"> </w:t>
      </w:r>
      <w:r w:rsidR="00A91119">
        <w:rPr>
          <w:rFonts w:hint="cs"/>
          <w:rtl/>
        </w:rPr>
        <w:t xml:space="preserve">به‌عنوان یک نظریة جداگانه مطرح شود. </w:t>
      </w:r>
    </w:p>
    <w:p w14:paraId="4590B1DA" w14:textId="2A99BA33" w:rsidR="003B0D3E" w:rsidRDefault="00171A03" w:rsidP="00354534">
      <w:pPr>
        <w:rPr>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w:t>
      </w:r>
      <w:r w:rsidR="000D26EB">
        <w:rPr>
          <w:rFonts w:hint="cs"/>
          <w:rtl/>
        </w:rPr>
        <w:t xml:space="preserve">در </w:t>
      </w:r>
      <w:r w:rsidR="00EE2CA6">
        <w:rPr>
          <w:rFonts w:hint="cs"/>
          <w:rtl/>
        </w:rPr>
        <w:t>مقاطع</w:t>
      </w:r>
      <w:r w:rsidR="000D26EB">
        <w:rPr>
          <w:rFonts w:hint="cs"/>
          <w:rtl/>
        </w:rPr>
        <w:t xml:space="preserve"> و موضوعات متنوعی </w:t>
      </w:r>
      <w:r w:rsidR="00435609">
        <w:rPr>
          <w:rFonts w:hint="cs"/>
          <w:rtl/>
        </w:rPr>
        <w:t>بوده‌است</w:t>
      </w:r>
      <w:r w:rsidR="00CD1923">
        <w:rPr>
          <w:rFonts w:hint="cs"/>
          <w:rtl/>
        </w:rPr>
        <w:t>.</w:t>
      </w:r>
      <w:r w:rsidR="002E577D">
        <w:rPr>
          <w:rFonts w:hint="cs"/>
          <w:rtl/>
        </w:rPr>
        <w:t xml:space="preserve"> برای نمونه </w:t>
      </w:r>
      <w:r w:rsidR="002E577D">
        <w:fldChar w:fldCharType="begin" w:fldLock="1"/>
      </w:r>
      <w:r w:rsidR="00450238">
        <w:instrText>ADDIN CSL_CITATION { "citationItems" : [ { "id" : "ITEM-1", "itemData" : { "DOI" : "10.1016/j.compedu.2016.01.005", "ISBN" : "0360-1315", "ISSN" : "03601315", "abstract" : "Children love to play games, and early childhood is a critical time for developing motor skills. This study combined gesture-based computing technology and a game-based learning model to develop a gesture interactive game-based learning (GIGL) approach that was suitable for preschool children. In this research, the ASUS Xtion PRO was used as a game-based device to build a virtual interactive learning environment for preschoolers. The aim of this study was to implement the GIGL approach to improve the learning performance and motor skills (namely, coordination and agility) of the participants. Based on a quasi-experiment involving 105 preschoolers (average age 5.5 years), the results showed that the participants who used the GIGL approach demonstrated better learning performance and motor skills than those who used the traditional activity game-based learning approach, and the statistics showed a significant deviation between the two approaches. Thus, this study provides additional evidence that using a GIGL approach is an effective learning method that improves both learning performance and motor skills to a greater extent compared with the traditional activity game-based learning approach.", "author" : [ { "dropping-particle" : "", "family" : "Hsiao", "given" : "Hsien-Sheng", "non-dropping-particle" : "", "parse-names" : false, "suffix" : "" }, { "dropping-particle" : "", "family" : "Chen", "given" : "Jyun-Chen", "non-dropping-particle" : "", "parse-names" : false, "suffix" : "" } ], "container-title" : "Computers &amp; Education", "id" : "ITEM-1", "issued" : { "date-parts" : [ [ "2016" ] ] }, "page" : "151-162", "publisher" : "Elsevier Ltd", "title" : "Using a gesture interactive game-based learning approach to improve preschool children\u2019s learning performance and motor skills", "type" : "article-journal", "volume" : "95" }, "uris" : [ "http://www.mendeley.com/documents/?uuid=966fc75c-459f-4d6a-bc6e-050c4204f106" ] } ], "mendeley" : { "formattedCitation" : "(Hsiao &amp; Chen 2016)", "plainTextFormattedCitation" : "(Hsiao &amp; Chen 2016)", "previouslyFormattedCitation" : "(Hsiao &amp; Chen 2016)" }, "properties" : { "noteIndex" : 0 }, "schema" : "https://github.com/citation-style-language/schema/raw/master/csl-citation.json" }</w:instrText>
      </w:r>
      <w:r w:rsidR="002E577D">
        <w:fldChar w:fldCharType="separate"/>
      </w:r>
      <w:r w:rsidR="00450238" w:rsidRPr="00450238">
        <w:rPr>
          <w:noProof/>
        </w:rPr>
        <w:t>(Hsiao &amp; Chen 2016)</w:t>
      </w:r>
      <w:r w:rsidR="002E577D">
        <w:fldChar w:fldCharType="end"/>
      </w:r>
      <w:r w:rsidR="002E577D">
        <w:rPr>
          <w:rFonts w:hint="cs"/>
          <w:rtl/>
        </w:rPr>
        <w:t xml:space="preserve"> از یک بازی برای آموزش مهارت‌های حرکتی </w:t>
      </w:r>
      <w:r w:rsidR="002E577D">
        <w:rPr>
          <w:rFonts w:hint="cs"/>
          <w:rtl/>
        </w:rPr>
        <w:lastRenderedPageBreak/>
        <w:t>به کودکان پیش از دبستان استفاده کرد،</w:t>
      </w:r>
      <w:r w:rsidR="00CD1923">
        <w:rPr>
          <w:rFonts w:hint="cs"/>
          <w:rtl/>
        </w:rPr>
        <w:t xml:space="preserve"> </w:t>
      </w:r>
      <w:r w:rsidR="008B7B23">
        <w:fldChar w:fldCharType="begin" w:fldLock="1"/>
      </w:r>
      <w:r w:rsidR="00450238">
        <w:instrText>ADDIN CSL_CITATION { "citationItems" : [ { "id" : "ITEM-1", "itemData" : { "DOI" : "10.1016/j.compedu.2010.09.007", "ISSN" : "03601315", "author" : [ { "dropping-particle" : "", "family" : "Watson", "given" : "William R.", "non-dropping-particle" : "", "parse-names" : false, "suffix" : "" }, { "dropping-particle" : "", "family" : "Mong", "given" : "Christopher J.", "non-dropping-particle" : "", "parse-names" : false, "suffix" : "" }, { "dropping-particle" : "", "family" : "Harris", "given" : "Constance A.", "non-dropping-particle" : "", "parse-names" : false, "suffix" : "" } ], "container-title" : "Computers &amp; Education", "id" : "ITEM-1", "issue" : "2", "issued" : { "date-parts" : [ [ "2011", "2" ] ] }, "page" : "466-474", "title" : "A case study of the in-class use of a video game for teaching high school history", "type" : "article-journal", "volume" : "56" }, "uris" : [ "http://www.mendeley.com/documents/?uuid=b9071bda-4d7e-34d8-a64d-00fe7871bc95" ] } ], "mendeley" : { "formattedCitation" : "(Watson et al. 2011)", "plainTextFormattedCitation" : "(Watson et al. 2011)", "previouslyFormattedCitation" : "(Watson et al. 2011)" }, "properties" : { "noteIndex" : 0 }, "schema" : "https://github.com/citation-style-language/schema/raw/master/csl-citation.json" }</w:instrText>
      </w:r>
      <w:r w:rsidR="008B7B23">
        <w:fldChar w:fldCharType="separate"/>
      </w:r>
      <w:r w:rsidR="00450238" w:rsidRPr="00450238">
        <w:rPr>
          <w:noProof/>
        </w:rPr>
        <w:t>(Watson et al. 2011)</w:t>
      </w:r>
      <w:r w:rsidR="008B7B23">
        <w:fldChar w:fldCharType="end"/>
      </w:r>
      <w:r w:rsidR="008B7B23">
        <w:rPr>
          <w:rFonts w:hint="cs"/>
          <w:rtl/>
        </w:rPr>
        <w:t xml:space="preserve"> یک بازی ویدیویی برای آموزش وقایع تاریخی در دوران جنگ جهانی دوم</w:t>
      </w:r>
      <w:r w:rsidR="00354534">
        <w:rPr>
          <w:rFonts w:hint="cs"/>
          <w:rtl/>
        </w:rPr>
        <w:t xml:space="preserve"> برای دانش‌آموزان دبیرستانی</w:t>
      </w:r>
      <w:r w:rsidR="008B7B23">
        <w:rPr>
          <w:rFonts w:hint="cs"/>
          <w:rtl/>
        </w:rPr>
        <w:t xml:space="preserve"> </w:t>
      </w:r>
      <w:r w:rsidR="00F417C0">
        <w:rPr>
          <w:rFonts w:hint="cs"/>
          <w:rtl/>
        </w:rPr>
        <w:t>ساخت و</w:t>
      </w:r>
      <w:r w:rsidR="008B7B23">
        <w:rPr>
          <w:rFonts w:hint="cs"/>
          <w:rtl/>
        </w:rPr>
        <w:t xml:space="preserve"> </w:t>
      </w:r>
      <w:r w:rsidR="00CD1923">
        <w:rPr>
          <w:rFonts w:hint="cs"/>
          <w:rtl/>
        </w:rPr>
        <w:t xml:space="preserve">در </w:t>
      </w:r>
      <w:r w:rsidR="00CD1923">
        <w:fldChar w:fldCharType="begin" w:fldLock="1"/>
      </w:r>
      <w:r w:rsidR="00450238">
        <w:instrText>ADDIN CSL_CITATION { "citationItems" : [ { "id" : "ITEM-1", "itemData" : { "DOI" : "10.1016/j.compedu.2005.11.026", "ISSN" : "03601315", "author" : [ { "dropping-particle" : "", "family" : "Ebner", "given" : "Martin", "non-dropping-particle" : "", "parse-names" : false, "suffix" : "" }, { "dropping-particle" : "", "family" : "Holzinger", "given" : "Andreas", "non-dropping-particle" : "", "parse-names" : false, "suffix" : "" } ], "container-title" : "Computers &amp; Education", "id" : "ITEM-1", "issue" : "3", "issued" : { "date-parts" : [ [ "2007", "11" ] ] }, "page" : "873-890", "title" : "Successful implementation of user-centered game based learning in higher education: An example from civil engineering", "type" : "article-journal", "volume" : "49" }, "uris" : [ "http://www.mendeley.com/documents/?uuid=fcbcc9e8-7a45-316d-a97b-0ce6c28ef8ba" ] } ], "mendeley" : { "formattedCitation" : "(Ebner &amp; Holzinger 2007)", "plainTextFormattedCitation" : "(Ebner &amp; Holzinger 2007)", "previouslyFormattedCitation" : "(Ebner &amp; Holzinger 2007)" }, "properties" : { "noteIndex" : 0 }, "schema" : "https://github.com/citation-style-language/schema/raw/master/csl-citation.json" }</w:instrText>
      </w:r>
      <w:r w:rsidR="00CD1923">
        <w:fldChar w:fldCharType="separate"/>
      </w:r>
      <w:r w:rsidR="00450238" w:rsidRPr="00450238">
        <w:rPr>
          <w:noProof/>
        </w:rPr>
        <w:t>(Ebner &amp; Holzinger 2007)</w:t>
      </w:r>
      <w:r w:rsidR="00CD1923">
        <w:fldChar w:fldCharType="end"/>
      </w:r>
      <w:r w:rsidR="00CD1923">
        <w:rPr>
          <w:rFonts w:hint="cs"/>
          <w:rtl/>
        </w:rPr>
        <w:t xml:space="preserve"> از یک بازی برای آموزش درس «بتن» برای دانشجویان تحصیلات تکمیلی استفاد</w:t>
      </w:r>
      <w:r w:rsidR="00FA7F2F">
        <w:rPr>
          <w:rFonts w:hint="cs"/>
          <w:rtl/>
        </w:rPr>
        <w:t>ه</w:t>
      </w:r>
      <w:r w:rsidR="00CD1923">
        <w:rPr>
          <w:rFonts w:hint="cs"/>
          <w:rtl/>
        </w:rPr>
        <w:t xml:space="preserve"> شد. </w:t>
      </w:r>
      <w:r w:rsidR="00F417C0">
        <w:rPr>
          <w:rFonts w:hint="cs"/>
          <w:rtl/>
        </w:rPr>
        <w:t xml:space="preserve">هرسة این پژوهش‌ها موفقیت بازی‌های استفاده‌شده در رسیدن به اهداف آموزشی را نشان می‌دهند. </w:t>
      </w:r>
    </w:p>
    <w:commentRangeStart w:id="32"/>
    <w:p w14:paraId="2DEC646D" w14:textId="0734D494" w:rsidR="00DA7EEF" w:rsidRDefault="0051089E" w:rsidP="00171A03">
      <w:pPr>
        <w:pStyle w:val="a8"/>
        <w:ind w:firstLine="0"/>
        <w:rPr>
          <w:rtl/>
        </w:rPr>
      </w:pPr>
      <w:r>
        <w:rPr>
          <w:lang w:bidi="fa-IR"/>
        </w:rPr>
        <w:fldChar w:fldCharType="begin" w:fldLock="1"/>
      </w:r>
      <w:r w:rsidR="00450238">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"(Ibanez et al. 2014)", "plainTextFormattedCitation" : "(Ibanez et al. 2014)", "previouslyFormattedCitation" : "(Ibanez et al. 2014)" }, "properties" : { "noteIndex" : 0 }, "schema" : "https://github.com/citation-style-language/schema/raw/master/csl-citation.json" }</w:instrText>
      </w:r>
      <w:r>
        <w:rPr>
          <w:lang w:bidi="fa-IR"/>
        </w:rPr>
        <w:fldChar w:fldCharType="separate"/>
      </w:r>
      <w:r w:rsidR="00450238" w:rsidRPr="00450238">
        <w:rPr>
          <w:noProof/>
          <w:lang w:bidi="fa-IR"/>
        </w:rPr>
        <w:t>(Ibanez et al. 2014)</w:t>
      </w:r>
      <w:r>
        <w:rPr>
          <w:lang w:bidi="fa-IR"/>
        </w:rPr>
        <w:fldChar w:fldCharType="end"/>
      </w:r>
      <w:commentRangeEnd w:id="32"/>
      <w:r w:rsidR="00720A8E">
        <w:rPr>
          <w:rStyle w:val="CommentReference"/>
          <w:rtl/>
          <w:lang w:bidi="fa-IR"/>
        </w:rPr>
        <w:commentReference w:id="32"/>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امتیازات لازم برای کسب نمره کامل، باز هم به 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xml:space="preserve">، تلاش برای جمع‌آوری همه مدال‌ها، بالا رفتن در جدول و یادگیری بهتر برنامه‌نویسی اعلام کردند که بیشتر این موارد به‌خاطر اضافه شدن عناصر بازی به سیستم آموزشی هستند. </w:t>
      </w:r>
    </w:p>
    <w:p w14:paraId="4BA99E31" w14:textId="6B28F862" w:rsidR="000F2287" w:rsidRDefault="00FA7F2F" w:rsidP="00FA7F2F">
      <w:pPr>
        <w:pStyle w:val="a8"/>
        <w:ind w:firstLine="0"/>
        <w:rPr>
          <w:rtl/>
          <w:lang w:bidi="fa-IR"/>
        </w:rPr>
      </w:pPr>
      <w:r>
        <w:rPr>
          <w:rFonts w:hint="cs"/>
          <w:rtl/>
          <w:lang w:bidi="fa-IR"/>
        </w:rPr>
        <w:t xml:space="preserve">در کنار اهدافی نظیر بهبود یادگیری و افزایش </w:t>
      </w:r>
      <w:r>
        <w:rPr>
          <w:lang w:bidi="fa-IR"/>
        </w:rPr>
        <w:t>engagement</w:t>
      </w:r>
      <w:r>
        <w:rPr>
          <w:rFonts w:hint="cs"/>
          <w:rtl/>
          <w:lang w:bidi="fa-IR"/>
        </w:rPr>
        <w:t xml:space="preserve">، </w:t>
      </w:r>
      <w:r>
        <w:rPr>
          <w:lang w:bidi="fa-IR"/>
        </w:rPr>
        <w:fldChar w:fldCharType="begin" w:fldLock="1"/>
      </w:r>
      <w:r w:rsidR="00450238">
        <w:rPr>
          <w:lang w:bidi="fa-IR"/>
        </w:rPr>
        <w:instrText>ADDIN CSL_CITATION { "citationItems" : [ { "id" : "ITEM-1", "itemData" : { "DOI" : "pacis2013/206", "abstract" : "Gamification has the potential to improve the quality of learning by better engaging students with learning activities. Our objective in this study is to evaluate a gamified learning activity along the dimensions of learning, engagement, and enjoyment. The activity made use of a gamified multiple choice quiz implemented as a software tool and was trialled in three undergraduate IT-related courses. A questionnaire survey was used to collect data to gauge levels of learning, engagement, and enjoyment. Results show that there was some degree of engagement and enjoyment. The majority of participants (77.63 per cent) reported that they were engaged enough to want to complete the quiz and 46.05 per cent stated they were happy while playing the quiz. In terms of learning, the overall results were positive since 60.53 per cent of students stated that it enhanced their learning effectiveness. A limitation of the work is that the results are self-reported and the activity was used over a short period of time. Thus, future work should include longer trial periods and evaluating improvements to learning using alternative approaches to self-reported data.",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"PACIS 2013 Proceedings", "id" : "ITEM-1", "issued" : { "date-parts" : [ [ "2013" ] ] }, "page" : "1-14", "title" : "Quick Quiz: A Gamified Approach for Enhancing Learning", "type" : "paper-conference" }, "uris" : [ "http://www.mendeley.com/documents/?uuid=26603b58-1c01-4932-8b7e-eb82ad757081" ] } ], "mendeley" : { "formattedCitation" : "(Cheong et al. 2013)", "plainTextFormattedCitation" : "(Cheong et al. 2013)", "previouslyFormattedCitation" : "(Cheong et al. 2013)" }, "properties" : { "noteIndex" : 0 }, "schema" : "https://github.com/citation-style-language/schema/raw/master/csl-citation.json" }</w:instrText>
      </w:r>
      <w:r>
        <w:rPr>
          <w:lang w:bidi="fa-IR"/>
        </w:rPr>
        <w:fldChar w:fldCharType="separate"/>
      </w:r>
      <w:r w:rsidR="00450238" w:rsidRPr="00450238">
        <w:rPr>
          <w:noProof/>
          <w:lang w:bidi="fa-IR"/>
        </w:rPr>
        <w:t>(Cheong et al. 2013)</w:t>
      </w:r>
      <w:r>
        <w:rPr>
          <w:lang w:bidi="fa-IR"/>
        </w:rPr>
        <w:fldChar w:fldCharType="end"/>
      </w:r>
      <w:r>
        <w:rPr>
          <w:rFonts w:hint="cs"/>
          <w:rtl/>
          <w:lang w:bidi="fa-IR"/>
        </w:rPr>
        <w:t xml:space="preserve"> </w:t>
      </w:r>
      <w:commentRangeStart w:id="33"/>
      <w:r>
        <w:rPr>
          <w:rFonts w:hint="cs"/>
          <w:rtl/>
          <w:lang w:bidi="fa-IR"/>
        </w:rPr>
        <w:t>کاهش</w:t>
      </w:r>
      <w:commentRangeEnd w:id="33"/>
      <w:r>
        <w:rPr>
          <w:rStyle w:val="CommentReference"/>
          <w:rtl/>
          <w:lang w:bidi="fa-IR"/>
        </w:rPr>
        <w:commentReference w:id="33"/>
      </w:r>
      <w:r>
        <w:rPr>
          <w:rFonts w:hint="cs"/>
          <w:rtl/>
          <w:lang w:bidi="fa-IR"/>
        </w:rPr>
        <w:t xml:space="preserve"> استرس ناشی از پرسش و پاسخ کلاسی و آزمون‌های مکرر را هدف قرار داد و سوالاتی که در سیستم بازی‌گونِ مدیریت درس از دانش‌آموزان پرسیده می‌شد را جایگزین پرسش‌های کلاسی کرد. </w:t>
      </w:r>
    </w:p>
    <w:p w14:paraId="28E55CF6" w14:textId="324C52D2" w:rsidR="00093D96" w:rsidRDefault="00393B8C" w:rsidP="009545F8">
      <w:pPr>
        <w:pStyle w:val="a8"/>
        <w:ind w:firstLine="0"/>
        <w:rPr>
          <w:rtl/>
          <w:lang w:bidi="fa-IR"/>
        </w:rPr>
      </w:pPr>
      <w:r>
        <w:rPr>
          <w:lang w:bidi="fa-IR"/>
        </w:rPr>
        <w:fldChar w:fldCharType="begin" w:fldLock="1"/>
      </w:r>
      <w:r w:rsidR="00450238">
        <w:rPr>
          <w:lang w:bidi="fa-IR"/>
        </w:rPr>
        <w:instrText>ADDIN CSL_CITATION { "citationItems" : [ { "id" : "ITEM-1", "itemData" : { "DOI" : "10.1016/j.compedu.2012.12.020", "ISBN" : "0360-1315", "ISSN" : "03601315", "abstract" : "Gamification is the use of game design elements and game mechanics in non-game contexts. This idea has been used successfully in many web based businesses to increase user engagement. Some researchers suggest that it could also be used in web based education as a tool to increase student motivation and engagement. In an attempt to verify those theories, we have designed and built a gamification plugin for a well-known e-learning platform. We have made an experiment using this plugin in a university course, collecting quantitative and qualitative data in the process. Our findings suggest that some common beliefs about the benefits obtained when using games in education can be challenged. Students who completed the gamified experience got better scores in practical assignments and in overall score, but our findings also suggest that these students performed poorly on written assignments and participated less on class activities, although their initial motivation was higher.\u00a9 2013 Elsevier Ltd. All rights reserved.", "author" : [ { "dropping-particle" : "", "family" : "Dom\u00ednguez", "given" : "Adri\u00e1n", "non-dropping-particle" : "", "parse-names" : false, "suffix" : "" }, { "dropping-particle" : "", "family" : "Saenz-De-Navarrete", "given" : "Joseba", "non-dropping-particle" : "", "parse-names" : false, "suffix" : "" }, { "dropping-particle" : "", "family" : "De-Marcos", "given" : "Luis", "non-dropping-particle" : "", "parse-names" : false, "suffix" : "" }, { "dropping-particle" : "", "family" : "Fern\u00e1ndez-Sanz", "given" : "Luis", "non-dropping-particle" : "", "parse-names" : false, "suffix" : "" }, { "dropping-particle" : "", "family" : "Pag\u00e9s", "given" : "Carmen", "non-dropping-particle" : "", "parse-names" : false, "suffix" : "" }, { "dropping-particle" : "", "family" : "Mart\u00ednez-Herr\u00e1iz", "given" : "Jos\u00e9 Javier", "non-dropping-particle" : "", "parse-names" : false, "suffix" : "" } ], "container-title" : "Computers and Education", "id" : "ITEM-1", "issued" : { "date-parts" : [ [ "2013" ] ] }, "page" : "380-392", "publisher" : "Elsevier Ltd", "title" : "Gamifying learning experiences: Practical implications and outcomes", "type" : "article-journal", "volume" : "63" }, "uris" : [ "http://www.mendeley.com/documents/?uuid=805de735-fcc0-4fbf-b2dd-54c14a5a7d3a" ] } ], "mendeley" : { "formattedCitation" : "(Dom\u00ednguez et al. 2013)", "plainTextFormattedCitation" : "(Dom\u00ednguez et al. 2013)", "previouslyFormattedCitation" : "(Dom\u00ednguez et al. 2013)" }, "properties" : { "noteIndex" : 0 }, "schema" : "https://github.com/citation-style-language/schema/raw/master/csl-citation.json" }</w:instrText>
      </w:r>
      <w:r>
        <w:rPr>
          <w:lang w:bidi="fa-IR"/>
        </w:rPr>
        <w:fldChar w:fldCharType="separate"/>
      </w:r>
      <w:r w:rsidR="00450238" w:rsidRPr="00450238">
        <w:rPr>
          <w:noProof/>
          <w:lang w:bidi="fa-IR"/>
        </w:rPr>
        <w:t>(Domínguez et al. 2013)</w:t>
      </w:r>
      <w:r>
        <w:rPr>
          <w:lang w:bidi="fa-IR"/>
        </w:rPr>
        <w:fldChar w:fldCharType="end"/>
      </w:r>
      <w:r>
        <w:rPr>
          <w:rFonts w:hint="cs"/>
          <w:rtl/>
          <w:lang w:bidi="fa-IR"/>
        </w:rPr>
        <w:t xml:space="preserve"> سیستم بازی‌گونی برای آموزش مهارت‌های رایانه‌ای طراحی کرد که از سه جنبة شناختی، احساسی و اجتماعی تلاش می‌کردند کاربران را ترغیب به استفاده از سیستم کنند. در پایان‌ این پژوهش مشاهده شد برای هرسه گروه میزان </w:t>
      </w:r>
      <w:r w:rsidR="0067410B">
        <w:rPr>
          <w:rFonts w:hint="cs"/>
          <w:rtl/>
          <w:lang w:bidi="fa-IR"/>
        </w:rPr>
        <w:t xml:space="preserve">فعالیت کاربران گروه آزمایش (که از سیستم بازی‌گون استفاده می‌کرد) بیشتر از گروه کنترل بود و این گروه از کاربران نظر بهتری در مورد محتوا، سیستم و روند آموزش داشتند. </w:t>
      </w:r>
      <w:r w:rsidR="009545F8">
        <w:rPr>
          <w:rFonts w:hint="cs"/>
          <w:rtl/>
          <w:lang w:bidi="fa-IR"/>
        </w:rPr>
        <w:t xml:space="preserve">اما در پاسخ‌گویی به سوالاتی که بیشتر از تمرین و مهارت، به </w:t>
      </w:r>
      <w:r w:rsidR="00D252ED">
        <w:rPr>
          <w:rFonts w:hint="cs"/>
          <w:rtl/>
          <w:lang w:bidi="fa-IR"/>
        </w:rPr>
        <w:t>دانش نیاز داشتند، گروه کنترل بهتر عمل کرده‌بودند.</w:t>
      </w:r>
    </w:p>
    <w:p w14:paraId="4F7D022D" w14:textId="7676013D" w:rsidR="005A0D13" w:rsidRDefault="00AA070B" w:rsidP="00186124">
      <w:pPr>
        <w:pStyle w:val="a8"/>
        <w:ind w:firstLine="0"/>
        <w:rPr>
          <w:rtl/>
          <w:lang w:bidi="fa-IR"/>
        </w:rPr>
      </w:pPr>
      <w:r>
        <w:rPr>
          <w:rFonts w:hint="cs"/>
          <w:rtl/>
          <w:lang w:bidi="fa-IR"/>
        </w:rPr>
        <w:t xml:space="preserve">همین پژوهشگران سال بعد در آزمایشی </w:t>
      </w:r>
      <w:r w:rsidR="009545F8">
        <w:rPr>
          <w:lang w:bidi="fa-IR"/>
        </w:rPr>
        <w:fldChar w:fldCharType="begin" w:fldLock="1"/>
      </w:r>
      <w:r w:rsidR="00450238">
        <w:rPr>
          <w:lang w:bidi="fa-IR"/>
        </w:rPr>
        <w:instrText>ADDIN CSL_CITATION { "citationItems" : [ { "id" : "ITEM-1", "itemData" : { "DOI" : "10.1016/j.compedu.2014.01.012", "ISBN" : "0360-1315", "ISSN" : "03601315", "abstract" : "While social networking has already demonstrated its efficiency in e-learning, gamification, which is the use of game-thinking and playful design in non-game contexts, has only shown its potential as a motivational tool. This paper presents the results of testing both social networking and gamification in an undergraduate course, comparing them in terms their effect on students' academic achievement, participation and attitude. The effects of a gamification plugin deployed in a learning management system were compared to those of a social networking site in the same educational setting. We found that both approaches presented better performance than a traditional e-learning approach in terms of academic achievement for practical assignments, but that, when it came to assessing knowledge, the traditional e-learning approach was better. Also challenging current assumptions, participation rates and scores remained low with the new tools, although students' attitudes were positive. \u00a9 2014 Elsevier Ltd. All rights reserved.", "author" : [ { "dropping-particle" : "", "family" : "De-Marcos", "given" : "Luis", "non-dropping-particle" : "", "parse-names" : false, "suffix" : "" }, { "dropping-particle" : "", "family" : "Dom\u00ednguez", "given" : "Adri\u00e1n", "non-dropping-particle" : "", "parse-names" : false, "suffix" : "" }, { "dropping-particle" : "", "family" : "Saenz-De-Navarrete", "given" : "Joseba", "non-dropping-particle" : "", "parse-names" : false, "suffix" : "" }, { "dropping-particle" : "", "family" : "Pag\u00e9s", "given" : "Carmen", "non-dropping-particle" : "", "parse-names" : false, "suffix" : "" } ], "container-title" : "Computers and Education", "id" : "ITEM-1", "issued" : { "date-parts" : [ [ "2014" ] ] }, "page" : "82-91", "publisher" : "Elsevier Ltd", "title" : "An empirical study comparing gamification and social networking on e-learning", "type" : "article-journal", "volume" : "75" }, "uris" : [ "http://www.mendeley.com/documents/?uuid=a8bc3cf9-b51b-4bc7-b177-65d14e14359c" ] } ], "mendeley" : { "formattedCitation" : "(De-Marcos et al. 2014)", "plainTextFormattedCitation" : "(De-Marcos et al. 2014)", "previouslyFormattedCitation" : "(De-Marcos et al. 2014)" }, "properties" : { "noteIndex" : 0 }, "schema" : "https://github.com/citation-style-language/schema/raw/master/csl-citation.json" }</w:instrText>
      </w:r>
      <w:r w:rsidR="009545F8">
        <w:rPr>
          <w:lang w:bidi="fa-IR"/>
        </w:rPr>
        <w:fldChar w:fldCharType="separate"/>
      </w:r>
      <w:r w:rsidR="00450238" w:rsidRPr="00450238">
        <w:rPr>
          <w:noProof/>
          <w:lang w:bidi="fa-IR"/>
        </w:rPr>
        <w:t>(De-Marcos et al. 2014)</w:t>
      </w:r>
      <w:r w:rsidR="009545F8">
        <w:rPr>
          <w:lang w:bidi="fa-IR"/>
        </w:rPr>
        <w:fldChar w:fldCharType="end"/>
      </w:r>
      <w:r w:rsidR="009545F8">
        <w:rPr>
          <w:rFonts w:hint="cs"/>
          <w:rtl/>
          <w:lang w:bidi="fa-IR"/>
        </w:rPr>
        <w:t xml:space="preserve"> </w:t>
      </w:r>
      <w:r>
        <w:rPr>
          <w:rFonts w:hint="cs"/>
          <w:rtl/>
          <w:lang w:bidi="fa-IR"/>
        </w:rPr>
        <w:t>نتیجه گرفتند که</w:t>
      </w:r>
      <w:r w:rsidR="00222137">
        <w:rPr>
          <w:rFonts w:hint="cs"/>
          <w:rtl/>
          <w:lang w:bidi="fa-IR"/>
        </w:rPr>
        <w:t xml:space="preserve"> امکانات </w:t>
      </w:r>
      <w:r>
        <w:rPr>
          <w:rFonts w:hint="cs"/>
          <w:rtl/>
          <w:lang w:bidi="fa-IR"/>
        </w:rPr>
        <w:t>شبکه‌</w:t>
      </w:r>
      <w:r w:rsidR="00222137">
        <w:rPr>
          <w:rFonts w:hint="cs"/>
          <w:rtl/>
          <w:lang w:bidi="fa-IR"/>
        </w:rPr>
        <w:t xml:space="preserve">های </w:t>
      </w:r>
      <w:r>
        <w:rPr>
          <w:rFonts w:hint="cs"/>
          <w:rtl/>
          <w:lang w:bidi="fa-IR"/>
        </w:rPr>
        <w:t xml:space="preserve">اجتماعی </w:t>
      </w:r>
      <w:r w:rsidR="00222137">
        <w:rPr>
          <w:rFonts w:hint="cs"/>
          <w:rtl/>
          <w:lang w:bidi="fa-IR"/>
        </w:rPr>
        <w:t>(</w:t>
      </w:r>
      <w:r w:rsidR="00186124">
        <w:rPr>
          <w:rFonts w:hint="cs"/>
          <w:rtl/>
          <w:lang w:bidi="fa-IR"/>
        </w:rPr>
        <w:t>مانند</w:t>
      </w:r>
      <w:r w:rsidR="00222137">
        <w:rPr>
          <w:rFonts w:hint="cs"/>
          <w:rtl/>
          <w:lang w:bidi="fa-IR"/>
        </w:rPr>
        <w:t xml:space="preserve"> دوست شدن، پسند کردن، و فرسته</w:t>
      </w:r>
      <w:r w:rsidR="00222137" w:rsidRPr="004167B8">
        <w:rPr>
          <w:rStyle w:val="FootnoteReference"/>
          <w:rtl/>
        </w:rPr>
        <w:footnoteReference w:id="25"/>
      </w:r>
      <w:r w:rsidR="00222137">
        <w:rPr>
          <w:rFonts w:hint="cs"/>
          <w:rtl/>
          <w:lang w:bidi="fa-IR"/>
        </w:rPr>
        <w:t xml:space="preserve"> و نظر گذاشتن) </w:t>
      </w:r>
      <w:r>
        <w:rPr>
          <w:rFonts w:hint="cs"/>
          <w:rtl/>
          <w:lang w:bidi="fa-IR"/>
        </w:rPr>
        <w:t xml:space="preserve">در افزایش فعالیت کاربران </w:t>
      </w:r>
      <w:r w:rsidR="00CC559C">
        <w:rPr>
          <w:rFonts w:hint="cs"/>
          <w:rtl/>
          <w:lang w:bidi="fa-IR"/>
        </w:rPr>
        <w:t>موثرتر از افزونة بازی‌گون‌سازی</w:t>
      </w:r>
      <w:r w:rsidR="00CC559C">
        <w:rPr>
          <w:lang w:bidi="fa-IR"/>
        </w:rPr>
        <w:t xml:space="preserve"> </w:t>
      </w:r>
      <w:r w:rsidR="009545F8">
        <w:rPr>
          <w:rFonts w:hint="cs"/>
          <w:rtl/>
          <w:lang w:bidi="fa-IR"/>
        </w:rPr>
        <w:t xml:space="preserve">بود. </w:t>
      </w:r>
      <w:r w:rsidR="000F2287">
        <w:rPr>
          <w:rFonts w:hint="cs"/>
          <w:rtl/>
          <w:lang w:bidi="fa-IR"/>
        </w:rPr>
        <w:t xml:space="preserve">هرچند مجددا مشاهده شد که در بعضی از فعالیت‌ها که </w:t>
      </w:r>
      <w:r w:rsidR="000F2287">
        <w:rPr>
          <w:rFonts w:hint="cs"/>
          <w:rtl/>
          <w:lang w:bidi="fa-IR"/>
        </w:rPr>
        <w:lastRenderedPageBreak/>
        <w:t xml:space="preserve">به دانش بیشتری نیاز دارند، کاربرانی که از افزونه‌های بازی‌گون استفاده نمی‌کردند عملکرد بهتری داشتند. </w:t>
      </w:r>
      <w:r w:rsidR="00CC5404">
        <w:rPr>
          <w:rFonts w:hint="cs"/>
          <w:rtl/>
          <w:lang w:bidi="fa-IR"/>
        </w:rPr>
        <w:t xml:space="preserve">توجیه نویسندگان برای این اتفاق این بود که سیستم‌هایی که طراحی کرده بودند کاربران را بیشتر </w:t>
      </w:r>
      <w:r w:rsidR="00690F89">
        <w:rPr>
          <w:rFonts w:hint="cs"/>
          <w:rtl/>
          <w:lang w:bidi="fa-IR"/>
        </w:rPr>
        <w:t xml:space="preserve">به شرکت در فعالیت‌هایی تشویق می‌کرد که مهارت‌های عملی افراد را بهبود می‌بخشید. </w:t>
      </w:r>
    </w:p>
    <w:p w14:paraId="052AEB03" w14:textId="25EEBB57" w:rsidR="007E343F" w:rsidRDefault="008B478A" w:rsidP="0044419E">
      <w:pPr>
        <w:pStyle w:val="a8"/>
        <w:ind w:firstLine="0"/>
        <w:rPr>
          <w:rtl/>
          <w:lang w:bidi="fa-IR"/>
        </w:rPr>
      </w:pPr>
      <w:r>
        <w:rPr>
          <w:rFonts w:hint="cs"/>
          <w:rtl/>
          <w:lang w:bidi="fa-IR"/>
        </w:rPr>
        <w:t>اما در کنار دو مقالة فوق، منابع دیگری نیز به نقاط منفی بازی‌های جدی و بازی‌گون‌سازی اشاره کرده‌اند.</w:t>
      </w:r>
      <w:r w:rsidR="006D4B0B">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"10.1016/j.elerap.2013.01.004", "ISBN" : "15674223", "ISSN" : "15674223", "abstract" : "During recent years, the addition of game mechanisms to non-game services has gained a relatively large amount of attention. Popular discussion connects gamification to successful marketing and increased profitability through higher customer engagement, however, there is a dearth of empirical studies that confirm such expectations. This paper reports the results of a field experiment, which gamifies a utilitarian peer-to-peer trading service by implementing the game mechanism of badges that users can earn from a variety of tasks. There were 3234 users who were randomly assigned to treatment groups and subjected to different versions of the badge system in a 2 ?? 2 design. The results show that the mere implementation of gamification mechanisms does not automatically lead to significant increases in use activity in the studied utilitarian service, however, those users who actively monitored their own badges and those of others in the study showed increased user activity. ?? 2013 Elsevier B.V. All rights reserved.", "author" : [ { "dropping-particle" : "", "family" : "Hamari", "given" : "Juho", "non-dropping-particle" : "", "parse-names" : false, "suffix" : "" } ], "container-title" : "Electronic Commerce Research and Applications", "id" : "ITEM-1", "issue" : "4", "issued" : { "date-parts" : [ [ "2013" ] ] }, "page" : "236-245", "publisher" : "Elsevier B.V.", "title" : "Transforming homo economicus into homo ludens: A field experiment on gamification in a utilitarian peer-to-peer trading service", "type" : "article-journal", "volume" : "12" }, "uris" : [ "http://www.mendeley.com/documents/?uuid=aa5d3a18-b825-4dfa-90c6-260220353095" ] } ], "mendeley" : { "formattedCitation" : "(Hamari 2013)", "plainTextFormattedCitation" : "(Hamari 2013)", "previouslyFormattedCitation" : "(Hamari 2013)" }, "properties" : { "noteIndex" : 0 }, "schema" : "https://github.com/citation-style-language/schema/raw/master/csl-citation.json" }</w:instrText>
      </w:r>
      <w:r w:rsidR="006C7ECD">
        <w:rPr>
          <w:lang w:bidi="fa-IR"/>
        </w:rPr>
        <w:fldChar w:fldCharType="separate"/>
      </w:r>
      <w:r w:rsidR="00450238" w:rsidRPr="00450238">
        <w:rPr>
          <w:noProof/>
          <w:lang w:bidi="fa-IR"/>
        </w:rPr>
        <w:t>(Hamari 2013)</w:t>
      </w:r>
      <w:r w:rsidR="006C7ECD">
        <w:rPr>
          <w:lang w:bidi="fa-IR"/>
        </w:rPr>
        <w:fldChar w:fldCharType="end"/>
      </w:r>
      <w:r w:rsidR="006C7ECD">
        <w:rPr>
          <w:rFonts w:hint="cs"/>
          <w:rtl/>
          <w:lang w:bidi="fa-IR"/>
        </w:rPr>
        <w:t xml:space="preserve"> </w:t>
      </w:r>
      <w:r w:rsidR="00DB20BC">
        <w:rPr>
          <w:rFonts w:hint="cs"/>
          <w:rtl/>
          <w:lang w:bidi="fa-IR"/>
        </w:rPr>
        <w:t xml:space="preserve">معتقد است </w:t>
      </w:r>
      <w:r w:rsidR="006C7ECD">
        <w:rPr>
          <w:rFonts w:hint="cs"/>
          <w:rtl/>
          <w:lang w:bidi="fa-IR"/>
        </w:rPr>
        <w:t>گروهی از کاربران نشان‌هایی که دریافت می‌کنند را پیگیری نمی‌کنند و در نتیجه وجود این نشان‌ها تاثیری در انگیزه آنها ندارد.</w:t>
      </w:r>
      <w:r w:rsidR="001E1B54">
        <w:rPr>
          <w:rFonts w:hint="cs"/>
          <w:rtl/>
          <w:lang w:bidi="fa-IR"/>
        </w:rPr>
        <w:t xml:space="preserve"> علاوه‌ بر این همه افراد هم دوست ندارند که نشان‌هایی که دریافت کرده‌اند برای سایر کاربران قابل‌مشاهده باشد </w:t>
      </w:r>
      <w:r w:rsidR="001E1B54">
        <w:rPr>
          <w:lang w:bidi="fa-IR"/>
        </w:rPr>
        <w:fldChar w:fldCharType="begin" w:fldLock="1"/>
      </w:r>
      <w:r w:rsidR="00450238">
        <w:rPr>
          <w:lang w:bidi="fa-IR"/>
        </w:rPr>
        <w:instrText>ADDIN CSL_CITATION { "citationItems" : [ { "id" : "ITEM-1", "itemData" : { "DOI" : "10.1016/j.chb.2015.03.024", "ISSN" : "07475632", "author" : [ { "dropping-particle" : "", "family" : "Pedro", "given" : "Lu\u00eds", "non-dropping-particle" : "", "parse-names" : false, "suffix" : "" }, { "dropping-particle" : "", "family" : "Santos", "given" : "Carlos", "non-dropping-particle" : "", "parse-names" : false, "suffix" : "" }, { "dropping-particle" : "", "family" : "Aresta", "given" : "M\u00f3nica", "non-dropping-particle" : "", "parse-names" : false, "suffix" : "" }, { "dropping-particle" : "", "family" : "Almeida", "given" : "Sara", "non-dropping-particle" : "", "parse-names" : false, "suffix" : "" } ], "container-title" : "Computers in Human Behavior", "id" : "ITEM-1", "issued" : { "date-parts" : [ [ "2015" ] ] }, "page" : "1-6", "title" : "Peer-supported badge attribution in a collaborative learning platform: The SAPO Campus case", "type" : "article-journal" }, "uris" : [ "http://www.mendeley.com/documents/?uuid=c595b315-d4e1-4210-8a9c-fa43fc210d1c" ] } ], "mendeley" : { "formattedCitation" : "(Pedro et al. 2015)", "plainTextFormattedCitation" : "(Pedro et al. 2015)", "previouslyFormattedCitation" : "(Pedro et al. 2015)" }, "properties" : { "noteIndex" : 0 }, "schema" : "https://github.com/citation-style-language/schema/raw/master/csl-citation.json" }</w:instrText>
      </w:r>
      <w:r w:rsidR="001E1B54">
        <w:rPr>
          <w:lang w:bidi="fa-IR"/>
        </w:rPr>
        <w:fldChar w:fldCharType="separate"/>
      </w:r>
      <w:r w:rsidR="00450238" w:rsidRPr="00450238">
        <w:rPr>
          <w:noProof/>
          <w:lang w:bidi="fa-IR"/>
        </w:rPr>
        <w:t>(Pedro et al. 2015)</w:t>
      </w:r>
      <w:r w:rsidR="001E1B54">
        <w:rPr>
          <w:lang w:bidi="fa-IR"/>
        </w:rPr>
        <w:fldChar w:fldCharType="end"/>
      </w:r>
      <w:r w:rsidR="001E1B54">
        <w:rPr>
          <w:rFonts w:hint="cs"/>
          <w:rtl/>
          <w:lang w:bidi="fa-IR"/>
        </w:rPr>
        <w:t xml:space="preserve">. </w:t>
      </w:r>
      <w:r w:rsidR="002C7675">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"10.1016/j.compedu.2014.08.019", "ISSN" : "03601315", "author" : [ { "dropping-particle" : "", "family" : "Hanus", "given" : "Michael D.", "non-dropping-particle" : "", "parse-names" : false, "suffix" : "" }, { "dropping-particle" : "", "family" : "Fox", "given" : "Jesse", "non-dropping-particle" : "", "parse-names" : false, "suffix" : "" } ], "container-title" : "Computers &amp; Education", "id" : "ITEM-1", "issued" : { "date-parts" : [ [ "2015" ] ] }, "page" : "152-161", "publisher" : "Elsevier Ltd", "title" : "Assessing the effects of gamification in the classroom: A longitudinal study on intrinsic motivation, social comparison, satisfaction, effort, and academic performance", "type" : "article-journal", "volume" : "80" }, "uris" : [ "http://www.mendeley.com/documents/?uuid=fb13a3a4-e58a-429a-ab46-3b94a82e6e29" ] } ], "mendeley" : { "formattedCitation" : "(Hanus &amp; Fox 2015)", "plainTextFormattedCitation" : "(Hanus &amp; Fox 2015)", "previouslyFormattedCitation" : "(Hanus &amp; Fox 2015)" }, "properties" : { "noteIndex" : 0 }, "schema" : "https://github.com/citation-style-language/schema/raw/master/csl-citation.json" }</w:instrText>
      </w:r>
      <w:r w:rsidR="006C7ECD">
        <w:rPr>
          <w:lang w:bidi="fa-IR"/>
        </w:rPr>
        <w:fldChar w:fldCharType="separate"/>
      </w:r>
      <w:r w:rsidR="00450238" w:rsidRPr="00450238">
        <w:rPr>
          <w:noProof/>
          <w:lang w:bidi="fa-IR"/>
        </w:rPr>
        <w:t>(Hanus &amp; Fox 2015)</w:t>
      </w:r>
      <w:r w:rsidR="006C7ECD">
        <w:rPr>
          <w:lang w:bidi="fa-IR"/>
        </w:rPr>
        <w:fldChar w:fldCharType="end"/>
      </w:r>
      <w:r w:rsidR="006C7ECD">
        <w:rPr>
          <w:rFonts w:hint="cs"/>
          <w:rtl/>
          <w:lang w:bidi="fa-IR"/>
        </w:rPr>
        <w:t xml:space="preserve"> بیان می‌کند که </w:t>
      </w:r>
      <w:r w:rsidR="002C7675">
        <w:rPr>
          <w:rFonts w:hint="cs"/>
          <w:rtl/>
          <w:lang w:bidi="fa-IR"/>
        </w:rPr>
        <w:t>طبق نظریه تکامل شناختی</w:t>
      </w:r>
      <w:r w:rsidR="002C7675" w:rsidRPr="004167B8">
        <w:rPr>
          <w:rStyle w:val="FootnoteReference"/>
          <w:rtl/>
        </w:rPr>
        <w:footnoteReference w:id="26"/>
      </w:r>
      <w:r w:rsidR="002C7675">
        <w:rPr>
          <w:rFonts w:hint="cs"/>
          <w:rtl/>
          <w:lang w:bidi="fa-IR"/>
        </w:rPr>
        <w:t xml:space="preserve"> </w:t>
      </w:r>
      <w:r w:rsidR="0018729A">
        <w:rPr>
          <w:rFonts w:hint="cs"/>
          <w:rtl/>
          <w:lang w:bidi="fa-IR"/>
        </w:rPr>
        <w:t>(</w:t>
      </w:r>
      <w:r w:rsidR="0018729A">
        <w:rPr>
          <w:lang w:bidi="fa-IR"/>
        </w:rPr>
        <w:fldChar w:fldCharType="begin" w:fldLock="1"/>
      </w:r>
      <w:r w:rsidR="00450238">
        <w:rPr>
          <w:lang w:bidi="fa-IR"/>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"container-title" : "Journal of research in personality", "id" : "ITEM-1", "issue" : "2", "issued" : { "date-parts" : [ [ "1985" ] ] }, "page" : "109-134", "publisher" : "Elsevier", "title" : "The general causality orientations scale: Self-determination in personality", "type" : "article-journal", "volume" : "19" }, "uris" : [ "http://www.mendeley.com/documents/?uuid=658fce22-9227-4ac9-a743-1ccb96086830" ] } ], "mendeley" : { "formattedCitation" : "(Deci &amp; Ryan 1985)", "plainTextFormattedCitation" : "(Deci &amp; Ryan 1985)", "previouslyFormattedCitation" : "(Deci &amp; Ryan 1985)" }, "properties" : { "noteIndex" : 0 }, "schema" : "https://github.com/citation-style-language/schema/raw/master/csl-citation.json" }</w:instrText>
      </w:r>
      <w:r w:rsidR="0018729A">
        <w:rPr>
          <w:lang w:bidi="fa-IR"/>
        </w:rPr>
        <w:fldChar w:fldCharType="separate"/>
      </w:r>
      <w:r w:rsidR="00450238" w:rsidRPr="00450238">
        <w:rPr>
          <w:noProof/>
          <w:lang w:bidi="fa-IR"/>
        </w:rPr>
        <w:t>(Deci &amp; Ryan 1985)</w:t>
      </w:r>
      <w:r w:rsidR="0018729A">
        <w:rPr>
          <w:lang w:bidi="fa-IR"/>
        </w:rPr>
        <w:fldChar w:fldCharType="end"/>
      </w:r>
      <w:r w:rsidR="0018729A">
        <w:rPr>
          <w:rFonts w:hint="cs"/>
          <w:rtl/>
          <w:lang w:bidi="fa-IR"/>
        </w:rPr>
        <w:t>) جایزه‌ای که در بازی به بازیکنان داده می‌شود ممکن است به افزایش یا کاهش انگیزة درونی آنها منتج شود.</w:t>
      </w:r>
      <w:r w:rsidR="006D4B0B">
        <w:rPr>
          <w:rFonts w:hint="cs"/>
          <w:rtl/>
          <w:lang w:bidi="fa-IR"/>
        </w:rPr>
        <w:t xml:space="preserve"> </w:t>
      </w:r>
      <w:r>
        <w:rPr>
          <w:lang w:bidi="fa-IR"/>
        </w:rPr>
        <w:fldChar w:fldCharType="begin" w:fldLock="1"/>
      </w:r>
      <w:r w:rsidR="00450238">
        <w:rPr>
          <w:lang w:bidi="fa-IR"/>
        </w:rPr>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Pr>
          <w:lang w:bidi="fa-IR"/>
        </w:rPr>
        <w:fldChar w:fldCharType="separate"/>
      </w:r>
      <w:r w:rsidR="00450238" w:rsidRPr="00450238">
        <w:rPr>
          <w:noProof/>
          <w:lang w:bidi="fa-IR"/>
        </w:rPr>
        <w:t>(Zicbermann &amp; Cunningham 2011)</w:t>
      </w:r>
      <w:r>
        <w:rPr>
          <w:lang w:bidi="fa-IR"/>
        </w:rPr>
        <w:fldChar w:fldCharType="end"/>
      </w:r>
      <w:r>
        <w:rPr>
          <w:rFonts w:hint="cs"/>
          <w:rtl/>
          <w:lang w:bidi="fa-IR"/>
        </w:rPr>
        <w:t xml:space="preserve"> اشاره می‌کند که جدول رده‌بندی همان‌طور که ممکن است برای گروهی از بازیکنان انگیزه‌دهنده باشد، در گروهی دیگری حس ناامیدی ایجاد </w:t>
      </w:r>
      <w:r w:rsidR="00DA75FF">
        <w:rPr>
          <w:rFonts w:hint="cs"/>
          <w:rtl/>
          <w:lang w:bidi="fa-IR"/>
        </w:rPr>
        <w:t>کند چون دست‌یابی به رتبه‌های برتر برایشان ناممکن به‌نظر می‌رسد.</w:t>
      </w:r>
      <w:r w:rsidR="007D5B20">
        <w:rPr>
          <w:rFonts w:hint="cs"/>
          <w:rtl/>
          <w:lang w:bidi="fa-IR"/>
        </w:rPr>
        <w:t xml:space="preserve"> لذا مقالات مختلفی مانند</w:t>
      </w:r>
      <w:r w:rsidR="00DA75FF">
        <w:rPr>
          <w:rFonts w:hint="cs"/>
          <w:rtl/>
          <w:lang w:bidi="fa-IR"/>
        </w:rPr>
        <w:t xml:space="preserve"> </w:t>
      </w:r>
      <w:r w:rsidR="007D5B20">
        <w:rPr>
          <w:lang w:bidi="fa-IR"/>
        </w:rPr>
        <w:fldChar w:fldCharType="begin" w:fldLock="1"/>
      </w:r>
      <w:r w:rsidR="00450238">
        <w:rPr>
          <w:lang w:bidi="fa-IR"/>
        </w:rPr>
        <w:instrText>ADDIN CSL_CITATION { "citationItems" : [ { "id" : "ITEM-1", "itemData" : { "DOI" : "10.1016/j.chb.2012.06.007", "ISBN" : "0747-5632",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\u00a9 2012 Elsevier Ltd. All rights reserved.",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"ITEM-1", "issued" : { "date-parts" : [ [ "2012" ] ] }, "page" : "345-353", "title" : "A social gamification framework for a K-6 learning platform", "type" : "article-journal", "volume" : "29" }, "uris" : [ "http://www.mendeley.com/documents/?uuid=aee19ce2-3ce4-4981-9b42-5179195fbb68" ] }, { "id" : "ITEM-2",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"ITEM-2", "issue" : "1", "issued" : { "date-parts" : [ [ "2011" ] ] }, "page" : "323-329", "title" : "Raising engagement in e-learning through gamification", "type" : "article-journal" }, "uris" : [ "http://www.mendeley.com/documents/?uuid=f814ad90-9deb-45cc-8e9b-24a0de26bcfc" ] }, { "id" : "ITEM-3", "itemData" : { "DOI" : "10.1145/2513002.2513024", "ISBN" : "9781450322546", "abstract" : "With the rise of Gamification, the boundaries between play and games on the one hand, and everyday life on the other are being challenged, and as a result game play is entering the realm of everyday life. We believe that with the breakdown of this dichotomy and with the increasing presence of game elements in everyday life in the form of Gamification, there are more factors such as users intrinsic motivation, agenda, learning preferences and personality that should be considered in the design of gamified systems. In this paper, we investigate the relationship between player types, and personality types and traits. By way of investigating pre-existing player type models as well as personality traits and types models, we have identified possible relationships between these two areas of research, and in that, between the realm of games, and the realm of the everyday. As a result, we propose a table identifying these possible relationships between player types, personality types and traits, and game elements and game mechanics and discuss how this connection may impact the design of gamified systems and offer insight towards more user orientated design objectives.", "author" : [ { "dropping-particle" : "", "family" : "Ferro", "given" : "Lauren S.", "non-dropping-particle" : "", "parse-names" : false, "suffix" : "" }, { "dropping-particle" : "", "family" : "Walz", "given" : "Steffen P.", "non-dropping-particle" : "", "parse-names" : false, "suffix" : "" }, { "dropping-particle" : "", "family" : "Greuter", "given" : "Stefan", "non-dropping-particle" : "", "parse-names" : false, "suffix" : "" } ], "container-title" : "IE '13 Proceedings of The 9th Australasian Conference on Interactive Entertainment: Matters of Life and Death", "id" : "ITEM-3", "issued" : { "date-parts" : [ [ "2013" ] ] }, "page" : "1-6", "title" : "Towards personalised, gamified systems: an investigation into game design, personality and player typologies", "type" : "article-journal" }, "uris" : [ "http://www.mendeley.com/documents/?uuid=e49672e4-fea6-42bb-af3c-50320dbc94d5" ] } ], "mendeley" : { "formattedCitation" : "(Sim\u00f5es et al. 2012; Muntean 2011; Ferro et al. 2013)", "plainTextFormattedCitation" : "(Sim\u00f5es et al. 2012; Muntean 2011; Ferro et al. 2013)", "previouslyFormattedCitation" : "(Sim\u00f5es et al. 2012; Muntean 2011; Ferro et al. 2013)" }, "properties" : { "noteIndex" : 0 }, "schema" : "https://github.com/citation-style-language/schema/raw/master/csl-citation.json" }</w:instrText>
      </w:r>
      <w:r w:rsidR="007D5B20">
        <w:rPr>
          <w:lang w:bidi="fa-IR"/>
        </w:rPr>
        <w:fldChar w:fldCharType="separate"/>
      </w:r>
      <w:r w:rsidR="00450238" w:rsidRPr="00450238">
        <w:rPr>
          <w:noProof/>
          <w:lang w:bidi="fa-IR"/>
        </w:rPr>
        <w:t>(Simões et al. 2012; Muntean 2011; Ferro et al. 2013)</w:t>
      </w:r>
      <w:r w:rsidR="007D5B20">
        <w:rPr>
          <w:lang w:bidi="fa-IR"/>
        </w:rPr>
        <w:fldChar w:fldCharType="end"/>
      </w:r>
      <w:r w:rsidR="007D5B20">
        <w:rPr>
          <w:rFonts w:hint="cs"/>
          <w:rtl/>
          <w:lang w:bidi="fa-IR"/>
        </w:rPr>
        <w:t xml:space="preserve"> لزوم انجام شخصی‌سازی برای تطبیق بازی‌های جدی با کاربران را یادآوری می‌کنند</w:t>
      </w:r>
      <w:r w:rsidR="0044419E">
        <w:rPr>
          <w:rFonts w:hint="cs"/>
          <w:rtl/>
          <w:lang w:bidi="fa-IR"/>
        </w:rPr>
        <w:t xml:space="preserve"> و </w:t>
      </w:r>
      <w:r w:rsidR="0044419E">
        <w:rPr>
          <w:lang w:bidi="fa-IR"/>
        </w:rPr>
        <w:fldChar w:fldCharType="begin" w:fldLock="1"/>
      </w:r>
      <w:r w:rsidR="00450238">
        <w:rPr>
          <w:lang w:bidi="fa-IR"/>
        </w:rPr>
        <w:instrText>ADDIN CSL_CITATION { "citationItems" : [ { "id" : "ITEM-1", "itemData" : { "ISBN" : "9781509034352", "author" : [ { "dropping-particle" : "", "family" : "Shabihi", "given" : "Negar", "non-dropping-particle" : "", "parse-names" : false, "suffix" : "" }, { "dropping-particle" : "", "family" : "Taghiyareh", "given" : "Fattaneh", "non-dropping-particle" : "", "parse-names" : false, "suffix" : "" }, { "dropping-particle" : "", "family" : "Abdoli", "given" : "Mohammad Hossein", "non-dropping-particle" : "", "parse-names" : false, "suffix" : "" } ], "container-title" : "Telecommunications (IST), 2016 8th International Symposium on", "id" : "ITEM-1", "issued" : { "date-parts" : [ [ "2016" ] ] }, "page" : "612-618", "title" : "Analyzing the effect of game-elements in e-Learning environments through MBTI-based personalization", "type" : "paper-conference" }, "uris" : [ "http://www.mendeley.com/documents/?uuid=484cc345-798b-443d-b9ce-3283420a238d" ] } ], "mendeley" : { "formattedCitation" : "(Shabihi et al. 2016)", "plainTextFormattedCitation" : "(Shabihi et al. 2016)", "previouslyFormattedCitation" : "(Shabihi et al. 2016)" }, "properties" : { "noteIndex" : 0 }, "schema" : "https://github.com/citation-style-language/schema/raw/master/csl-citation.json" }</w:instrText>
      </w:r>
      <w:r w:rsidR="0044419E">
        <w:rPr>
          <w:lang w:bidi="fa-IR"/>
        </w:rPr>
        <w:fldChar w:fldCharType="separate"/>
      </w:r>
      <w:r w:rsidR="00450238" w:rsidRPr="00450238">
        <w:rPr>
          <w:noProof/>
          <w:lang w:bidi="fa-IR"/>
        </w:rPr>
        <w:t>(Shabihi et al. 2016)</w:t>
      </w:r>
      <w:r w:rsidR="0044419E">
        <w:rPr>
          <w:lang w:bidi="fa-IR"/>
        </w:rPr>
        <w:fldChar w:fldCharType="end"/>
      </w:r>
      <w:r w:rsidR="0044419E">
        <w:rPr>
          <w:rFonts w:hint="cs"/>
          <w:rtl/>
          <w:lang w:bidi="fa-IR"/>
        </w:rPr>
        <w:t xml:space="preserve"> با بررسی پاسخ‌هایی که افراد به پرسش‌نامه‌ای در مورد علاقه‌مندی‌هایشان به عناصر بازی‌ داده‌اند نتیجه‌گیری می‌کند که افراد با شخصیت‌های مختلف، به عناصر بازی مختلفی علاقه‌مند هستند</w:t>
      </w:r>
      <w:r w:rsidR="007D5B20">
        <w:rPr>
          <w:rFonts w:hint="cs"/>
          <w:rtl/>
          <w:lang w:bidi="fa-IR"/>
        </w:rPr>
        <w:t>.</w:t>
      </w:r>
    </w:p>
    <w:p w14:paraId="1A1D0AAA" w14:textId="672EE5B6" w:rsidR="00CB7AE3" w:rsidRDefault="00CB7AE3" w:rsidP="00CB7AE3">
      <w:pPr>
        <w:pStyle w:val="Heading2"/>
        <w:rPr>
          <w:rtl/>
        </w:rPr>
      </w:pPr>
      <w:r>
        <w:rPr>
          <w:rFonts w:hint="cs"/>
          <w:rtl/>
        </w:rPr>
        <w:t>شخصی‌سازی</w:t>
      </w:r>
    </w:p>
    <w:p w14:paraId="38938A4A" w14:textId="257F98D3" w:rsidR="0009471C" w:rsidRDefault="00646DA5" w:rsidP="00F57DF6">
      <w:pPr>
        <w:rPr>
          <w:rtl/>
        </w:rPr>
      </w:pPr>
      <w:r>
        <w:rPr>
          <w:rtl/>
        </w:rPr>
        <w:t>شخصی</w:t>
      </w:r>
      <w:r>
        <w:rPr>
          <w:rFonts w:hint="cs"/>
          <w:rtl/>
        </w:rPr>
        <w:t>‌</w:t>
      </w:r>
      <w:r>
        <w:rPr>
          <w:rtl/>
        </w:rPr>
        <w:t xml:space="preserve">سازی فرایندی است که طی آن رفتار سیستم بر اساس دانشی که از کاربر </w:t>
      </w:r>
      <w:r>
        <w:rPr>
          <w:rFonts w:hint="cs"/>
          <w:rtl/>
        </w:rPr>
        <w:t xml:space="preserve">موجود است </w:t>
      </w:r>
      <w:r>
        <w:rPr>
          <w:rtl/>
        </w:rPr>
        <w:t xml:space="preserve">تغییر </w:t>
      </w:r>
      <w:r>
        <w:rPr>
          <w:rFonts w:hint="cs"/>
          <w:rtl/>
        </w:rPr>
        <w:t xml:space="preserve">می‌کند. </w:t>
      </w:r>
      <w:r>
        <w:rPr>
          <w:rtl/>
        </w:rPr>
        <w:t>این دانش ممکن است توسط خود کاربر ارائه شود و یا اینکه توسط سیستم جمع</w:t>
      </w:r>
      <w:r>
        <w:rPr>
          <w:rFonts w:hint="cs"/>
          <w:rtl/>
        </w:rPr>
        <w:t>‌</w:t>
      </w:r>
      <w:r>
        <w:rPr>
          <w:rtl/>
        </w:rPr>
        <w:t>آوری</w:t>
      </w:r>
      <w:r w:rsidR="00F57DF6">
        <w:rPr>
          <w:rFonts w:hint="cs"/>
          <w:rtl/>
        </w:rPr>
        <w:t xml:space="preserve"> گردد </w:t>
      </w:r>
      <w:r w:rsidR="00313B70">
        <w:rPr>
          <w:rtl/>
        </w:rPr>
        <w:fldChar w:fldCharType="begin" w:fldLock="1"/>
      </w:r>
      <w:r w:rsidR="00450238">
        <w:instrText>ADDIN CSL_CITATION { "citationItems" : [ { "id" : "ITEM-1", "itemData" : { "author" : [ { "dropping-particle" : "", "family" : "Brusilovsky", "given" : "Peter", "non-dropping-particle" : "", "parse-names" : false, "suffix" : "" } ], "container-title" : "Adaptive hypertext and hypermedia", "id" : "ITEM-1", "issued" : { "date-parts" : [ [ "1998" ] ] }, "page" : "1-43", "publisher" : "Springer", "title" : "Methods and techniques of adaptive hypermedia", "type" : "chapter" }, "uris" : [ "http://www.mendeley.com/documents/?uuid=ae833d5d-e12a-48db-91b7-b9ed2ec9899c" ] } ], "mendeley" : { "formattedCitation" : "(Brusilovsky 1998)", "plainTextFormattedCitation" : "(Brusilovsky 1998)", "previouslyFormattedCitation" : "(Brusilovsky 1998)" }, "properties" : { "noteIndex" : 0 }, "schema" : "https://github.com/citation-style-language/schema/raw/master/csl-citation.json" }</w:instrText>
      </w:r>
      <w:r w:rsidR="00313B70">
        <w:rPr>
          <w:rtl/>
        </w:rPr>
        <w:fldChar w:fldCharType="separate"/>
      </w:r>
      <w:r w:rsidR="00450238" w:rsidRPr="00450238">
        <w:rPr>
          <w:noProof/>
        </w:rPr>
        <w:t>(Brusilovsky 1998)</w:t>
      </w:r>
      <w:r w:rsidR="00313B70">
        <w:rPr>
          <w:rtl/>
        </w:rPr>
        <w:fldChar w:fldCharType="end"/>
      </w:r>
      <w:r w:rsidR="00F57DF6">
        <w:rPr>
          <w:rFonts w:hint="cs"/>
          <w:rtl/>
        </w:rPr>
        <w:t xml:space="preserve">. همان‌طور که در قسمت پیش اشاره شد، عناصر بازی ممکن است برای برخی افراد، دلسردکننده باشد و به کاهش تعامل آنها با سیستم منجر شود. یک راه برای کاهش این دلسردی شخصی‌سازی عناصر بازی برای کاربرانِ مختلف است. </w:t>
      </w:r>
    </w:p>
    <w:p w14:paraId="0F46F0EE" w14:textId="41B085A9" w:rsidR="00F57DF6" w:rsidRDefault="001D7B16" w:rsidP="00C42EE2">
      <w:pPr>
        <w:rPr>
          <w:rtl/>
        </w:rPr>
      </w:pPr>
      <w:r>
        <w:rPr>
          <w:rFonts w:hint="cs"/>
          <w:rtl/>
        </w:rPr>
        <w:t xml:space="preserve">شخصی‌سازی یک سیستم آموزشی می‌تواند بر اساس پارامترهای مختلفی </w:t>
      </w:r>
      <w:r w:rsidR="00F5398C">
        <w:rPr>
          <w:rFonts w:hint="cs"/>
          <w:rtl/>
        </w:rPr>
        <w:t>مانند سطح دانش، سطح انگیزه، سبک یادگیری</w:t>
      </w:r>
      <w:r w:rsidR="00307159">
        <w:rPr>
          <w:rFonts w:hint="cs"/>
          <w:rtl/>
        </w:rPr>
        <w:t xml:space="preserve"> </w:t>
      </w:r>
      <w:r w:rsidR="00307159">
        <w:fldChar w:fldCharType="begin" w:fldLock="1"/>
      </w:r>
      <w:r w:rsidR="00450238">
        <w:instrText>ADDIN CSL_CITATION { "citationItems" : [ { "id" : "ITEM-1", "itemData" : { "DOI" : "10.1016/j.chb.2010.07.038", "ISSN" : "07475632", "author" : [ { "dropping-particle" : "", "family" : "Vandewaetere", "given" : "Mieke", "non-dropping-particle" : "", "parse-names" : false, "suffix" : "" }, { "dropping-particle" : "", "family" : "Desmet", "given" : "Piet", "non-dropping-particle" : "", "parse-names" : false, "suffix" : "" }, { "dropping-particle" : "", "family" : "Clarebout", "given" : "Geraldine", "non-dropping-particle" : "", "parse-names" : false, "suffix" : "" } ], "container-title" : "Computers in Human Behavior", "id" : "ITEM-1", "issue" : "1", "issued" : { "date-parts" : [ [ "2011", "1" ] ] }, "page" : "118-130", "title" : "The contribution of learner characteristics in the development of computer-based adaptive learning environments", "type" : "article-journal", "volume" : "27" }, "uris" : [ "http://www.mendeley.com/documents/?uuid=156ca163-b0a7-38d6-b009-f1bb2d63db67" ] } ], "mendeley" : { "formattedCitation" : "(Vandewaetere et al. 2011)", "plainTextFormattedCitation" : "(Vandewaetere et al. 2011)", "previouslyFormattedCitation" : "(Vandewaetere et al. 2011)" }, "properties" : { "noteIndex" : 0 }, "schema" : "https://github.com/citation-style-language/schema/raw/master/csl-citation.json" }</w:instrText>
      </w:r>
      <w:r w:rsidR="00307159">
        <w:fldChar w:fldCharType="separate"/>
      </w:r>
      <w:r w:rsidR="00450238" w:rsidRPr="00450238">
        <w:rPr>
          <w:noProof/>
        </w:rPr>
        <w:t>(Vandewaetere et al. 2011)</w:t>
      </w:r>
      <w:r w:rsidR="00307159">
        <w:fldChar w:fldCharType="end"/>
      </w:r>
      <w:r w:rsidR="00F5398C">
        <w:rPr>
          <w:rFonts w:hint="cs"/>
          <w:rtl/>
        </w:rPr>
        <w:t xml:space="preserve">، تیپ شخصیتی، ویژگی‌های </w:t>
      </w:r>
      <w:r w:rsidR="00F5398C">
        <w:rPr>
          <w:color w:val="FF0000"/>
        </w:rPr>
        <w:t>demographic</w:t>
      </w:r>
      <w:r w:rsidR="00F5398C">
        <w:rPr>
          <w:rFonts w:hint="cs"/>
          <w:rtl/>
        </w:rPr>
        <w:t xml:space="preserve"> و... </w:t>
      </w:r>
      <w:r>
        <w:rPr>
          <w:rFonts w:hint="cs"/>
          <w:rtl/>
        </w:rPr>
        <w:lastRenderedPageBreak/>
        <w:t>صورت بگیرد.</w:t>
      </w:r>
      <w:r w:rsidR="00F5398C">
        <w:rPr>
          <w:rFonts w:hint="cs"/>
          <w:rtl/>
        </w:rPr>
        <w:t xml:space="preserve"> </w:t>
      </w:r>
      <w:r w:rsidR="00C42EE2">
        <w:rPr>
          <w:rFonts w:hint="cs"/>
          <w:rtl/>
        </w:rPr>
        <w:t>پیش از بررسی کارهای پیشین در زمینه شخصی‌سازی بازی‌های جدی، لازم است سبک‌های یادگیری و تیپ‌های شخصیتی مرور شوند.</w:t>
      </w:r>
    </w:p>
    <w:p w14:paraId="549B817D" w14:textId="56665065" w:rsidR="00C42EE2" w:rsidRDefault="00C42EE2" w:rsidP="003D796F">
      <w:pPr>
        <w:pStyle w:val="Heading3"/>
        <w:rPr>
          <w:rtl/>
        </w:rPr>
      </w:pPr>
      <w:r>
        <w:rPr>
          <w:rFonts w:hint="cs"/>
          <w:rtl/>
        </w:rPr>
        <w:t xml:space="preserve"> </w:t>
      </w:r>
      <w:r w:rsidR="001808A5">
        <w:rPr>
          <w:rFonts w:hint="cs"/>
          <w:rtl/>
        </w:rPr>
        <w:t xml:space="preserve">تیپ </w:t>
      </w:r>
      <w:r w:rsidR="003D796F">
        <w:rPr>
          <w:rFonts w:hint="cs"/>
          <w:rtl/>
        </w:rPr>
        <w:t>شخصیت</w:t>
      </w:r>
      <w:r w:rsidR="001808A5">
        <w:rPr>
          <w:rFonts w:hint="cs"/>
          <w:rtl/>
        </w:rPr>
        <w:t>ی</w:t>
      </w:r>
    </w:p>
    <w:p w14:paraId="0ED05CB0" w14:textId="29D7E6EC" w:rsidR="00C82E81" w:rsidRDefault="00E85FC4" w:rsidP="00C82E81">
      <w:pPr>
        <w:rPr>
          <w:rtl/>
        </w:rPr>
      </w:pPr>
      <w:r>
        <w:rPr>
          <w:rFonts w:hint="cs"/>
          <w:rtl/>
        </w:rPr>
        <w:t>شخصیت یک عامل درونیِ باثبات است که در طول زمان به رفتارهای فرد ثبات می‌بخشد</w:t>
      </w:r>
      <w:r>
        <w:t xml:space="preserve"> </w:t>
      </w:r>
      <w:r>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Pr>
          <w:rtl/>
        </w:rPr>
        <w:fldChar w:fldCharType="end"/>
      </w:r>
      <w:r>
        <w:rPr>
          <w:rFonts w:hint="cs"/>
          <w:rtl/>
        </w:rPr>
        <w:t xml:space="preserve"> روان‌شناسانِ مختلفی به دسته‌بندی افراد براساس شخصیتشان پرداخته‌اند و مبحث تیپ‌های شخصیتی</w:t>
      </w:r>
      <w:r w:rsidRPr="004167B8">
        <w:rPr>
          <w:rStyle w:val="FootnoteReference"/>
          <w:rtl/>
        </w:rPr>
        <w:footnoteReference w:id="27"/>
      </w:r>
      <w:r>
        <w:rPr>
          <w:rFonts w:hint="cs"/>
          <w:rtl/>
        </w:rPr>
        <w:t xml:space="preserve"> را مطرح کرده‌اند. </w:t>
      </w:r>
      <w:r w:rsidR="001808A5">
        <w:rPr>
          <w:rFonts w:hint="cs"/>
          <w:rtl/>
        </w:rPr>
        <w:t>تیپ‌های شخصیتی یکی از شناخته‌شده‌ترین معیارهای توضیح تفاوت</w:t>
      </w:r>
      <w:r w:rsidR="00124995">
        <w:rPr>
          <w:rFonts w:hint="cs"/>
          <w:rtl/>
        </w:rPr>
        <w:t xml:space="preserve">‌های افراد هستند زیرا که رفتار و احساسات افراد به‌طور قابل‌ملاحظه‌ای </w:t>
      </w:r>
      <w:r>
        <w:rPr>
          <w:rFonts w:hint="cs"/>
          <w:rtl/>
        </w:rPr>
        <w:t>وابسته به شخصیت آنهاست</w:t>
      </w:r>
      <w:r w:rsidR="00124995">
        <w:rPr>
          <w:rFonts w:hint="cs"/>
          <w:rtl/>
        </w:rPr>
        <w:t xml:space="preserve"> </w:t>
      </w:r>
      <w:r w:rsidR="00124995">
        <w:rPr>
          <w:rtl/>
        </w:rPr>
        <w:fldChar w:fldCharType="begin" w:fldLock="1"/>
      </w:r>
      <w:r w:rsidR="00450238">
        <w:instrText>ADDIN CSL_CITATION { "citationItems" : [ { "id" : "ITEM-1", "itemData" : { "author" : [ { "dropping-particle" : "", "family" : "Zafar", "given" : "Shahila", "non-dropping-particle" : "", "parse-names" : false, "suffix" : "" }, { "dropping-particle" : "", "family" : "Meenakshi", "given" : "K", "non-dropping-particle" : "", "parse-names" : false, "suffix" : "" } ], "container-title" : "English Language and Literature Studies", "id" : "ITEM-1", "issue" : "1", "issued" : { "date-parts" : [ [ "2012" ] ] }, "page" : "94", "title" : "Review of PhD Theses on the Role of Personality in SLA", "type" : "article-journal", "volume" : "2" }, "uris" : [ "http://www.mendeley.com/documents/?uuid=d1ee076a-1093-447e-a0d5-db3903395583" ] } ], "mendeley" : { "formattedCitation" : "(Zafar &amp; Meenakshi 2012)", "plainTextFormattedCitation" : "(Zafar &amp; Meenakshi 2012)", "previouslyFormattedCitation" : "(Zafar &amp; Meenakshi 2012)" }, "properties" : { "noteIndex" : 0 }, "schema" : "https://github.com/citation-style-language/schema/raw/master/csl-citation.json" }</w:instrText>
      </w:r>
      <w:r w:rsidR="00124995">
        <w:rPr>
          <w:rtl/>
        </w:rPr>
        <w:fldChar w:fldCharType="separate"/>
      </w:r>
      <w:r w:rsidR="00450238" w:rsidRPr="00450238">
        <w:rPr>
          <w:noProof/>
        </w:rPr>
        <w:t>(Zafar &amp; Meenakshi 2012)</w:t>
      </w:r>
      <w:r w:rsidR="00124995">
        <w:rPr>
          <w:rtl/>
        </w:rPr>
        <w:fldChar w:fldCharType="end"/>
      </w:r>
      <w:r>
        <w:rPr>
          <w:rFonts w:hint="cs"/>
          <w:rtl/>
        </w:rPr>
        <w:t xml:space="preserve">. </w:t>
      </w:r>
    </w:p>
    <w:p w14:paraId="5528A546" w14:textId="7F658974" w:rsidR="00C42EE2" w:rsidRDefault="00E85FC4" w:rsidP="00427542">
      <w:pPr>
        <w:rPr>
          <w:rtl/>
        </w:rPr>
      </w:pPr>
      <w:r>
        <w:rPr>
          <w:rFonts w:hint="cs"/>
          <w:rtl/>
        </w:rPr>
        <w:t>معروف‌ترین دسته‌بندی شخصیت را کارل گوستاو یونگ</w:t>
      </w:r>
      <w:r w:rsidRPr="004167B8">
        <w:rPr>
          <w:rStyle w:val="FootnoteReference"/>
          <w:rtl/>
        </w:rPr>
        <w:footnoteReference w:id="28"/>
      </w:r>
      <w:r>
        <w:rPr>
          <w:rFonts w:hint="cs"/>
          <w:rtl/>
        </w:rPr>
        <w:t>، پدر روان‌شناسی نوین، ارائه داد که بعد</w:t>
      </w:r>
      <w:r w:rsidR="00C82E81">
        <w:rPr>
          <w:rFonts w:hint="cs"/>
          <w:rtl/>
        </w:rPr>
        <w:t>ه</w:t>
      </w:r>
      <w:r>
        <w:rPr>
          <w:rFonts w:hint="cs"/>
          <w:rtl/>
        </w:rPr>
        <w:t>ا بر پایة دسته‌بندی</w:t>
      </w:r>
      <w:r w:rsidR="00C82E81">
        <w:rPr>
          <w:rFonts w:hint="cs"/>
          <w:rtl/>
        </w:rPr>
        <w:t>ِ</w:t>
      </w:r>
      <w:r>
        <w:rPr>
          <w:rFonts w:hint="cs"/>
          <w:rtl/>
        </w:rPr>
        <w:t xml:space="preserve"> او سنخ‌نمای شخصیتی مایرز-بریگز، که به اختصار </w:t>
      </w:r>
      <w:r>
        <w:t>MBTI</w:t>
      </w:r>
      <w:r w:rsidR="00290D9A" w:rsidRPr="004167B8">
        <w:rPr>
          <w:rStyle w:val="FootnoteReference"/>
          <w:rtl/>
        </w:rPr>
        <w:footnoteReference w:id="29"/>
      </w:r>
      <w:r w:rsidR="005A36B9">
        <w:rPr>
          <w:rFonts w:hint="cs"/>
          <w:rtl/>
        </w:rPr>
        <w:t xml:space="preserve"> </w:t>
      </w:r>
      <w:r>
        <w:rPr>
          <w:rFonts w:hint="cs"/>
          <w:rtl/>
        </w:rPr>
        <w:t xml:space="preserve">خوانده می‌شود، ارائه شد. </w:t>
      </w:r>
      <w:r w:rsidR="00C82E81">
        <w:rPr>
          <w:rFonts w:hint="cs"/>
          <w:rtl/>
        </w:rPr>
        <w:t>سنخ‌نمای مایرز-بریگز شخصیت را در چهار بُعد بررسی می‌کند به‌طوری که افراد در هر بعد در یکی از دو گروه تعیین شده قرار می‌گیرند. بُعدها به این ترتیب هستند: درون‌گرا/برون‌گرا</w:t>
      </w:r>
      <w:r w:rsidR="00C82E81" w:rsidRPr="004167B8">
        <w:rPr>
          <w:rStyle w:val="FootnoteReference"/>
          <w:rtl/>
        </w:rPr>
        <w:footnoteReference w:id="30"/>
      </w:r>
      <w:r w:rsidR="00C82E81">
        <w:rPr>
          <w:rFonts w:hint="cs"/>
          <w:rtl/>
        </w:rPr>
        <w:t>، حسی/شهودی</w:t>
      </w:r>
      <w:r w:rsidR="00C82E81" w:rsidRPr="004167B8">
        <w:rPr>
          <w:rStyle w:val="FootnoteReference"/>
          <w:rtl/>
        </w:rPr>
        <w:footnoteReference w:id="31"/>
      </w:r>
      <w:r w:rsidR="00C82E81">
        <w:rPr>
          <w:rFonts w:hint="cs"/>
          <w:rtl/>
        </w:rPr>
        <w:t>، متفکر/احساسی</w:t>
      </w:r>
      <w:r w:rsidR="00C82E81" w:rsidRPr="004167B8">
        <w:rPr>
          <w:rStyle w:val="FootnoteReference"/>
          <w:rtl/>
        </w:rPr>
        <w:footnoteReference w:id="32"/>
      </w:r>
      <w:r w:rsidR="005A36B9">
        <w:rPr>
          <w:rFonts w:hint="cs"/>
          <w:rtl/>
        </w:rPr>
        <w:t>، و قضاوتی/ادراکی</w:t>
      </w:r>
      <w:r w:rsidR="00C82E81" w:rsidRPr="004167B8">
        <w:rPr>
          <w:rStyle w:val="FootnoteReference"/>
          <w:rtl/>
        </w:rPr>
        <w:footnoteReference w:id="33"/>
      </w:r>
      <w:r w:rsidR="00C82E81">
        <w:rPr>
          <w:rFonts w:hint="cs"/>
          <w:rtl/>
        </w:rPr>
        <w:t xml:space="preserve"> </w:t>
      </w:r>
      <w:r w:rsidR="00C82E81">
        <w:fldChar w:fldCharType="begin" w:fldLock="1"/>
      </w:r>
      <w:r w:rsidR="00450238">
        <w:instrText>ADDIN CSL_CITATION { "citationItems" : [ { "id" : "ITEM-1", "itemData" : { "author" : [ { "dropping-particle" : "", "family" : "Boyle", "given" : "Gregory J", "non-dropping-particle" : "", "parse-names" : false, "suffix" : "" } ], "id" : "ITEM-1", "issued" : { "date-parts" : [ [ "1995" ] ] }, "title" : "Myers-Briggs Type Indicator ( MBTI ): Some psychometric limitations", "type" : "article-journal" }, "uris" : [ "http://www.mendeley.com/documents/?uuid=20f362e5-9673-4a4c-ba64-cff50493b067" ] } ], "mendeley" : { "formattedCitation" : "(Boyle 1995)", "plainTextFormattedCitation" : "(Boyle 1995)", "previouslyFormattedCitation" : "(Boyle 1995)" }, "properties" : { "noteIndex" : 0 }, "schema" : "https://github.com/citation-style-language/schema/raw/master/csl-citation.json" }</w:instrText>
      </w:r>
      <w:r w:rsidR="00C82E81">
        <w:fldChar w:fldCharType="separate"/>
      </w:r>
      <w:r w:rsidR="00450238" w:rsidRPr="00450238">
        <w:rPr>
          <w:noProof/>
        </w:rPr>
        <w:t>(Boyle 1995)</w:t>
      </w:r>
      <w:r w:rsidR="00C82E81">
        <w:fldChar w:fldCharType="end"/>
      </w:r>
      <w:r w:rsidR="00C82E81">
        <w:rPr>
          <w:rFonts w:hint="cs"/>
          <w:rtl/>
        </w:rPr>
        <w:t xml:space="preserve"> </w:t>
      </w:r>
      <w:r w:rsidR="00C82E81">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C82E81">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C82E81">
        <w:rPr>
          <w:rtl/>
        </w:rPr>
        <w:fldChar w:fldCharType="end"/>
      </w:r>
      <w:r w:rsidR="005A36B9">
        <w:rPr>
          <w:rFonts w:hint="cs"/>
          <w:rtl/>
        </w:rPr>
        <w:t xml:space="preserve">. به این ترتیب ۱۶ تیپ شخصیتی ایجاد می‌شود و آزمون‌های مختلفی که برای این سنخ‌نما معرفی شده‌اند افراد را در یکی از این ۱۶ گروه جای‌گذاری می‌کنند. </w:t>
      </w:r>
      <w:r w:rsidR="00427542">
        <w:rPr>
          <w:rFonts w:hint="cs"/>
          <w:rtl/>
        </w:rPr>
        <w:t xml:space="preserve">برخی از ویژگی‌های هرکدام از ابعاد این دسته‌بندی در </w:t>
      </w:r>
      <w:r w:rsidR="00427542">
        <w:rPr>
          <w:rtl/>
        </w:rPr>
        <w:fldChar w:fldCharType="begin"/>
      </w:r>
      <w:r w:rsidR="00427542">
        <w:rPr>
          <w:rtl/>
        </w:rPr>
        <w:instrText xml:space="preserve"> </w:instrText>
      </w:r>
      <w:r w:rsidR="00427542">
        <w:rPr>
          <w:rFonts w:hint="cs"/>
        </w:rPr>
        <w:instrText>REF</w:instrText>
      </w:r>
      <w:r w:rsidR="00427542">
        <w:rPr>
          <w:rFonts w:hint="cs"/>
          <w:rtl/>
        </w:rPr>
        <w:instrText xml:space="preserve"> _</w:instrText>
      </w:r>
      <w:r w:rsidR="00427542">
        <w:rPr>
          <w:rFonts w:hint="cs"/>
        </w:rPr>
        <w:instrText>Ref490318039 \h</w:instrText>
      </w:r>
      <w:r w:rsidR="00427542">
        <w:rPr>
          <w:rtl/>
        </w:rPr>
        <w:instrText xml:space="preserve"> </w:instrText>
      </w:r>
      <w:r w:rsidR="00427542">
        <w:rPr>
          <w:rtl/>
        </w:rPr>
      </w:r>
      <w:r w:rsidR="00427542">
        <w:rPr>
          <w:rtl/>
        </w:rPr>
        <w:fldChar w:fldCharType="separate"/>
      </w:r>
      <w:r w:rsidR="00427542">
        <w:rPr>
          <w:rtl/>
        </w:rPr>
        <w:t xml:space="preserve">جدول </w:t>
      </w:r>
      <w:r w:rsidR="00427542">
        <w:rPr>
          <w:noProof/>
          <w:rtl/>
        </w:rPr>
        <w:t>‏1</w:t>
      </w:r>
      <w:r w:rsidR="00427542">
        <w:rPr>
          <w:rtl/>
        </w:rPr>
        <w:noBreakHyphen/>
      </w:r>
      <w:r w:rsidR="00427542">
        <w:rPr>
          <w:noProof/>
          <w:rtl/>
        </w:rPr>
        <w:t>1</w:t>
      </w:r>
      <w:r w:rsidR="00427542">
        <w:rPr>
          <w:rtl/>
        </w:rPr>
        <w:fldChar w:fldCharType="end"/>
      </w:r>
      <w:r w:rsidR="00427542">
        <w:rPr>
          <w:rFonts w:hint="cs"/>
          <w:rtl/>
        </w:rPr>
        <w:t xml:space="preserve"> </w:t>
      </w:r>
      <w:commentRangeStart w:id="34"/>
      <w:r w:rsidR="00427542">
        <w:rPr>
          <w:rFonts w:hint="cs"/>
          <w:rtl/>
        </w:rPr>
        <w:t>موجود</w:t>
      </w:r>
      <w:commentRangeEnd w:id="34"/>
      <w:r w:rsidR="00417A1D">
        <w:rPr>
          <w:rStyle w:val="CommentReference"/>
          <w:rtl/>
        </w:rPr>
        <w:commentReference w:id="34"/>
      </w:r>
      <w:r w:rsidR="00427542">
        <w:rPr>
          <w:rFonts w:hint="cs"/>
          <w:rtl/>
        </w:rPr>
        <w:t xml:space="preserve"> است. برای اطلاعات بیشتر می‌توانید به </w:t>
      </w:r>
      <w:r w:rsidR="00427542" w:rsidRPr="00427542">
        <w:rPr>
          <w:rFonts w:hint="cs"/>
          <w:color w:val="FF0000"/>
          <w:rtl/>
        </w:rPr>
        <w:t xml:space="preserve">پیوست فلان </w:t>
      </w:r>
      <w:r w:rsidR="00427542">
        <w:rPr>
          <w:rFonts w:hint="cs"/>
          <w:rtl/>
        </w:rPr>
        <w:t xml:space="preserve">مراجعه کنید. </w:t>
      </w:r>
    </w:p>
    <w:p w14:paraId="000E94CE" w14:textId="15972C5F" w:rsidR="00427542" w:rsidRDefault="00427542" w:rsidP="00427542">
      <w:pPr>
        <w:pStyle w:val="Caption"/>
        <w:keepNext/>
        <w:rPr>
          <w:rtl/>
        </w:rPr>
      </w:pPr>
      <w:bookmarkStart w:id="35" w:name="_Ref490318039"/>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1</w:t>
      </w:r>
      <w:r w:rsidR="003430CC">
        <w:rPr>
          <w:rtl/>
        </w:rPr>
        <w:fldChar w:fldCharType="end"/>
      </w:r>
      <w:bookmarkEnd w:id="35"/>
      <w:r>
        <w:rPr>
          <w:rFonts w:hint="cs"/>
          <w:rtl/>
        </w:rPr>
        <w:t xml:space="preserve">- </w:t>
      </w:r>
      <w:r w:rsidRPr="00426E22">
        <w:rPr>
          <w:noProof/>
          <w:rtl/>
        </w:rPr>
        <w:t>برخ</w:t>
      </w:r>
      <w:r w:rsidRPr="00426E22">
        <w:rPr>
          <w:rFonts w:hint="cs"/>
          <w:noProof/>
          <w:rtl/>
        </w:rPr>
        <w:t>ی</w:t>
      </w:r>
      <w:r w:rsidRPr="00426E22">
        <w:rPr>
          <w:noProof/>
          <w:rtl/>
        </w:rPr>
        <w:t xml:space="preserve"> از و</w:t>
      </w:r>
      <w:r w:rsidRPr="00426E22">
        <w:rPr>
          <w:rFonts w:hint="cs"/>
          <w:noProof/>
          <w:rtl/>
        </w:rPr>
        <w:t>ی</w:t>
      </w:r>
      <w:r w:rsidRPr="00426E22">
        <w:rPr>
          <w:rFonts w:hint="eastAsia"/>
          <w:noProof/>
          <w:rtl/>
        </w:rPr>
        <w:t>ژگ</w:t>
      </w:r>
      <w:r w:rsidRPr="00426E22">
        <w:rPr>
          <w:rFonts w:hint="cs"/>
          <w:noProof/>
          <w:rtl/>
        </w:rPr>
        <w:t>ی‌</w:t>
      </w:r>
      <w:r w:rsidRPr="00426E22">
        <w:rPr>
          <w:rFonts w:hint="eastAsia"/>
          <w:noProof/>
          <w:rtl/>
        </w:rPr>
        <w:t>ها</w:t>
      </w:r>
      <w:r w:rsidRPr="00426E22">
        <w:rPr>
          <w:rFonts w:hint="cs"/>
          <w:noProof/>
          <w:rtl/>
        </w:rPr>
        <w:t>ی</w:t>
      </w:r>
      <w:r w:rsidRPr="00426E22">
        <w:rPr>
          <w:noProof/>
          <w:rtl/>
        </w:rPr>
        <w:t xml:space="preserve"> ابعاد مختلف دسته‌بند</w:t>
      </w:r>
      <w:r w:rsidRPr="00426E22">
        <w:rPr>
          <w:rFonts w:hint="cs"/>
          <w:noProof/>
          <w:rtl/>
        </w:rPr>
        <w:t>ی</w:t>
      </w:r>
      <w:r w:rsidRPr="00426E22">
        <w:rPr>
          <w:noProof/>
          <w:rtl/>
        </w:rPr>
        <w:t xml:space="preserve"> شخص</w:t>
      </w:r>
      <w:r w:rsidRPr="00426E22">
        <w:rPr>
          <w:rFonts w:hint="cs"/>
          <w:noProof/>
          <w:rtl/>
        </w:rPr>
        <w:t>ی</w:t>
      </w:r>
      <w:r w:rsidRPr="00426E22">
        <w:rPr>
          <w:rFonts w:hint="eastAsia"/>
          <w:noProof/>
          <w:rtl/>
        </w:rPr>
        <w:t>ت</w:t>
      </w:r>
      <w:r w:rsidRPr="00426E22">
        <w:rPr>
          <w:rFonts w:hint="cs"/>
          <w:noProof/>
          <w:rtl/>
        </w:rPr>
        <w:t>ی</w:t>
      </w:r>
      <w:r w:rsidRPr="00426E22">
        <w:rPr>
          <w:noProof/>
          <w:rtl/>
        </w:rPr>
        <w:t xml:space="preserve"> ما</w:t>
      </w:r>
      <w:r w:rsidRPr="00426E22">
        <w:rPr>
          <w:rFonts w:hint="cs"/>
          <w:noProof/>
          <w:rtl/>
        </w:rPr>
        <w:t>ی</w:t>
      </w:r>
      <w:r w:rsidRPr="00426E22">
        <w:rPr>
          <w:rFonts w:hint="eastAsia"/>
          <w:noProof/>
          <w:rtl/>
        </w:rPr>
        <w:t>رز</w:t>
      </w:r>
      <w:r w:rsidRPr="00426E22">
        <w:rPr>
          <w:noProof/>
          <w:rtl/>
        </w:rPr>
        <w:t>-بر</w:t>
      </w:r>
      <w:r w:rsidRPr="00426E22">
        <w:rPr>
          <w:rFonts w:hint="cs"/>
          <w:noProof/>
          <w:rtl/>
        </w:rPr>
        <w:t>ی</w:t>
      </w:r>
      <w:r w:rsidRPr="00426E22">
        <w:rPr>
          <w:rFonts w:hint="eastAsia"/>
          <w:noProof/>
          <w:rtl/>
        </w:rPr>
        <w:t>گز</w:t>
      </w:r>
      <w:r w:rsidR="00E230F1">
        <w:rPr>
          <w:noProof/>
        </w:rPr>
        <w:t xml:space="preserve"> </w:t>
      </w:r>
      <w:r w:rsidR="00E230F1">
        <w:rPr>
          <w:noProof/>
          <w:rtl/>
        </w:rPr>
        <w:fldChar w:fldCharType="begin" w:fldLock="1"/>
      </w:r>
      <w:r w:rsidR="00450238">
        <w:rPr>
          <w:noProof/>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E230F1">
        <w:rPr>
          <w:noProof/>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E230F1">
        <w:rPr>
          <w:noProof/>
          <w:rtl/>
        </w:rPr>
        <w:fldChar w:fldCharType="end"/>
      </w:r>
    </w:p>
    <w:tbl>
      <w:tblPr>
        <w:tblStyle w:val="TableGrid"/>
        <w:bidiVisual/>
        <w:tblW w:w="0" w:type="auto"/>
        <w:tblLook w:val="04A0" w:firstRow="1" w:lastRow="0" w:firstColumn="1" w:lastColumn="0" w:noHBand="0" w:noVBand="1"/>
      </w:tblPr>
      <w:tblGrid>
        <w:gridCol w:w="807"/>
        <w:gridCol w:w="2960"/>
        <w:gridCol w:w="465"/>
        <w:gridCol w:w="3426"/>
        <w:gridCol w:w="840"/>
      </w:tblGrid>
      <w:tr w:rsidR="00DC71AA" w:rsidRPr="00FD4A2F" w14:paraId="5F3C8F14" w14:textId="77777777" w:rsidTr="00477F31">
        <w:tc>
          <w:tcPr>
            <w:tcW w:w="0" w:type="auto"/>
            <w:vAlign w:val="center"/>
          </w:tcPr>
          <w:p w14:paraId="275FA088" w14:textId="6D80D40C" w:rsidR="00477F31" w:rsidRPr="00FD4A2F" w:rsidRDefault="00477F31" w:rsidP="00427542">
            <w:pPr>
              <w:jc w:val="center"/>
              <w:rPr>
                <w:szCs w:val="24"/>
                <w:rtl/>
              </w:rPr>
            </w:pPr>
            <w:r w:rsidRPr="00FD4A2F">
              <w:rPr>
                <w:rFonts w:hint="cs"/>
                <w:szCs w:val="24"/>
                <w:rtl/>
              </w:rPr>
              <w:t>بُعد</w:t>
            </w:r>
          </w:p>
        </w:tc>
        <w:tc>
          <w:tcPr>
            <w:tcW w:w="0" w:type="auto"/>
            <w:vAlign w:val="center"/>
          </w:tcPr>
          <w:p w14:paraId="1A9E4DD6" w14:textId="64F6502A" w:rsidR="00477F31" w:rsidRPr="00FD4A2F" w:rsidRDefault="00477F31" w:rsidP="00427542">
            <w:pPr>
              <w:jc w:val="center"/>
              <w:rPr>
                <w:szCs w:val="24"/>
                <w:rtl/>
              </w:rPr>
            </w:pPr>
            <w:r w:rsidRPr="00FD4A2F">
              <w:rPr>
                <w:rFonts w:hint="cs"/>
                <w:szCs w:val="24"/>
                <w:rtl/>
              </w:rPr>
              <w:t>ویژگي‌ها</w:t>
            </w:r>
          </w:p>
        </w:tc>
        <w:tc>
          <w:tcPr>
            <w:tcW w:w="0" w:type="auto"/>
            <w:vAlign w:val="center"/>
          </w:tcPr>
          <w:p w14:paraId="461CC8B5" w14:textId="77777777" w:rsidR="00477F31" w:rsidRPr="00FD4A2F" w:rsidRDefault="00477F31" w:rsidP="00427542">
            <w:pPr>
              <w:jc w:val="center"/>
              <w:rPr>
                <w:szCs w:val="24"/>
                <w:rtl/>
              </w:rPr>
            </w:pPr>
          </w:p>
        </w:tc>
        <w:tc>
          <w:tcPr>
            <w:tcW w:w="0" w:type="auto"/>
            <w:vAlign w:val="center"/>
          </w:tcPr>
          <w:p w14:paraId="594CA9E9" w14:textId="17DAFE8B" w:rsidR="00477F31" w:rsidRPr="00FD4A2F" w:rsidRDefault="00477F31" w:rsidP="00427542">
            <w:pPr>
              <w:jc w:val="center"/>
              <w:rPr>
                <w:szCs w:val="24"/>
                <w:rtl/>
              </w:rPr>
            </w:pPr>
            <w:r w:rsidRPr="00FD4A2F">
              <w:rPr>
                <w:rFonts w:hint="cs"/>
                <w:szCs w:val="24"/>
                <w:rtl/>
              </w:rPr>
              <w:t xml:space="preserve">ویژگی‌ها </w:t>
            </w:r>
          </w:p>
        </w:tc>
        <w:tc>
          <w:tcPr>
            <w:tcW w:w="0" w:type="auto"/>
            <w:vAlign w:val="center"/>
          </w:tcPr>
          <w:p w14:paraId="6D1F2788" w14:textId="4763D829" w:rsidR="00477F31" w:rsidRPr="00FD4A2F" w:rsidRDefault="00477F31" w:rsidP="00427542">
            <w:pPr>
              <w:jc w:val="center"/>
              <w:rPr>
                <w:szCs w:val="24"/>
                <w:rtl/>
              </w:rPr>
            </w:pPr>
            <w:r w:rsidRPr="00FD4A2F">
              <w:rPr>
                <w:rFonts w:hint="cs"/>
                <w:szCs w:val="24"/>
                <w:rtl/>
              </w:rPr>
              <w:t>بُعد</w:t>
            </w:r>
          </w:p>
        </w:tc>
      </w:tr>
      <w:tr w:rsidR="00DC71AA" w:rsidRPr="00FD4A2F" w14:paraId="53FAB277" w14:textId="77777777" w:rsidTr="00477F31">
        <w:tc>
          <w:tcPr>
            <w:tcW w:w="0" w:type="auto"/>
            <w:vAlign w:val="center"/>
          </w:tcPr>
          <w:p w14:paraId="3149EA14" w14:textId="31715B82" w:rsidR="00477F31" w:rsidRPr="00FD4A2F" w:rsidRDefault="00477F31" w:rsidP="00427542">
            <w:pPr>
              <w:jc w:val="center"/>
              <w:rPr>
                <w:szCs w:val="24"/>
                <w:rtl/>
              </w:rPr>
            </w:pPr>
            <w:r w:rsidRPr="00FD4A2F">
              <w:rPr>
                <w:rFonts w:hint="cs"/>
                <w:szCs w:val="24"/>
                <w:rtl/>
              </w:rPr>
              <w:t>درون‌گرا</w:t>
            </w:r>
          </w:p>
        </w:tc>
        <w:tc>
          <w:tcPr>
            <w:tcW w:w="0" w:type="auto"/>
            <w:vAlign w:val="center"/>
          </w:tcPr>
          <w:p w14:paraId="0EE0D50D" w14:textId="77777777" w:rsidR="00477F31" w:rsidRPr="00FD4A2F" w:rsidRDefault="00477F31" w:rsidP="00427542">
            <w:pPr>
              <w:jc w:val="center"/>
              <w:rPr>
                <w:szCs w:val="24"/>
                <w:rtl/>
              </w:rPr>
            </w:pPr>
            <w:r w:rsidRPr="00FD4A2F">
              <w:rPr>
                <w:szCs w:val="24"/>
                <w:rtl/>
              </w:rPr>
              <w:t>تفکر آرام و شخصی</w:t>
            </w:r>
          </w:p>
          <w:p w14:paraId="387F4CA6" w14:textId="5795A3E2" w:rsidR="00477F31" w:rsidRPr="00FD4A2F" w:rsidRDefault="00477F31" w:rsidP="00427542">
            <w:pPr>
              <w:jc w:val="center"/>
              <w:rPr>
                <w:szCs w:val="24"/>
                <w:rtl/>
              </w:rPr>
            </w:pPr>
            <w:r w:rsidRPr="00FD4A2F">
              <w:rPr>
                <w:szCs w:val="24"/>
                <w:rtl/>
              </w:rPr>
              <w:lastRenderedPageBreak/>
              <w:t xml:space="preserve"> تفکر و بررسی شرایط قب</w:t>
            </w:r>
            <w:r w:rsidRPr="00FD4A2F">
              <w:rPr>
                <w:rFonts w:hint="cs"/>
                <w:szCs w:val="24"/>
                <w:rtl/>
              </w:rPr>
              <w:t>ل</w:t>
            </w:r>
            <w:r w:rsidRPr="00FD4A2F">
              <w:rPr>
                <w:szCs w:val="24"/>
                <w:rtl/>
              </w:rPr>
              <w:t xml:space="preserve"> از اقدام </w:t>
            </w:r>
          </w:p>
          <w:p w14:paraId="7BA5C5BF" w14:textId="5652CF88" w:rsidR="00477F31" w:rsidRPr="00FD4A2F" w:rsidRDefault="00477F31" w:rsidP="00427542">
            <w:pPr>
              <w:jc w:val="center"/>
              <w:rPr>
                <w:szCs w:val="24"/>
                <w:rtl/>
              </w:rPr>
            </w:pPr>
            <w:r w:rsidRPr="00FD4A2F">
              <w:rPr>
                <w:szCs w:val="24"/>
                <w:rtl/>
              </w:rPr>
              <w:t>تنها بودن باعث گسترش قوه فکری آنها می</w:t>
            </w:r>
            <w:r w:rsidRPr="00FD4A2F">
              <w:rPr>
                <w:rFonts w:hint="cs"/>
                <w:szCs w:val="24"/>
                <w:rtl/>
              </w:rPr>
              <w:t>‌</w:t>
            </w:r>
            <w:r w:rsidRPr="00FD4A2F">
              <w:rPr>
                <w:szCs w:val="24"/>
                <w:rtl/>
              </w:rPr>
              <w:t>شود</w:t>
            </w:r>
          </w:p>
        </w:tc>
        <w:tc>
          <w:tcPr>
            <w:tcW w:w="0" w:type="auto"/>
            <w:vAlign w:val="center"/>
          </w:tcPr>
          <w:p w14:paraId="21A03157" w14:textId="452F560B" w:rsidR="00477F31" w:rsidRPr="00FD4A2F" w:rsidRDefault="00477F31" w:rsidP="00427542">
            <w:pPr>
              <w:jc w:val="center"/>
              <w:rPr>
                <w:szCs w:val="24"/>
              </w:rPr>
            </w:pPr>
            <m:oMathPara>
              <m:oMath>
                <m:r>
                  <w:rPr>
                    <w:rFonts w:ascii="Cambria Math" w:hAnsi="Cambria Math" w:cs="Cambria Math" w:hint="cs"/>
                    <w:szCs w:val="24"/>
                    <w:rtl/>
                  </w:rPr>
                  <w:lastRenderedPageBreak/>
                  <m:t>⇔</m:t>
                </m:r>
              </m:oMath>
            </m:oMathPara>
          </w:p>
        </w:tc>
        <w:tc>
          <w:tcPr>
            <w:tcW w:w="0" w:type="auto"/>
            <w:vAlign w:val="center"/>
          </w:tcPr>
          <w:p w14:paraId="27E62CE0" w14:textId="77777777" w:rsidR="00477F31" w:rsidRPr="00FD4A2F" w:rsidRDefault="00477F31" w:rsidP="00427542">
            <w:pPr>
              <w:jc w:val="center"/>
              <w:rPr>
                <w:szCs w:val="24"/>
                <w:rtl/>
              </w:rPr>
            </w:pPr>
            <w:r w:rsidRPr="00FD4A2F">
              <w:rPr>
                <w:szCs w:val="24"/>
                <w:rtl/>
              </w:rPr>
              <w:t>تفکر با صدای بلند</w:t>
            </w:r>
          </w:p>
          <w:p w14:paraId="5195AE0D" w14:textId="77777777" w:rsidR="00477F31" w:rsidRPr="00FD4A2F" w:rsidRDefault="00477F31" w:rsidP="00427542">
            <w:pPr>
              <w:jc w:val="center"/>
              <w:rPr>
                <w:szCs w:val="24"/>
                <w:rtl/>
              </w:rPr>
            </w:pPr>
            <w:r w:rsidRPr="00FD4A2F">
              <w:rPr>
                <w:szCs w:val="24"/>
                <w:rtl/>
              </w:rPr>
              <w:lastRenderedPageBreak/>
              <w:t xml:space="preserve"> عم</w:t>
            </w:r>
            <w:r w:rsidRPr="00FD4A2F">
              <w:rPr>
                <w:rFonts w:hint="cs"/>
                <w:szCs w:val="24"/>
                <w:rtl/>
              </w:rPr>
              <w:t>ل‌</w:t>
            </w:r>
            <w:r w:rsidRPr="00FD4A2F">
              <w:rPr>
                <w:szCs w:val="24"/>
                <w:rtl/>
              </w:rPr>
              <w:t>گرا</w:t>
            </w:r>
          </w:p>
          <w:p w14:paraId="1991A150" w14:textId="633D47EE" w:rsidR="00477F31" w:rsidRPr="00FD4A2F" w:rsidRDefault="00477F31" w:rsidP="00427542">
            <w:pPr>
              <w:jc w:val="center"/>
              <w:rPr>
                <w:szCs w:val="24"/>
                <w:rtl/>
              </w:rPr>
            </w:pPr>
            <w:r w:rsidRPr="00FD4A2F">
              <w:rPr>
                <w:szCs w:val="24"/>
                <w:rtl/>
              </w:rPr>
              <w:t xml:space="preserve"> در اطراف مردم بودن به آنها انرژی می</w:t>
            </w:r>
            <w:r w:rsidRPr="00FD4A2F">
              <w:rPr>
                <w:rFonts w:hint="cs"/>
                <w:szCs w:val="24"/>
                <w:rtl/>
              </w:rPr>
              <w:t>‌</w:t>
            </w:r>
            <w:r w:rsidRPr="00FD4A2F">
              <w:rPr>
                <w:szCs w:val="24"/>
                <w:rtl/>
              </w:rPr>
              <w:t>بخشد</w:t>
            </w:r>
          </w:p>
        </w:tc>
        <w:tc>
          <w:tcPr>
            <w:tcW w:w="0" w:type="auto"/>
            <w:vAlign w:val="center"/>
          </w:tcPr>
          <w:p w14:paraId="02E63137" w14:textId="73192D27" w:rsidR="00477F31" w:rsidRPr="00FD4A2F" w:rsidRDefault="00477F31" w:rsidP="00427542">
            <w:pPr>
              <w:jc w:val="center"/>
              <w:rPr>
                <w:szCs w:val="24"/>
                <w:rtl/>
              </w:rPr>
            </w:pPr>
            <w:r w:rsidRPr="00FD4A2F">
              <w:rPr>
                <w:rFonts w:hint="cs"/>
                <w:szCs w:val="24"/>
                <w:rtl/>
              </w:rPr>
              <w:lastRenderedPageBreak/>
              <w:t>برون‌گرا</w:t>
            </w:r>
          </w:p>
        </w:tc>
      </w:tr>
      <w:tr w:rsidR="00DC71AA" w:rsidRPr="00FD4A2F" w14:paraId="4EC1DF3D" w14:textId="77777777" w:rsidTr="00477F31">
        <w:tc>
          <w:tcPr>
            <w:tcW w:w="0" w:type="auto"/>
            <w:vAlign w:val="center"/>
          </w:tcPr>
          <w:p w14:paraId="539D74DF" w14:textId="4625F7E2" w:rsidR="00477F31" w:rsidRPr="00FD4A2F" w:rsidRDefault="00E230F1" w:rsidP="00427542">
            <w:pPr>
              <w:jc w:val="center"/>
              <w:rPr>
                <w:szCs w:val="24"/>
                <w:rtl/>
              </w:rPr>
            </w:pPr>
            <w:r w:rsidRPr="00FD4A2F">
              <w:rPr>
                <w:rFonts w:hint="cs"/>
                <w:szCs w:val="24"/>
                <w:rtl/>
              </w:rPr>
              <w:t>حسی</w:t>
            </w:r>
          </w:p>
        </w:tc>
        <w:tc>
          <w:tcPr>
            <w:tcW w:w="0" w:type="auto"/>
            <w:vAlign w:val="center"/>
          </w:tcPr>
          <w:p w14:paraId="5517E484" w14:textId="77777777" w:rsidR="00DC71AA" w:rsidRPr="00FD4A2F" w:rsidRDefault="00DC71AA" w:rsidP="00DC71AA">
            <w:pPr>
              <w:jc w:val="center"/>
              <w:rPr>
                <w:szCs w:val="24"/>
                <w:rtl/>
              </w:rPr>
            </w:pPr>
            <w:r w:rsidRPr="00FD4A2F">
              <w:rPr>
                <w:rFonts w:hint="cs"/>
                <w:szCs w:val="24"/>
                <w:rtl/>
              </w:rPr>
              <w:t>جزیی‌نگر</w:t>
            </w:r>
          </w:p>
          <w:p w14:paraId="5E914C71" w14:textId="77777777" w:rsidR="00DC71AA" w:rsidRPr="00FD4A2F" w:rsidRDefault="00782FDB" w:rsidP="00DC71AA">
            <w:pPr>
              <w:jc w:val="center"/>
              <w:rPr>
                <w:szCs w:val="24"/>
                <w:rtl/>
              </w:rPr>
            </w:pPr>
            <w:r w:rsidRPr="00FD4A2F">
              <w:rPr>
                <w:szCs w:val="24"/>
                <w:rtl/>
              </w:rPr>
              <w:t>شناسایی ساده جزییات</w:t>
            </w:r>
          </w:p>
          <w:p w14:paraId="46A477E3" w14:textId="77777777" w:rsidR="00DC71AA" w:rsidRPr="00FD4A2F" w:rsidRDefault="00782FDB" w:rsidP="00DC71AA">
            <w:pPr>
              <w:jc w:val="center"/>
              <w:rPr>
                <w:szCs w:val="24"/>
                <w:rtl/>
              </w:rPr>
            </w:pPr>
            <w:r w:rsidRPr="00FD4A2F">
              <w:rPr>
                <w:szCs w:val="24"/>
                <w:rtl/>
              </w:rPr>
              <w:t xml:space="preserve"> </w:t>
            </w:r>
            <w:r w:rsidR="00DC71AA" w:rsidRPr="00FD4A2F">
              <w:rPr>
                <w:szCs w:val="24"/>
                <w:rtl/>
              </w:rPr>
              <w:t>ترجی</w:t>
            </w:r>
            <w:r w:rsidR="00DC71AA" w:rsidRPr="00FD4A2F">
              <w:rPr>
                <w:rFonts w:hint="cs"/>
                <w:szCs w:val="24"/>
                <w:rtl/>
              </w:rPr>
              <w:t>ح</w:t>
            </w:r>
            <w:r w:rsidR="00DC71AA" w:rsidRPr="00FD4A2F">
              <w:rPr>
                <w:szCs w:val="24"/>
                <w:rtl/>
              </w:rPr>
              <w:t xml:space="preserve"> حقایق و اط</w:t>
            </w:r>
            <w:r w:rsidR="00DC71AA" w:rsidRPr="00FD4A2F">
              <w:rPr>
                <w:rFonts w:hint="cs"/>
                <w:szCs w:val="24"/>
                <w:rtl/>
              </w:rPr>
              <w:t>لا</w:t>
            </w:r>
            <w:r w:rsidR="00DC71AA" w:rsidRPr="00FD4A2F">
              <w:rPr>
                <w:szCs w:val="24"/>
                <w:rtl/>
              </w:rPr>
              <w:t xml:space="preserve">عات واقعی </w:t>
            </w:r>
            <w:r w:rsidR="00DC71AA" w:rsidRPr="00FD4A2F">
              <w:rPr>
                <w:rFonts w:hint="cs"/>
                <w:szCs w:val="24"/>
                <w:rtl/>
              </w:rPr>
              <w:t>به ایده‌ها و نظریه‌ها</w:t>
            </w:r>
          </w:p>
          <w:p w14:paraId="5A99603C" w14:textId="233AB246" w:rsidR="00477F31" w:rsidRPr="00FD4A2F" w:rsidRDefault="00DC71AA" w:rsidP="00DC71AA">
            <w:pPr>
              <w:jc w:val="center"/>
              <w:rPr>
                <w:szCs w:val="24"/>
                <w:rtl/>
              </w:rPr>
            </w:pPr>
            <w:r w:rsidRPr="00FD4A2F">
              <w:rPr>
                <w:szCs w:val="24"/>
                <w:rtl/>
              </w:rPr>
              <w:t>متکی به حواس پنجگانه</w:t>
            </w:r>
          </w:p>
        </w:tc>
        <w:tc>
          <w:tcPr>
            <w:tcW w:w="0" w:type="auto"/>
            <w:vAlign w:val="center"/>
          </w:tcPr>
          <w:p w14:paraId="490DB3BD" w14:textId="0341831C"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19CF3D2D" w14:textId="396A2847" w:rsidR="00DC71AA" w:rsidRPr="00FD4A2F" w:rsidRDefault="00782FDB" w:rsidP="00DC71AA">
            <w:pPr>
              <w:jc w:val="center"/>
              <w:rPr>
                <w:szCs w:val="24"/>
                <w:rtl/>
              </w:rPr>
            </w:pPr>
            <w:r w:rsidRPr="00FD4A2F">
              <w:rPr>
                <w:szCs w:val="24"/>
                <w:rtl/>
              </w:rPr>
              <w:t>کلی</w:t>
            </w:r>
            <w:r w:rsidR="00DC71AA" w:rsidRPr="00FD4A2F">
              <w:rPr>
                <w:rFonts w:hint="cs"/>
                <w:szCs w:val="24"/>
                <w:rtl/>
              </w:rPr>
              <w:t>‌</w:t>
            </w:r>
            <w:r w:rsidRPr="00FD4A2F">
              <w:rPr>
                <w:szCs w:val="24"/>
                <w:rtl/>
              </w:rPr>
              <w:t>نگر</w:t>
            </w:r>
            <w:r w:rsidR="00DC71AA" w:rsidRPr="00FD4A2F">
              <w:rPr>
                <w:rFonts w:hint="cs"/>
                <w:szCs w:val="24"/>
                <w:rtl/>
              </w:rPr>
              <w:t xml:space="preserve"> و علاقه‌مند به تخیل</w:t>
            </w:r>
          </w:p>
          <w:p w14:paraId="6247C4D3" w14:textId="77777777" w:rsidR="00DC71AA" w:rsidRPr="00FD4A2F" w:rsidRDefault="00DC71AA" w:rsidP="00DC71AA">
            <w:pPr>
              <w:jc w:val="center"/>
              <w:rPr>
                <w:szCs w:val="24"/>
                <w:rtl/>
              </w:rPr>
            </w:pPr>
            <w:r w:rsidRPr="00FD4A2F">
              <w:rPr>
                <w:rFonts w:hint="cs"/>
                <w:szCs w:val="24"/>
                <w:rtl/>
              </w:rPr>
              <w:t xml:space="preserve">علاقه‌مند به </w:t>
            </w:r>
            <w:r w:rsidR="00782FDB" w:rsidRPr="00FD4A2F">
              <w:rPr>
                <w:szCs w:val="24"/>
                <w:rtl/>
              </w:rPr>
              <w:t>ایده</w:t>
            </w:r>
            <w:r w:rsidRPr="00FD4A2F">
              <w:rPr>
                <w:rFonts w:hint="cs"/>
                <w:szCs w:val="24"/>
                <w:rtl/>
              </w:rPr>
              <w:t>‌</w:t>
            </w:r>
            <w:r w:rsidRPr="00FD4A2F">
              <w:rPr>
                <w:szCs w:val="24"/>
                <w:rtl/>
              </w:rPr>
              <w:t>پردازی</w:t>
            </w:r>
            <w:r w:rsidRPr="00FD4A2F">
              <w:rPr>
                <w:rFonts w:hint="cs"/>
                <w:szCs w:val="24"/>
                <w:rtl/>
              </w:rPr>
              <w:t>،</w:t>
            </w:r>
            <w:r w:rsidR="00782FDB" w:rsidRPr="00FD4A2F">
              <w:rPr>
                <w:szCs w:val="24"/>
                <w:rtl/>
              </w:rPr>
              <w:t xml:space="preserve"> امکان</w:t>
            </w:r>
            <w:r w:rsidRPr="00FD4A2F">
              <w:rPr>
                <w:rFonts w:hint="cs"/>
                <w:szCs w:val="24"/>
                <w:rtl/>
              </w:rPr>
              <w:t>‌</w:t>
            </w:r>
            <w:r w:rsidRPr="00FD4A2F">
              <w:rPr>
                <w:szCs w:val="24"/>
                <w:rtl/>
              </w:rPr>
              <w:t>سنجی</w:t>
            </w:r>
            <w:r w:rsidRPr="00FD4A2F">
              <w:rPr>
                <w:rFonts w:hint="cs"/>
                <w:szCs w:val="24"/>
                <w:rtl/>
              </w:rPr>
              <w:t>،</w:t>
            </w:r>
            <w:r w:rsidR="00782FDB" w:rsidRPr="00FD4A2F">
              <w:rPr>
                <w:szCs w:val="24"/>
                <w:rtl/>
              </w:rPr>
              <w:t xml:space="preserve"> مفاهیم انتزاعی و </w:t>
            </w:r>
            <w:r w:rsidRPr="00FD4A2F">
              <w:rPr>
                <w:rFonts w:hint="cs"/>
                <w:szCs w:val="24"/>
                <w:rtl/>
              </w:rPr>
              <w:t>نظریه‌ها</w:t>
            </w:r>
          </w:p>
          <w:p w14:paraId="2DB5409D" w14:textId="4E5F733D" w:rsidR="00477F31" w:rsidRPr="00FD4A2F" w:rsidRDefault="00782FDB" w:rsidP="00DC71AA">
            <w:pPr>
              <w:jc w:val="center"/>
              <w:rPr>
                <w:szCs w:val="24"/>
                <w:rtl/>
              </w:rPr>
            </w:pPr>
            <w:r w:rsidRPr="00FD4A2F">
              <w:rPr>
                <w:szCs w:val="24"/>
                <w:rtl/>
              </w:rPr>
              <w:t>متکی به ابزارها و امکان</w:t>
            </w:r>
            <w:r w:rsidR="00DC71AA" w:rsidRPr="00FD4A2F">
              <w:rPr>
                <w:rFonts w:hint="cs"/>
                <w:szCs w:val="24"/>
                <w:rtl/>
              </w:rPr>
              <w:t>‌</w:t>
            </w:r>
            <w:r w:rsidRPr="00FD4A2F">
              <w:rPr>
                <w:szCs w:val="24"/>
                <w:rtl/>
              </w:rPr>
              <w:t>سنجی</w:t>
            </w:r>
            <w:r w:rsidR="00DC71AA" w:rsidRPr="00FD4A2F">
              <w:rPr>
                <w:rFonts w:hint="cs"/>
                <w:szCs w:val="24"/>
                <w:rtl/>
              </w:rPr>
              <w:t>‌</w:t>
            </w:r>
            <w:r w:rsidRPr="00FD4A2F">
              <w:rPr>
                <w:szCs w:val="24"/>
                <w:rtl/>
              </w:rPr>
              <w:t xml:space="preserve">ها </w:t>
            </w:r>
          </w:p>
        </w:tc>
        <w:tc>
          <w:tcPr>
            <w:tcW w:w="0" w:type="auto"/>
            <w:vAlign w:val="center"/>
          </w:tcPr>
          <w:p w14:paraId="1D7C908B" w14:textId="4DA345A2" w:rsidR="00477F31" w:rsidRPr="00FD4A2F" w:rsidRDefault="00782FDB" w:rsidP="00427542">
            <w:pPr>
              <w:jc w:val="center"/>
              <w:rPr>
                <w:szCs w:val="24"/>
                <w:rtl/>
              </w:rPr>
            </w:pPr>
            <w:r w:rsidRPr="00FD4A2F">
              <w:rPr>
                <w:rFonts w:hint="cs"/>
                <w:szCs w:val="24"/>
                <w:rtl/>
              </w:rPr>
              <w:t>شهودی</w:t>
            </w:r>
          </w:p>
        </w:tc>
      </w:tr>
      <w:tr w:rsidR="00DC71AA" w:rsidRPr="00FD4A2F" w14:paraId="260DDEF4" w14:textId="77777777" w:rsidTr="00477F31">
        <w:tc>
          <w:tcPr>
            <w:tcW w:w="0" w:type="auto"/>
            <w:vAlign w:val="center"/>
          </w:tcPr>
          <w:p w14:paraId="7E9E1095" w14:textId="2E982824" w:rsidR="00477F31" w:rsidRPr="00FD4A2F" w:rsidRDefault="00782FDB" w:rsidP="00427542">
            <w:pPr>
              <w:jc w:val="center"/>
              <w:rPr>
                <w:szCs w:val="24"/>
                <w:rtl/>
              </w:rPr>
            </w:pPr>
            <w:r w:rsidRPr="00FD4A2F">
              <w:rPr>
                <w:szCs w:val="24"/>
                <w:rtl/>
              </w:rPr>
              <w:t>متفکر</w:t>
            </w:r>
          </w:p>
        </w:tc>
        <w:tc>
          <w:tcPr>
            <w:tcW w:w="0" w:type="auto"/>
            <w:vAlign w:val="center"/>
          </w:tcPr>
          <w:p w14:paraId="1166E15C" w14:textId="43B5F50F" w:rsidR="00FD4A2F" w:rsidRPr="00FD4A2F" w:rsidRDefault="00782FDB" w:rsidP="00427542">
            <w:pPr>
              <w:jc w:val="center"/>
              <w:rPr>
                <w:szCs w:val="24"/>
                <w:rtl/>
              </w:rPr>
            </w:pPr>
            <w:r w:rsidRPr="00FD4A2F">
              <w:rPr>
                <w:szCs w:val="24"/>
                <w:rtl/>
              </w:rPr>
              <w:t>تصمیم</w:t>
            </w:r>
            <w:r w:rsidR="00FD4A2F" w:rsidRPr="00FD4A2F">
              <w:rPr>
                <w:rFonts w:hint="cs"/>
                <w:szCs w:val="24"/>
                <w:rtl/>
              </w:rPr>
              <w:t>‌</w:t>
            </w:r>
            <w:r w:rsidRPr="00FD4A2F">
              <w:rPr>
                <w:szCs w:val="24"/>
                <w:rtl/>
              </w:rPr>
              <w:t>گیری بر اساس داده</w:t>
            </w:r>
            <w:r w:rsidR="00FD4A2F" w:rsidRPr="00FD4A2F">
              <w:rPr>
                <w:rFonts w:hint="cs"/>
                <w:szCs w:val="24"/>
                <w:rtl/>
              </w:rPr>
              <w:t>‌</w:t>
            </w:r>
            <w:r w:rsidRPr="00FD4A2F">
              <w:rPr>
                <w:szCs w:val="24"/>
                <w:rtl/>
              </w:rPr>
              <w:t>های موجود</w:t>
            </w:r>
            <w:r w:rsidR="00FD4A2F">
              <w:rPr>
                <w:rFonts w:hint="cs"/>
                <w:szCs w:val="24"/>
                <w:rtl/>
              </w:rPr>
              <w:t xml:space="preserve"> و روابط منطقی</w:t>
            </w:r>
          </w:p>
          <w:p w14:paraId="56CCC6F3" w14:textId="36871006" w:rsidR="00FD4A2F" w:rsidRPr="00FD4A2F" w:rsidRDefault="00782FDB" w:rsidP="00FD4A2F">
            <w:pPr>
              <w:jc w:val="center"/>
              <w:rPr>
                <w:szCs w:val="24"/>
                <w:rtl/>
              </w:rPr>
            </w:pPr>
            <w:r w:rsidRPr="00FD4A2F">
              <w:rPr>
                <w:szCs w:val="24"/>
                <w:rtl/>
              </w:rPr>
              <w:t xml:space="preserve"> </w:t>
            </w:r>
            <w:r w:rsidR="00FD4A2F" w:rsidRPr="00FD4A2F">
              <w:rPr>
                <w:szCs w:val="24"/>
                <w:rtl/>
              </w:rPr>
              <w:t>عین</w:t>
            </w:r>
            <w:r w:rsidR="00FD4A2F" w:rsidRPr="00FD4A2F">
              <w:rPr>
                <w:rFonts w:hint="cs"/>
                <w:szCs w:val="24"/>
                <w:rtl/>
              </w:rPr>
              <w:t>ی</w:t>
            </w:r>
            <w:r w:rsidR="00FD4A2F" w:rsidRPr="004167B8">
              <w:rPr>
                <w:rStyle w:val="FootnoteReference"/>
                <w:rtl/>
              </w:rPr>
              <w:footnoteReference w:id="34"/>
            </w:r>
          </w:p>
          <w:p w14:paraId="10EF13C6" w14:textId="5E6F3A58" w:rsidR="00477F31" w:rsidRPr="00FD4A2F" w:rsidRDefault="00782FDB" w:rsidP="00FD4A2F">
            <w:pPr>
              <w:jc w:val="center"/>
              <w:rPr>
                <w:szCs w:val="24"/>
                <w:rtl/>
              </w:rPr>
            </w:pPr>
            <w:r w:rsidRPr="00FD4A2F">
              <w:rPr>
                <w:szCs w:val="24"/>
              </w:rPr>
              <w:t xml:space="preserve"> </w:t>
            </w:r>
            <w:r w:rsidRPr="00FD4A2F">
              <w:rPr>
                <w:szCs w:val="24"/>
                <w:rtl/>
              </w:rPr>
              <w:t>برقراری عدالت مهم</w:t>
            </w:r>
            <w:r w:rsidR="00FD4A2F">
              <w:rPr>
                <w:rFonts w:hint="cs"/>
                <w:szCs w:val="24"/>
                <w:rtl/>
              </w:rPr>
              <w:t>‌تر</w:t>
            </w:r>
            <w:r w:rsidRPr="00FD4A2F">
              <w:rPr>
                <w:szCs w:val="24"/>
                <w:rtl/>
              </w:rPr>
              <w:t xml:space="preserve"> از </w:t>
            </w:r>
            <w:r w:rsidR="00FD4A2F">
              <w:rPr>
                <w:rFonts w:hint="cs"/>
                <w:szCs w:val="24"/>
                <w:rtl/>
              </w:rPr>
              <w:t>توجه به احساسات افراد است</w:t>
            </w:r>
          </w:p>
        </w:tc>
        <w:tc>
          <w:tcPr>
            <w:tcW w:w="0" w:type="auto"/>
            <w:vAlign w:val="center"/>
          </w:tcPr>
          <w:p w14:paraId="3ED65F48" w14:textId="034F7B9A"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76F9E3B1" w14:textId="77777777" w:rsidR="00FD4A2F" w:rsidRDefault="00782FDB" w:rsidP="00FD4A2F">
            <w:pPr>
              <w:jc w:val="center"/>
              <w:rPr>
                <w:szCs w:val="24"/>
                <w:rtl/>
              </w:rPr>
            </w:pPr>
            <w:r w:rsidRPr="00FD4A2F">
              <w:rPr>
                <w:szCs w:val="24"/>
                <w:rtl/>
              </w:rPr>
              <w:t>تصمیم</w:t>
            </w:r>
            <w:r w:rsidR="00FD4A2F">
              <w:rPr>
                <w:rFonts w:hint="cs"/>
                <w:szCs w:val="24"/>
                <w:rtl/>
              </w:rPr>
              <w:t>‌گ</w:t>
            </w:r>
            <w:r w:rsidRPr="00FD4A2F">
              <w:rPr>
                <w:szCs w:val="24"/>
                <w:rtl/>
              </w:rPr>
              <w:t>یری براساس احساسات و عواطف شخصی</w:t>
            </w:r>
          </w:p>
          <w:p w14:paraId="17727A73" w14:textId="3D1C6209" w:rsidR="00FD4A2F" w:rsidRDefault="00FD4A2F" w:rsidP="00FD4A2F">
            <w:pPr>
              <w:jc w:val="center"/>
              <w:rPr>
                <w:szCs w:val="24"/>
                <w:rtl/>
              </w:rPr>
            </w:pPr>
            <w:r>
              <w:rPr>
                <w:rFonts w:hint="cs"/>
                <w:szCs w:val="24"/>
                <w:rtl/>
              </w:rPr>
              <w:t>ذهنی</w:t>
            </w:r>
            <w:r w:rsidRPr="004167B8">
              <w:rPr>
                <w:rStyle w:val="FootnoteReference"/>
                <w:rtl/>
              </w:rPr>
              <w:footnoteReference w:id="35"/>
            </w:r>
          </w:p>
          <w:p w14:paraId="3DED2B63" w14:textId="77777777" w:rsidR="008E2FD1" w:rsidRDefault="008E2FD1" w:rsidP="00FD4A2F">
            <w:pPr>
              <w:jc w:val="center"/>
              <w:rPr>
                <w:szCs w:val="24"/>
                <w:rtl/>
              </w:rPr>
            </w:pPr>
            <w:r>
              <w:rPr>
                <w:rFonts w:hint="cs"/>
                <w:szCs w:val="24"/>
                <w:rtl/>
              </w:rPr>
              <w:t>علاقه</w:t>
            </w:r>
            <w:r w:rsidR="00782FDB" w:rsidRPr="00FD4A2F">
              <w:rPr>
                <w:szCs w:val="24"/>
                <w:rtl/>
              </w:rPr>
              <w:t xml:space="preserve"> به ایجاد تطابق در ارزش</w:t>
            </w:r>
            <w:r>
              <w:rPr>
                <w:rFonts w:hint="cs"/>
                <w:szCs w:val="24"/>
                <w:rtl/>
              </w:rPr>
              <w:t>‌</w:t>
            </w:r>
            <w:r w:rsidR="00782FDB" w:rsidRPr="00FD4A2F">
              <w:rPr>
                <w:szCs w:val="24"/>
                <w:rtl/>
              </w:rPr>
              <w:t>ها</w:t>
            </w:r>
          </w:p>
          <w:p w14:paraId="41122A84" w14:textId="3B5AEFA9" w:rsidR="00477F31" w:rsidRPr="00FD4A2F" w:rsidRDefault="00782FDB" w:rsidP="00FD4A2F">
            <w:pPr>
              <w:jc w:val="center"/>
              <w:rPr>
                <w:szCs w:val="24"/>
                <w:rtl/>
              </w:rPr>
            </w:pPr>
            <w:r w:rsidRPr="00FD4A2F">
              <w:rPr>
                <w:szCs w:val="24"/>
                <w:rtl/>
              </w:rPr>
              <w:t>تصمیم</w:t>
            </w:r>
            <w:r w:rsidR="008E2FD1">
              <w:rPr>
                <w:rFonts w:hint="cs"/>
                <w:szCs w:val="24"/>
                <w:rtl/>
              </w:rPr>
              <w:t>‌</w:t>
            </w:r>
            <w:r w:rsidRPr="00FD4A2F">
              <w:rPr>
                <w:szCs w:val="24"/>
                <w:rtl/>
              </w:rPr>
              <w:t>گیری و قضاوت بر اساس برتری</w:t>
            </w:r>
          </w:p>
        </w:tc>
        <w:tc>
          <w:tcPr>
            <w:tcW w:w="0" w:type="auto"/>
            <w:vAlign w:val="center"/>
          </w:tcPr>
          <w:p w14:paraId="70F5F03A" w14:textId="2EF0F22D" w:rsidR="00477F31" w:rsidRPr="00FD4A2F" w:rsidRDefault="00782FDB" w:rsidP="00427542">
            <w:pPr>
              <w:jc w:val="center"/>
              <w:rPr>
                <w:szCs w:val="24"/>
                <w:rtl/>
              </w:rPr>
            </w:pPr>
            <w:r w:rsidRPr="00FD4A2F">
              <w:rPr>
                <w:rFonts w:hint="cs"/>
                <w:szCs w:val="24"/>
                <w:rtl/>
              </w:rPr>
              <w:t>احساسی</w:t>
            </w:r>
          </w:p>
        </w:tc>
      </w:tr>
      <w:tr w:rsidR="00DC71AA" w:rsidRPr="00FD4A2F" w14:paraId="1AB00371" w14:textId="77777777" w:rsidTr="00477F31">
        <w:tc>
          <w:tcPr>
            <w:tcW w:w="0" w:type="auto"/>
            <w:vAlign w:val="center"/>
          </w:tcPr>
          <w:p w14:paraId="7D2EF01B" w14:textId="08F93C63" w:rsidR="00477F31" w:rsidRPr="00FD4A2F" w:rsidRDefault="00782FDB" w:rsidP="00427542">
            <w:pPr>
              <w:jc w:val="center"/>
              <w:rPr>
                <w:szCs w:val="24"/>
                <w:rtl/>
              </w:rPr>
            </w:pPr>
            <w:r w:rsidRPr="00FD4A2F">
              <w:rPr>
                <w:rFonts w:hint="cs"/>
                <w:szCs w:val="24"/>
                <w:rtl/>
              </w:rPr>
              <w:t>ادراکی</w:t>
            </w:r>
          </w:p>
        </w:tc>
        <w:tc>
          <w:tcPr>
            <w:tcW w:w="0" w:type="auto"/>
            <w:vAlign w:val="center"/>
          </w:tcPr>
          <w:p w14:paraId="76044B3C" w14:textId="77777777" w:rsidR="00417A1D" w:rsidRDefault="00417A1D" w:rsidP="00427542">
            <w:pPr>
              <w:jc w:val="center"/>
              <w:rPr>
                <w:szCs w:val="24"/>
                <w:rtl/>
              </w:rPr>
            </w:pPr>
            <w:r>
              <w:rPr>
                <w:rFonts w:hint="cs"/>
                <w:szCs w:val="24"/>
                <w:rtl/>
              </w:rPr>
              <w:t>ا</w:t>
            </w:r>
            <w:r w:rsidR="00782FDB" w:rsidRPr="00FD4A2F">
              <w:rPr>
                <w:szCs w:val="24"/>
                <w:rtl/>
              </w:rPr>
              <w:t xml:space="preserve">ول سرگرمی سپس کار </w:t>
            </w:r>
          </w:p>
          <w:p w14:paraId="5EBC0245" w14:textId="77777777" w:rsidR="00417A1D" w:rsidRDefault="00417A1D" w:rsidP="00427542">
            <w:pPr>
              <w:jc w:val="center"/>
              <w:rPr>
                <w:szCs w:val="24"/>
                <w:rtl/>
              </w:rPr>
            </w:pPr>
            <w:r>
              <w:rPr>
                <w:rFonts w:hint="cs"/>
                <w:szCs w:val="24"/>
                <w:rtl/>
              </w:rPr>
              <w:t xml:space="preserve">واکنش </w:t>
            </w:r>
            <w:r w:rsidR="00782FDB" w:rsidRPr="00FD4A2F">
              <w:rPr>
                <w:szCs w:val="24"/>
                <w:rtl/>
              </w:rPr>
              <w:t xml:space="preserve">بعد از رخداد </w:t>
            </w:r>
          </w:p>
          <w:p w14:paraId="0CBE483A" w14:textId="1CBB5A68" w:rsidR="00477F31" w:rsidRPr="00FD4A2F" w:rsidRDefault="00417A1D" w:rsidP="00427542">
            <w:pPr>
              <w:jc w:val="center"/>
              <w:rPr>
                <w:szCs w:val="24"/>
                <w:rtl/>
              </w:rPr>
            </w:pPr>
            <w:r>
              <w:rPr>
                <w:rFonts w:hint="cs"/>
                <w:szCs w:val="24"/>
                <w:rtl/>
              </w:rPr>
              <w:t>انعطاف‌پذیر</w:t>
            </w:r>
          </w:p>
        </w:tc>
        <w:tc>
          <w:tcPr>
            <w:tcW w:w="0" w:type="auto"/>
            <w:vAlign w:val="center"/>
          </w:tcPr>
          <w:p w14:paraId="7AE59BD4" w14:textId="1B457FCB"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5A881914" w14:textId="77777777" w:rsidR="00417A1D" w:rsidRDefault="00782FDB" w:rsidP="00427542">
            <w:pPr>
              <w:jc w:val="center"/>
              <w:rPr>
                <w:szCs w:val="24"/>
                <w:rtl/>
              </w:rPr>
            </w:pPr>
            <w:r w:rsidRPr="00FD4A2F">
              <w:rPr>
                <w:szCs w:val="24"/>
                <w:rtl/>
              </w:rPr>
              <w:t>اولویت با کارها، بعد سرگرمی</w:t>
            </w:r>
          </w:p>
          <w:p w14:paraId="00CF2E2F" w14:textId="42370D7F" w:rsidR="00417A1D" w:rsidRDefault="00782FDB" w:rsidP="00417A1D">
            <w:pPr>
              <w:jc w:val="center"/>
              <w:rPr>
                <w:szCs w:val="24"/>
                <w:rtl/>
              </w:rPr>
            </w:pPr>
            <w:r w:rsidRPr="00FD4A2F">
              <w:rPr>
                <w:szCs w:val="24"/>
                <w:rtl/>
              </w:rPr>
              <w:t xml:space="preserve"> تنظیم زمان</w:t>
            </w:r>
            <w:r w:rsidR="00417A1D">
              <w:rPr>
                <w:rFonts w:hint="cs"/>
                <w:szCs w:val="24"/>
                <w:rtl/>
              </w:rPr>
              <w:t>‌</w:t>
            </w:r>
            <w:r w:rsidRPr="00FD4A2F">
              <w:rPr>
                <w:szCs w:val="24"/>
                <w:rtl/>
              </w:rPr>
              <w:t>بندی قاب</w:t>
            </w:r>
            <w:r w:rsidR="00417A1D">
              <w:rPr>
                <w:rFonts w:hint="cs"/>
                <w:szCs w:val="24"/>
                <w:rtl/>
              </w:rPr>
              <w:t>ل‌</w:t>
            </w:r>
            <w:r w:rsidRPr="00FD4A2F">
              <w:rPr>
                <w:szCs w:val="24"/>
                <w:rtl/>
              </w:rPr>
              <w:t>پیش</w:t>
            </w:r>
            <w:r w:rsidR="00417A1D">
              <w:rPr>
                <w:rFonts w:hint="cs"/>
                <w:szCs w:val="24"/>
                <w:rtl/>
              </w:rPr>
              <w:t>‌</w:t>
            </w:r>
            <w:r w:rsidRPr="00FD4A2F">
              <w:rPr>
                <w:szCs w:val="24"/>
                <w:rtl/>
              </w:rPr>
              <w:t xml:space="preserve">بینی </w:t>
            </w:r>
          </w:p>
          <w:p w14:paraId="55980E26" w14:textId="272B6498" w:rsidR="00477F31" w:rsidRPr="00FD4A2F" w:rsidRDefault="00782FDB" w:rsidP="00427542">
            <w:pPr>
              <w:jc w:val="center"/>
              <w:rPr>
                <w:szCs w:val="24"/>
                <w:rtl/>
              </w:rPr>
            </w:pPr>
            <w:r w:rsidRPr="00FD4A2F">
              <w:rPr>
                <w:szCs w:val="24"/>
                <w:rtl/>
              </w:rPr>
              <w:t>رفتار ساختاربندی شده</w:t>
            </w:r>
          </w:p>
        </w:tc>
        <w:tc>
          <w:tcPr>
            <w:tcW w:w="0" w:type="auto"/>
            <w:vAlign w:val="center"/>
          </w:tcPr>
          <w:p w14:paraId="4563A4A4" w14:textId="49EE3779" w:rsidR="00477F31" w:rsidRPr="00FD4A2F" w:rsidRDefault="00782FDB" w:rsidP="00427542">
            <w:pPr>
              <w:keepNext/>
              <w:jc w:val="center"/>
              <w:rPr>
                <w:szCs w:val="24"/>
                <w:rtl/>
              </w:rPr>
            </w:pPr>
            <w:r w:rsidRPr="00FD4A2F">
              <w:rPr>
                <w:rFonts w:hint="cs"/>
                <w:szCs w:val="24"/>
                <w:rtl/>
              </w:rPr>
              <w:t>قضاوتی</w:t>
            </w:r>
          </w:p>
        </w:tc>
      </w:tr>
    </w:tbl>
    <w:p w14:paraId="24ECC7F3" w14:textId="77777777" w:rsidR="009670C6" w:rsidRDefault="009670C6" w:rsidP="009670C6">
      <w:pPr>
        <w:pStyle w:val="a8"/>
        <w:ind w:firstLine="0"/>
        <w:rPr>
          <w:rtl/>
          <w:lang w:bidi="fa-IR"/>
        </w:rPr>
      </w:pPr>
    </w:p>
    <w:p w14:paraId="620B8F19" w14:textId="6419B7E5" w:rsidR="008D19C9" w:rsidRDefault="00852938" w:rsidP="005D49F8">
      <w:pPr>
        <w:pStyle w:val="a8"/>
        <w:ind w:firstLine="0"/>
        <w:rPr>
          <w:rtl/>
          <w:lang w:bidi="fa-IR"/>
        </w:rPr>
      </w:pPr>
      <w:r>
        <w:rPr>
          <w:rFonts w:hint="cs"/>
          <w:rtl/>
          <w:lang w:bidi="fa-IR"/>
        </w:rPr>
        <w:t>یکی دیگر از مدل‌های سنخ‌نمای شخصیتی مدل پنج‌عامله</w:t>
      </w:r>
      <w:r w:rsidRPr="004167B8">
        <w:rPr>
          <w:rStyle w:val="FootnoteReference"/>
          <w:rtl/>
        </w:rPr>
        <w:footnoteReference w:id="36"/>
      </w:r>
      <w:r>
        <w:rPr>
          <w:rFonts w:hint="cs"/>
          <w:rtl/>
          <w:lang w:bidi="fa-IR"/>
        </w:rPr>
        <w:t xml:space="preserve"> است که به مدل </w:t>
      </w:r>
      <w:r>
        <w:rPr>
          <w:lang w:bidi="fa-IR"/>
        </w:rPr>
        <w:t>Big 5</w:t>
      </w:r>
      <w:r>
        <w:rPr>
          <w:rFonts w:hint="cs"/>
          <w:rtl/>
          <w:lang w:bidi="fa-IR"/>
        </w:rPr>
        <w:t xml:space="preserve"> هم شهرت دارد. </w:t>
      </w:r>
      <w:r w:rsidR="00447C98">
        <w:rPr>
          <w:rFonts w:hint="cs"/>
          <w:rtl/>
          <w:lang w:bidi="fa-IR"/>
        </w:rPr>
        <w:t>این مدل که علاوه بر نظریات روان‌شناسی، از پرسش‌نامه‌ها و پردازش متن‌هایی که افراد مختلف پر کرده یا دربارة خودشان نوشته‌بودند به‌دست آمده‌است، شخصیت را در ۵ ب</w:t>
      </w:r>
      <w:r w:rsidR="005307DF">
        <w:rPr>
          <w:rFonts w:hint="cs"/>
          <w:rtl/>
          <w:lang w:bidi="fa-IR"/>
        </w:rPr>
        <w:t>ُ</w:t>
      </w:r>
      <w:r w:rsidR="00447C98">
        <w:rPr>
          <w:rFonts w:hint="cs"/>
          <w:rtl/>
          <w:lang w:bidi="fa-IR"/>
        </w:rPr>
        <w:t>عد برون‌گرایی</w:t>
      </w:r>
      <w:r w:rsidR="00447C98" w:rsidRPr="004167B8">
        <w:rPr>
          <w:rStyle w:val="FootnoteReference"/>
          <w:rtl/>
        </w:rPr>
        <w:footnoteReference w:id="37"/>
      </w:r>
      <w:r w:rsidR="00447C98">
        <w:rPr>
          <w:rFonts w:hint="cs"/>
          <w:rtl/>
          <w:lang w:bidi="fa-IR"/>
        </w:rPr>
        <w:t xml:space="preserve">، استقبال از </w:t>
      </w:r>
      <w:r w:rsidR="00447C98">
        <w:rPr>
          <w:rFonts w:hint="cs"/>
          <w:rtl/>
          <w:lang w:bidi="fa-IR"/>
        </w:rPr>
        <w:lastRenderedPageBreak/>
        <w:t>تجربه</w:t>
      </w:r>
      <w:r w:rsidR="00447C98" w:rsidRPr="004167B8">
        <w:rPr>
          <w:rStyle w:val="FootnoteReference"/>
          <w:rtl/>
        </w:rPr>
        <w:footnoteReference w:id="38"/>
      </w:r>
      <w:r w:rsidR="00447C98">
        <w:rPr>
          <w:rFonts w:hint="cs"/>
          <w:rtl/>
          <w:lang w:bidi="fa-IR"/>
        </w:rPr>
        <w:t>، وظیفه‌شناسی</w:t>
      </w:r>
      <w:r w:rsidR="00447C98" w:rsidRPr="004167B8">
        <w:rPr>
          <w:rStyle w:val="FootnoteReference"/>
          <w:rtl/>
        </w:rPr>
        <w:footnoteReference w:id="39"/>
      </w:r>
      <w:r w:rsidR="00447C98">
        <w:rPr>
          <w:rFonts w:hint="cs"/>
          <w:rtl/>
          <w:lang w:bidi="fa-IR"/>
        </w:rPr>
        <w:t>، سازگاری</w:t>
      </w:r>
      <w:r w:rsidR="00447C98" w:rsidRPr="004167B8">
        <w:rPr>
          <w:rStyle w:val="FootnoteReference"/>
          <w:rtl/>
        </w:rPr>
        <w:footnoteReference w:id="40"/>
      </w:r>
      <w:r w:rsidR="00447C98">
        <w:rPr>
          <w:rFonts w:hint="cs"/>
          <w:rtl/>
          <w:lang w:bidi="fa-IR"/>
        </w:rPr>
        <w:t>، و روان‌رنجوری</w:t>
      </w:r>
      <w:r w:rsidR="00447C98" w:rsidRPr="004167B8">
        <w:rPr>
          <w:rStyle w:val="FootnoteReference"/>
          <w:rtl/>
        </w:rPr>
        <w:footnoteReference w:id="41"/>
      </w:r>
      <w:r w:rsidR="00447C98">
        <w:rPr>
          <w:rFonts w:hint="cs"/>
          <w:rtl/>
          <w:lang w:bidi="fa-IR"/>
        </w:rPr>
        <w:t xml:space="preserve"> توصیف کرده و افراد را با نمراتی که در هر ب</w:t>
      </w:r>
      <w:r w:rsidR="005307DF">
        <w:rPr>
          <w:rFonts w:hint="cs"/>
          <w:rtl/>
          <w:lang w:bidi="fa-IR"/>
        </w:rPr>
        <w:t>ُ</w:t>
      </w:r>
      <w:r w:rsidR="00447C98">
        <w:rPr>
          <w:rFonts w:hint="cs"/>
          <w:rtl/>
          <w:lang w:bidi="fa-IR"/>
        </w:rPr>
        <w:t xml:space="preserve">عد می‌دهد تقسیم‌بندی می‌کند. </w:t>
      </w:r>
      <w:r w:rsidR="00250213">
        <w:rPr>
          <w:rtl/>
          <w:lang w:bidi="fa-IR"/>
        </w:rPr>
        <w:fldChar w:fldCharType="begin" w:fldLock="1"/>
      </w:r>
      <w:r w:rsidR="00450238">
        <w:rPr>
          <w:lang w:bidi="fa-IR"/>
        </w:rPr>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rPr>
          <w:rtl/>
          <w:lang w:bidi="fa-IR"/>
        </w:rPr>
        <w:fldChar w:fldCharType="separate"/>
      </w:r>
      <w:r w:rsidR="00450238" w:rsidRPr="00450238">
        <w:rPr>
          <w:noProof/>
          <w:lang w:bidi="fa-IR"/>
        </w:rPr>
        <w:t>(McCrae &amp; John 1992)</w:t>
      </w:r>
      <w:r w:rsidR="00250213">
        <w:rPr>
          <w:rtl/>
          <w:lang w:bidi="fa-IR"/>
        </w:rPr>
        <w:fldChar w:fldCharType="end"/>
      </w:r>
      <w:r w:rsidR="00250213">
        <w:rPr>
          <w:rFonts w:hint="cs"/>
          <w:rtl/>
          <w:lang w:bidi="fa-IR"/>
        </w:rPr>
        <w:t xml:space="preserve">. </w:t>
      </w:r>
      <w:r w:rsidR="005D49F8">
        <w:rPr>
          <w:rFonts w:hint="cs"/>
          <w:rtl/>
          <w:lang w:bidi="fa-IR"/>
        </w:rPr>
        <w:t xml:space="preserve">خصوصیات این مدل در </w:t>
      </w:r>
      <w:r w:rsidR="005D49F8">
        <w:rPr>
          <w:rtl/>
          <w:lang w:bidi="fa-IR"/>
        </w:rPr>
        <w:fldChar w:fldCharType="begin"/>
      </w:r>
      <w:r w:rsidR="005D49F8">
        <w:rPr>
          <w:rtl/>
          <w:lang w:bidi="fa-IR"/>
        </w:rPr>
        <w:instrText xml:space="preserve"> </w:instrText>
      </w:r>
      <w:r w:rsidR="005D49F8">
        <w:rPr>
          <w:rFonts w:hint="cs"/>
          <w:lang w:bidi="fa-IR"/>
        </w:rPr>
        <w:instrText>REF</w:instrText>
      </w:r>
      <w:r w:rsidR="005D49F8">
        <w:rPr>
          <w:rFonts w:hint="cs"/>
          <w:rtl/>
          <w:lang w:bidi="fa-IR"/>
        </w:rPr>
        <w:instrText xml:space="preserve"> _</w:instrText>
      </w:r>
      <w:r w:rsidR="005D49F8">
        <w:rPr>
          <w:rFonts w:hint="cs"/>
          <w:lang w:bidi="fa-IR"/>
        </w:rPr>
        <w:instrText>Ref490333794 \h</w:instrText>
      </w:r>
      <w:r w:rsidR="005D49F8">
        <w:rPr>
          <w:rtl/>
          <w:lang w:bidi="fa-IR"/>
        </w:rPr>
        <w:instrText xml:space="preserve"> </w:instrText>
      </w:r>
      <w:r w:rsidR="005D49F8">
        <w:rPr>
          <w:rtl/>
          <w:lang w:bidi="fa-IR"/>
        </w:rPr>
      </w:r>
      <w:r w:rsidR="005D49F8">
        <w:rPr>
          <w:rtl/>
          <w:lang w:bidi="fa-IR"/>
        </w:rPr>
        <w:fldChar w:fldCharType="separate"/>
      </w:r>
      <w:r w:rsidR="005D49F8">
        <w:rPr>
          <w:rtl/>
        </w:rPr>
        <w:t xml:space="preserve">جدول </w:t>
      </w:r>
      <w:r w:rsidR="005D49F8">
        <w:rPr>
          <w:noProof/>
          <w:rtl/>
        </w:rPr>
        <w:t>‏1</w:t>
      </w:r>
      <w:r w:rsidR="005D49F8">
        <w:rPr>
          <w:rtl/>
        </w:rPr>
        <w:noBreakHyphen/>
      </w:r>
      <w:r w:rsidR="005D49F8">
        <w:rPr>
          <w:noProof/>
          <w:rtl/>
        </w:rPr>
        <w:t>2</w:t>
      </w:r>
      <w:r w:rsidR="005D49F8">
        <w:rPr>
          <w:rtl/>
          <w:lang w:bidi="fa-IR"/>
        </w:rPr>
        <w:fldChar w:fldCharType="end"/>
      </w:r>
      <w:r w:rsidR="005D49F8">
        <w:rPr>
          <w:rFonts w:hint="cs"/>
          <w:rtl/>
          <w:lang w:bidi="fa-IR"/>
        </w:rPr>
        <w:t xml:space="preserve"> آمده‌است. </w:t>
      </w:r>
    </w:p>
    <w:p w14:paraId="2D94933A" w14:textId="67340DB3" w:rsidR="005307DF" w:rsidRDefault="005307DF" w:rsidP="005307DF">
      <w:pPr>
        <w:pStyle w:val="Caption"/>
        <w:keepNext/>
      </w:pPr>
      <w:bookmarkStart w:id="36" w:name="_Ref490333794"/>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2</w:t>
      </w:r>
      <w:r w:rsidR="003430CC">
        <w:rPr>
          <w:rtl/>
        </w:rPr>
        <w:fldChar w:fldCharType="end"/>
      </w:r>
      <w:bookmarkEnd w:id="36"/>
      <w:r>
        <w:rPr>
          <w:rFonts w:hint="cs"/>
          <w:rtl/>
        </w:rPr>
        <w:t>- ویژگی‌های مدل شخصیتی پنج‌عامله</w:t>
      </w:r>
      <w:r w:rsidR="00250213">
        <w:rPr>
          <w:rFonts w:hint="cs"/>
          <w:rtl/>
        </w:rPr>
        <w:t xml:space="preserve"> </w:t>
      </w:r>
      <w:r w:rsidR="00250213">
        <w:fldChar w:fldCharType="begin" w:fldLock="1"/>
      </w:r>
      <w:r w:rsidR="00450238">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fldChar w:fldCharType="separate"/>
      </w:r>
      <w:r w:rsidR="00450238" w:rsidRPr="00450238">
        <w:rPr>
          <w:noProof/>
        </w:rPr>
        <w:t>(McCrae &amp; John 1992)</w:t>
      </w:r>
      <w:r w:rsidR="00250213">
        <w:fldChar w:fldCharType="end"/>
      </w:r>
    </w:p>
    <w:tbl>
      <w:tblPr>
        <w:tblStyle w:val="TableGrid"/>
        <w:bidiVisual/>
        <w:tblW w:w="0" w:type="auto"/>
        <w:tblLook w:val="04A0" w:firstRow="1" w:lastRow="0" w:firstColumn="1" w:lastColumn="0" w:noHBand="0" w:noVBand="1"/>
      </w:tblPr>
      <w:tblGrid>
        <w:gridCol w:w="1312"/>
        <w:gridCol w:w="7186"/>
      </w:tblGrid>
      <w:tr w:rsidR="005307DF" w:rsidRPr="00250213" w14:paraId="1BA9ABCD" w14:textId="77777777" w:rsidTr="005307DF">
        <w:tc>
          <w:tcPr>
            <w:tcW w:w="0" w:type="auto"/>
            <w:vAlign w:val="center"/>
          </w:tcPr>
          <w:p w14:paraId="14DED8BC" w14:textId="57309882" w:rsidR="005307DF" w:rsidRPr="00250213" w:rsidRDefault="005307DF" w:rsidP="005307DF">
            <w:pPr>
              <w:pStyle w:val="a8"/>
              <w:ind w:firstLine="0"/>
              <w:jc w:val="center"/>
              <w:rPr>
                <w:szCs w:val="24"/>
                <w:rtl/>
                <w:lang w:bidi="fa-IR"/>
              </w:rPr>
            </w:pPr>
            <w:r w:rsidRPr="00250213">
              <w:rPr>
                <w:rFonts w:hint="cs"/>
                <w:szCs w:val="24"/>
                <w:rtl/>
                <w:lang w:bidi="fa-IR"/>
              </w:rPr>
              <w:t>بُعد</w:t>
            </w:r>
          </w:p>
        </w:tc>
        <w:tc>
          <w:tcPr>
            <w:tcW w:w="0" w:type="auto"/>
            <w:vAlign w:val="center"/>
          </w:tcPr>
          <w:p w14:paraId="442D5F31" w14:textId="7E57A68A" w:rsidR="005307DF" w:rsidRPr="00250213" w:rsidRDefault="005307DF" w:rsidP="005307DF">
            <w:pPr>
              <w:pStyle w:val="a8"/>
              <w:ind w:firstLine="0"/>
              <w:jc w:val="center"/>
              <w:rPr>
                <w:szCs w:val="24"/>
                <w:rtl/>
                <w:lang w:bidi="fa-IR"/>
              </w:rPr>
            </w:pPr>
            <w:r w:rsidRPr="00250213">
              <w:rPr>
                <w:rFonts w:hint="cs"/>
                <w:szCs w:val="24"/>
                <w:rtl/>
                <w:lang w:bidi="fa-IR"/>
              </w:rPr>
              <w:t>توضیحات</w:t>
            </w:r>
          </w:p>
        </w:tc>
      </w:tr>
      <w:tr w:rsidR="005307DF" w:rsidRPr="00250213" w14:paraId="00F98658" w14:textId="77777777" w:rsidTr="005307DF">
        <w:tc>
          <w:tcPr>
            <w:tcW w:w="0" w:type="auto"/>
            <w:vAlign w:val="center"/>
          </w:tcPr>
          <w:p w14:paraId="267B899E" w14:textId="1C0340E8" w:rsidR="005307DF" w:rsidRPr="00250213" w:rsidRDefault="005307DF" w:rsidP="005307DF">
            <w:pPr>
              <w:pStyle w:val="a8"/>
              <w:ind w:firstLine="0"/>
              <w:jc w:val="center"/>
              <w:rPr>
                <w:szCs w:val="24"/>
                <w:rtl/>
                <w:lang w:bidi="fa-IR"/>
              </w:rPr>
            </w:pPr>
            <w:r w:rsidRPr="00250213">
              <w:rPr>
                <w:rFonts w:hint="cs"/>
                <w:szCs w:val="24"/>
                <w:rtl/>
                <w:lang w:bidi="fa-IR"/>
              </w:rPr>
              <w:t>برون‌گرایی</w:t>
            </w:r>
          </w:p>
        </w:tc>
        <w:tc>
          <w:tcPr>
            <w:tcW w:w="0" w:type="auto"/>
            <w:vAlign w:val="center"/>
          </w:tcPr>
          <w:p w14:paraId="6C5B2DD0" w14:textId="755A9468" w:rsidR="005307DF" w:rsidRPr="00250213" w:rsidRDefault="005307DF" w:rsidP="005307DF">
            <w:pPr>
              <w:pStyle w:val="a8"/>
              <w:ind w:firstLine="0"/>
              <w:jc w:val="center"/>
              <w:rPr>
                <w:szCs w:val="24"/>
                <w:rtl/>
                <w:lang w:bidi="fa-IR"/>
              </w:rPr>
            </w:pPr>
            <w:r w:rsidRPr="00250213">
              <w:rPr>
                <w:rFonts w:hint="cs"/>
                <w:szCs w:val="24"/>
                <w:rtl/>
                <w:lang w:bidi="fa-IR"/>
              </w:rPr>
              <w:t>افراد برون‌گرا اجتماعی و خوش‌مشرب هستند و از بودن در جمع انرژی می‌گیرند. (مشابه برون‌گرایی در مدل مایرز-بریگز)</w:t>
            </w:r>
          </w:p>
        </w:tc>
      </w:tr>
      <w:tr w:rsidR="005307DF" w:rsidRPr="00250213" w14:paraId="318BCDD1" w14:textId="77777777" w:rsidTr="005307DF">
        <w:tc>
          <w:tcPr>
            <w:tcW w:w="0" w:type="auto"/>
            <w:vAlign w:val="center"/>
          </w:tcPr>
          <w:p w14:paraId="4C3621AF" w14:textId="34534867" w:rsidR="005307DF" w:rsidRPr="00250213" w:rsidRDefault="005307DF" w:rsidP="005307DF">
            <w:pPr>
              <w:pStyle w:val="a8"/>
              <w:ind w:firstLine="0"/>
              <w:jc w:val="center"/>
              <w:rPr>
                <w:szCs w:val="24"/>
                <w:rtl/>
                <w:lang w:bidi="fa-IR"/>
              </w:rPr>
            </w:pPr>
            <w:r w:rsidRPr="00250213">
              <w:rPr>
                <w:rFonts w:hint="cs"/>
                <w:szCs w:val="24"/>
                <w:rtl/>
                <w:lang w:bidi="fa-IR"/>
              </w:rPr>
              <w:t>استقبال از تجربه</w:t>
            </w:r>
          </w:p>
        </w:tc>
        <w:tc>
          <w:tcPr>
            <w:tcW w:w="0" w:type="auto"/>
            <w:vAlign w:val="center"/>
          </w:tcPr>
          <w:p w14:paraId="53B7141F" w14:textId="2FCF807B" w:rsidR="005307DF" w:rsidRPr="00250213" w:rsidRDefault="005307DF" w:rsidP="005307DF">
            <w:pPr>
              <w:pStyle w:val="a8"/>
              <w:ind w:firstLine="0"/>
              <w:jc w:val="center"/>
              <w:rPr>
                <w:szCs w:val="24"/>
                <w:rtl/>
                <w:lang w:bidi="fa-IR"/>
              </w:rPr>
            </w:pPr>
            <w:r w:rsidRPr="00250213">
              <w:rPr>
                <w:rFonts w:hint="cs"/>
                <w:szCs w:val="24"/>
                <w:rtl/>
                <w:lang w:bidi="fa-IR"/>
              </w:rPr>
              <w:t>علاقة فرد به کسب تجربه‌ها و بودن در شرایط و محیط‌های جدید، کنجکاوی</w:t>
            </w:r>
          </w:p>
        </w:tc>
      </w:tr>
      <w:tr w:rsidR="005307DF" w:rsidRPr="00250213" w14:paraId="0FA70D46" w14:textId="77777777" w:rsidTr="005307DF">
        <w:tc>
          <w:tcPr>
            <w:tcW w:w="0" w:type="auto"/>
            <w:vAlign w:val="center"/>
          </w:tcPr>
          <w:p w14:paraId="1B2BDF5F" w14:textId="71AA780A" w:rsidR="005307DF" w:rsidRPr="00250213" w:rsidRDefault="005307DF" w:rsidP="005307DF">
            <w:pPr>
              <w:pStyle w:val="a8"/>
              <w:ind w:firstLine="0"/>
              <w:jc w:val="center"/>
              <w:rPr>
                <w:szCs w:val="24"/>
                <w:rtl/>
                <w:lang w:bidi="fa-IR"/>
              </w:rPr>
            </w:pPr>
            <w:r w:rsidRPr="00250213">
              <w:rPr>
                <w:rFonts w:hint="cs"/>
                <w:szCs w:val="24"/>
                <w:rtl/>
                <w:lang w:bidi="fa-IR"/>
              </w:rPr>
              <w:t>وظیفه‌شناسی</w:t>
            </w:r>
          </w:p>
        </w:tc>
        <w:tc>
          <w:tcPr>
            <w:tcW w:w="0" w:type="auto"/>
            <w:vAlign w:val="center"/>
          </w:tcPr>
          <w:p w14:paraId="7D250112" w14:textId="412DA9AE" w:rsidR="005307DF" w:rsidRPr="00250213" w:rsidRDefault="005307DF" w:rsidP="005307DF">
            <w:pPr>
              <w:pStyle w:val="a8"/>
              <w:ind w:firstLine="0"/>
              <w:jc w:val="center"/>
              <w:rPr>
                <w:szCs w:val="24"/>
                <w:rtl/>
                <w:lang w:bidi="fa-IR"/>
              </w:rPr>
            </w:pPr>
            <w:r w:rsidRPr="00250213">
              <w:rPr>
                <w:rFonts w:hint="cs"/>
                <w:szCs w:val="24"/>
                <w:rtl/>
                <w:lang w:bidi="fa-IR"/>
              </w:rPr>
              <w:t>تمایل فرد به قابل‌اعتماد و منظم بودن. افرادی که در این بعد نمره بالاتری می‌گیرند، احتمالا در بعد قضاوتی-ادراکی در آزمون مایرز بریگز در طرف قضاوتی دسته‌بندی می‌شوند.</w:t>
            </w:r>
          </w:p>
        </w:tc>
      </w:tr>
      <w:tr w:rsidR="00982195" w:rsidRPr="00250213" w14:paraId="2DB1A24A" w14:textId="77777777" w:rsidTr="005307DF">
        <w:tc>
          <w:tcPr>
            <w:tcW w:w="0" w:type="auto"/>
            <w:vAlign w:val="center"/>
          </w:tcPr>
          <w:p w14:paraId="575650EE" w14:textId="1A29EB21" w:rsidR="00982195" w:rsidRPr="00250213" w:rsidRDefault="005F7C9B" w:rsidP="005307DF">
            <w:pPr>
              <w:pStyle w:val="a8"/>
              <w:ind w:firstLine="0"/>
              <w:jc w:val="center"/>
              <w:rPr>
                <w:szCs w:val="24"/>
                <w:rtl/>
                <w:lang w:bidi="fa-IR"/>
              </w:rPr>
            </w:pPr>
            <w:r>
              <w:rPr>
                <w:rFonts w:hint="cs"/>
                <w:szCs w:val="24"/>
                <w:rtl/>
                <w:lang w:bidi="fa-IR"/>
              </w:rPr>
              <w:t>س</w:t>
            </w:r>
            <w:r w:rsidR="00982195" w:rsidRPr="00250213">
              <w:rPr>
                <w:rFonts w:hint="cs"/>
                <w:szCs w:val="24"/>
                <w:rtl/>
                <w:lang w:bidi="fa-IR"/>
              </w:rPr>
              <w:t>گاری</w:t>
            </w:r>
          </w:p>
        </w:tc>
        <w:tc>
          <w:tcPr>
            <w:tcW w:w="0" w:type="auto"/>
            <w:vAlign w:val="center"/>
          </w:tcPr>
          <w:p w14:paraId="256BA550" w14:textId="0EE0200E" w:rsidR="00982195" w:rsidRPr="00250213" w:rsidRDefault="00982195" w:rsidP="00982195">
            <w:pPr>
              <w:pStyle w:val="a8"/>
              <w:ind w:firstLine="0"/>
              <w:jc w:val="center"/>
              <w:rPr>
                <w:szCs w:val="24"/>
                <w:rtl/>
                <w:lang w:bidi="fa-IR"/>
              </w:rPr>
            </w:pPr>
            <w:r w:rsidRPr="00250213">
              <w:rPr>
                <w:rFonts w:hint="cs"/>
                <w:szCs w:val="24"/>
                <w:rtl/>
                <w:lang w:bidi="fa-IR"/>
              </w:rPr>
              <w:t xml:space="preserve">تمایل به همکاری با دیگران و گذشت کردن. </w:t>
            </w:r>
          </w:p>
        </w:tc>
      </w:tr>
      <w:tr w:rsidR="00982195" w:rsidRPr="00250213" w14:paraId="2EC821D0" w14:textId="77777777" w:rsidTr="005307DF">
        <w:tc>
          <w:tcPr>
            <w:tcW w:w="0" w:type="auto"/>
            <w:vAlign w:val="center"/>
          </w:tcPr>
          <w:p w14:paraId="37F8C4F5" w14:textId="1DA77779" w:rsidR="00982195" w:rsidRPr="00250213" w:rsidRDefault="00982195" w:rsidP="005307DF">
            <w:pPr>
              <w:pStyle w:val="a8"/>
              <w:ind w:firstLine="0"/>
              <w:jc w:val="center"/>
              <w:rPr>
                <w:szCs w:val="24"/>
                <w:rtl/>
                <w:lang w:bidi="fa-IR"/>
              </w:rPr>
            </w:pPr>
            <w:r w:rsidRPr="00250213">
              <w:rPr>
                <w:rFonts w:hint="cs"/>
                <w:szCs w:val="24"/>
                <w:rtl/>
                <w:lang w:bidi="fa-IR"/>
              </w:rPr>
              <w:t>روان‌رنجوری</w:t>
            </w:r>
          </w:p>
        </w:tc>
        <w:tc>
          <w:tcPr>
            <w:tcW w:w="0" w:type="auto"/>
            <w:vAlign w:val="center"/>
          </w:tcPr>
          <w:p w14:paraId="5DA8C631" w14:textId="7F8AA6AF" w:rsidR="00982195" w:rsidRPr="00250213" w:rsidRDefault="00982195" w:rsidP="00982195">
            <w:pPr>
              <w:pStyle w:val="a8"/>
              <w:ind w:firstLine="0"/>
              <w:jc w:val="center"/>
              <w:rPr>
                <w:szCs w:val="24"/>
                <w:rtl/>
                <w:lang w:bidi="fa-IR"/>
              </w:rPr>
            </w:pPr>
            <w:r w:rsidRPr="00250213">
              <w:rPr>
                <w:rFonts w:hint="cs"/>
                <w:szCs w:val="24"/>
                <w:rtl/>
                <w:lang w:bidi="fa-IR"/>
              </w:rPr>
              <w:t xml:space="preserve">پایداری احساسی، تحمل در برابر محرک‌های استرس‌زا. </w:t>
            </w:r>
          </w:p>
        </w:tc>
      </w:tr>
    </w:tbl>
    <w:p w14:paraId="08DC225A" w14:textId="77777777" w:rsidR="005307DF" w:rsidRDefault="005307DF" w:rsidP="00447C98">
      <w:pPr>
        <w:pStyle w:val="a8"/>
        <w:ind w:firstLine="0"/>
        <w:rPr>
          <w:rtl/>
          <w:lang w:bidi="fa-IR"/>
        </w:rPr>
      </w:pPr>
    </w:p>
    <w:p w14:paraId="7C6D9F44" w14:textId="2D909968" w:rsidR="005D49F8" w:rsidRDefault="005D49F8" w:rsidP="005D49F8">
      <w:pPr>
        <w:pStyle w:val="a8"/>
        <w:ind w:firstLine="0"/>
        <w:rPr>
          <w:rtl/>
          <w:lang w:bidi="fa-IR"/>
        </w:rPr>
      </w:pPr>
      <w:r>
        <w:rPr>
          <w:rFonts w:hint="cs"/>
          <w:rtl/>
          <w:lang w:bidi="fa-IR"/>
        </w:rPr>
        <w:t xml:space="preserve">دو مدل شخصیتی فوق پرکاربردترین مدل‌های شخصیتی هستند که در پژوهش‌های گسترده‌ای از جمله در مورد شخصی‌سازی بازی‌ها و محیط‌های یادگیری الکترونیکی به‌کار گرفته‌شده‌اند. </w:t>
      </w:r>
    </w:p>
    <w:p w14:paraId="1F59FE54" w14:textId="4771D1E6" w:rsidR="005D49F8" w:rsidRDefault="005D49F8" w:rsidP="005D49F8">
      <w:pPr>
        <w:pStyle w:val="Heading3"/>
        <w:rPr>
          <w:rtl/>
        </w:rPr>
      </w:pPr>
      <w:r>
        <w:rPr>
          <w:rFonts w:hint="cs"/>
          <w:rtl/>
        </w:rPr>
        <w:t xml:space="preserve"> سبک‌های یادگیری</w:t>
      </w:r>
    </w:p>
    <w:p w14:paraId="7C37C4AB" w14:textId="71DC3A04" w:rsidR="00016299" w:rsidRDefault="003F5125" w:rsidP="002D457E">
      <w:r>
        <w:rPr>
          <w:rFonts w:hint="cs"/>
          <w:rtl/>
        </w:rPr>
        <w:t xml:space="preserve">همان‌طور که افراد شخصیت‌های متفاوتی دارند، روش‌های یادگیری آنها نیز متفاوت است. </w:t>
      </w:r>
      <w:r w:rsidR="00B75913">
        <w:rPr>
          <w:rFonts w:hint="cs"/>
          <w:rtl/>
        </w:rPr>
        <w:t>دسته‌بندی‌های بسیاری برای سبک‌های یادگیری افراد از جنبه‌های مختلفی صورت گرفته‌است</w:t>
      </w:r>
      <w:r w:rsidR="00B75913">
        <w:t xml:space="preserve"> </w:t>
      </w:r>
      <w:r w:rsidR="00B75913">
        <w:rPr>
          <w:rFonts w:hint="cs"/>
          <w:rtl/>
        </w:rPr>
        <w:t xml:space="preserve"> </w:t>
      </w:r>
      <w:r w:rsidR="00016299">
        <w:rPr>
          <w:rFonts w:hint="cs"/>
          <w:rtl/>
        </w:rPr>
        <w:t xml:space="preserve">و مدل‌های شخصیتی نظیر </w:t>
      </w:r>
      <w:r w:rsidR="002D457E">
        <w:rPr>
          <w:rFonts w:hint="cs"/>
          <w:rtl/>
        </w:rPr>
        <w:t xml:space="preserve">مایرز-بریگز </w:t>
      </w:r>
      <w:r w:rsidR="00016299">
        <w:rPr>
          <w:rFonts w:hint="cs"/>
          <w:rtl/>
        </w:rPr>
        <w:t>هم جزو مدل‌های یادگیری دسته‌بندی می‌شوند و می‌توان با استفاده از تیپ شخصیتی افراد، تفاوت‌های آنها در زمینه یادگیری را نیز مشخص کرد</w:t>
      </w:r>
      <w:r w:rsidR="00B75913">
        <w:fldChar w:fldCharType="begin" w:fldLock="1"/>
      </w:r>
      <w:r w:rsidR="00450238">
        <w:instrText>ADDIN CSL_CITATION { "citationItems" : [ { "id" : "ITEM-1", "itemData" : { "DOI" : "10.1080/0144341042000228834", "ISBN" : "0144341042", "ISSN" : "0144-3410", "author" : [ { "dropping-particle" : "", "family" : "Cassidy *", "given" : "Simon", "non-dropping-particle" : "", "parse-names" : false, "suffix" : "" } ], "container-title" : "Educational Psychology", "id" : "ITEM-1", "issue" : "4", "issued" : { "date-parts" : [ [ "2004" ] ] }, "page" : "419-444", "title" : "Learning Styles: An overview of theories, models, and measures", "type" : "article-journal", "volume" : "24" }, "uris" : [ "http://www.mendeley.com/documents/?uuid=cb438ed2-aa6f-4a83-a937-e34cbf7adcf3" ] }, { "id" : "ITEM-2", "itemData" : { "DOI" : "10.1002/j.2168-9830.2005.tb00829.x", "ISBN" : "1069-4730", "ISSN" : "10694730 (ISSN)", "abstract" : "Students have different levels of motivation, different attitudes about teaching and learning, and different responses to specific classroom environments and instructional practices. The more thoroughly instructors understand the differences, the better chance they have of meeting the diverse learning needs of all of their students. Three categories of diversity that have been shown to have important implications for teaching and learning are differences in students\u2019 learning styles (characteristic ways of taking in and processing information), approaches to learning (surface, deep, and strategic), and intellectual development levels (attitudes about the nature of knowledge and how it should be acquired and evaluated). This article reviews models that have been developed for each of these categories, outlines their pedagogical implications, and suggests areas for further study", "author" : [ { "dropping-particle" : "", "family" : "Felder", "given" : "Rm", "non-dropping-particle" : "", "parse-names" : false, "suffix" : "" }, { "dropping-particle" : "", "family" : "Brent", "given" : "R", "non-dropping-particle" : "", "parse-names" : false, "suffix" : "" } ], "container-title" : "Journal of engineering education", "id" : "ITEM-2", "issue" : "1", "issued" : { "date-parts" : [ [ "2005" ] ] }, "page" : "57-72", "title" : "Understanding student differences", "type" : "article-journal", "volume" : "94" }, "uris" : [ "http://www.mendeley.com/documents/?uuid=b60b4697-4ce9-422f-8ae8-67c02c7f56b6" ] } ], "mendeley" : { "formattedCitation" : "(Cassidy * 2004; Felder &amp; Brent 2005)", "plainTextFormattedCitation" : "(Cassidy * 2004; Felder &amp; Brent 2005)", "previouslyFormattedCitation" : "(Cassidy * 2004; Felder &amp; Brent 2005)" }, "properties" : { "noteIndex" : 0 }, "schema" : "https://github.com/citation-style-language/schema/raw/master/csl-citation.json" }</w:instrText>
      </w:r>
      <w:r w:rsidR="00B75913">
        <w:fldChar w:fldCharType="separate"/>
      </w:r>
      <w:r w:rsidR="00450238" w:rsidRPr="00450238">
        <w:rPr>
          <w:noProof/>
        </w:rPr>
        <w:t>(Cassidy * 2004; Felder &amp; Brent 2005)</w:t>
      </w:r>
      <w:r w:rsidR="00B75913">
        <w:fldChar w:fldCharType="end"/>
      </w:r>
      <w:r w:rsidR="00016299">
        <w:rPr>
          <w:rFonts w:hint="cs"/>
          <w:rtl/>
        </w:rPr>
        <w:t>.</w:t>
      </w:r>
      <w:r w:rsidR="00B75913">
        <w:rPr>
          <w:rFonts w:hint="cs"/>
          <w:rtl/>
        </w:rPr>
        <w:t xml:space="preserve"> </w:t>
      </w:r>
      <w:r w:rsidR="00016299">
        <w:rPr>
          <w:rFonts w:hint="cs"/>
          <w:rtl/>
        </w:rPr>
        <w:t>مدل کی‌یرسی</w:t>
      </w:r>
      <w:r w:rsidR="002D457E">
        <w:rPr>
          <w:rFonts w:hint="cs"/>
          <w:rtl/>
        </w:rPr>
        <w:t xml:space="preserve"> هم</w:t>
      </w:r>
      <w:r w:rsidR="00016299">
        <w:rPr>
          <w:rFonts w:hint="cs"/>
          <w:rtl/>
        </w:rPr>
        <w:t xml:space="preserve"> یک مدل دیگرِ سبک یادگیری است که </w:t>
      </w:r>
      <w:r w:rsidR="002D457E">
        <w:rPr>
          <w:rFonts w:hint="cs"/>
          <w:rtl/>
        </w:rPr>
        <w:t xml:space="preserve">مبتنی بر ابعاد شخصیتی مایرز-بریگز تعریف شده‌است. </w:t>
      </w:r>
      <w:r w:rsidR="002D457E">
        <w:fldChar w:fldCharType="begin" w:fldLock="1"/>
      </w:r>
      <w:r w:rsidR="00450238">
        <w:instrText>ADDIN CSL_CITATION { "citationItems" : [ { "id" : "ITEM-1", "itemData" : { "author" : [ { "dropping-particle" : "", "family" : "Keirsey", "given" : "David", "non-dropping-particle" : "", "parse-names" : false, "suffix" : "" }, { "dropping-particle" : "", "family" : "Bates", "given" : "Marilyn M", "non-dropping-particle" : "", "parse-names" : false, "suffix" : "" } ], "id" : "ITEM-1", "issued" : { "date-parts" : [ [ "1984" ] ] }, "publisher" : "Prometheas Nemesis", "title" : "Please understand me", "type" : "book" }, "uris" : [ "http://www.mendeley.com/documents/?uuid=8268b20d-f91c-4e31-a802-4718e7bdc824" ] } ], "mendeley" : { "formattedCitation" : "(Keirsey &amp; Bates 1984)", "plainTextFormattedCitation" : "(Keirsey &amp; Bates 1984)", "previouslyFormattedCitation" : "(Keirsey &amp; Bates 1984)" }, "properties" : { "noteIndex" : 0 }, "schema" : "https://github.com/citation-style-language/schema/raw/master/csl-citation.json" }</w:instrText>
      </w:r>
      <w:r w:rsidR="002D457E">
        <w:fldChar w:fldCharType="separate"/>
      </w:r>
      <w:r w:rsidR="00450238" w:rsidRPr="00450238">
        <w:rPr>
          <w:noProof/>
        </w:rPr>
        <w:t>(Keirsey &amp; Bates 1984)</w:t>
      </w:r>
      <w:r w:rsidR="002D457E">
        <w:fldChar w:fldCharType="end"/>
      </w:r>
    </w:p>
    <w:p w14:paraId="77493A16" w14:textId="4F66DA92" w:rsidR="000C72EA" w:rsidRDefault="00B75913" w:rsidP="000C72EA">
      <w:r>
        <w:rPr>
          <w:rFonts w:hint="cs"/>
          <w:rtl/>
        </w:rPr>
        <w:lastRenderedPageBreak/>
        <w:t>یکی</w:t>
      </w:r>
      <w:r w:rsidR="002D457E">
        <w:rPr>
          <w:rFonts w:hint="cs"/>
          <w:rtl/>
        </w:rPr>
        <w:t xml:space="preserve"> دیگر</w:t>
      </w:r>
      <w:r>
        <w:rPr>
          <w:rFonts w:hint="cs"/>
          <w:rtl/>
        </w:rPr>
        <w:t xml:space="preserve"> از پرکاربردترین‌ </w:t>
      </w:r>
      <w:r w:rsidR="00016299">
        <w:rPr>
          <w:rFonts w:hint="cs"/>
          <w:rtl/>
        </w:rPr>
        <w:t>مدل‌های سبک یادگیری</w:t>
      </w:r>
      <w:r>
        <w:rPr>
          <w:rFonts w:hint="cs"/>
          <w:rtl/>
        </w:rPr>
        <w:t xml:space="preserve"> در حوزه یادگیری الکترونیکی </w:t>
      </w:r>
      <w:r w:rsidR="00016299">
        <w:rPr>
          <w:rFonts w:hint="cs"/>
          <w:rtl/>
        </w:rPr>
        <w:t>«</w:t>
      </w:r>
      <w:r>
        <w:rPr>
          <w:rFonts w:hint="cs"/>
          <w:rtl/>
        </w:rPr>
        <w:t xml:space="preserve">مدل </w:t>
      </w:r>
      <w:r w:rsidR="00016299">
        <w:rPr>
          <w:rFonts w:hint="cs"/>
          <w:rtl/>
        </w:rPr>
        <w:t xml:space="preserve">سبک </w:t>
      </w:r>
      <w:r w:rsidR="00416EE1">
        <w:rPr>
          <w:rFonts w:hint="cs"/>
          <w:rtl/>
        </w:rPr>
        <w:t xml:space="preserve">یادگیری فلدر و </w:t>
      </w:r>
      <w:r>
        <w:rPr>
          <w:rFonts w:hint="cs"/>
          <w:rtl/>
        </w:rPr>
        <w:t>سیلورمن</w:t>
      </w:r>
      <w:r w:rsidR="00416EE1" w:rsidRPr="004167B8">
        <w:rPr>
          <w:rStyle w:val="FootnoteReference"/>
          <w:rtl/>
        </w:rPr>
        <w:footnoteReference w:id="42"/>
      </w:r>
      <w:r>
        <w:rPr>
          <w:rFonts w:hint="cs"/>
          <w:rtl/>
        </w:rPr>
        <w:t>» است.</w:t>
      </w:r>
      <w:r w:rsidR="000C72EA">
        <w:rPr>
          <w:rFonts w:hint="cs"/>
          <w:rtl/>
        </w:rPr>
        <w:t xml:space="preserve"> این مدل هم مانند مدل مایرز-بریگز از چهار بُعد تشکیل شده و هر بُعد دو سو دارد و سبک یادگیریِ هر کس در هر بُعد به یکی از این دو سمت گرایش دارد.</w:t>
      </w:r>
      <w:r w:rsidR="004F38E7">
        <w:rPr>
          <w:rFonts w:hint="cs"/>
          <w:rtl/>
        </w:rPr>
        <w:t xml:space="preserve"> </w:t>
      </w:r>
      <w:r w:rsidR="004F38E7">
        <w:fldChar w:fldCharType="begin" w:fldLock="1"/>
      </w:r>
      <w:r w:rsidR="00450238">
        <w:instrText>ADDIN CSL_CITATION { "citationItems" : [ { "id" : "ITEM-1", "itemData" : { "author" : [ { "dropping-particle" : "", "family" : "Felder", "given" : "Richard M", "non-dropping-particle" : "", "parse-names" : false, "suffix" : "" }, { "dropping-particle" : "", "family" : "Silverman", "given" : "Linda K", "non-dropping-particle" : "", "parse-names" : false, "suffix" : "" } ], "container-title" : "engineering education", "id" : "ITEM-1", "issue" : "June", "issued" : { "date-parts" : [ [ "1988" ] ] }, "page" : "674-681", "title" : "Learning and teaching styles in engineering education", "type" : "article-journal", "volume" : "78" }, "uris" : [ "http://www.mendeley.com/documents/?uuid=d42a12a0-7403-44b9-bd87-3366c8ed4e6e" ] } ], "mendeley" : { "formattedCitation" : "(Felder &amp; Silverman 1988)", "plainTextFormattedCitation" : "(Felder &amp; Silverman 1988)", "previouslyFormattedCitation" : "(Felder &amp; Silverman 1988)" }, "properties" : { "noteIndex" : 0 }, "schema" : "https://github.com/citation-style-language/schema/raw/master/csl-citation.json" }</w:instrText>
      </w:r>
      <w:r w:rsidR="004F38E7">
        <w:fldChar w:fldCharType="separate"/>
      </w:r>
      <w:r w:rsidR="00450238" w:rsidRPr="00450238">
        <w:rPr>
          <w:noProof/>
        </w:rPr>
        <w:t>(Felder &amp; Silverman 1988)</w:t>
      </w:r>
      <w:r w:rsidR="004F38E7">
        <w:fldChar w:fldCharType="end"/>
      </w:r>
    </w:p>
    <w:p w14:paraId="5FE19BE4" w14:textId="77777777" w:rsidR="000C72EA" w:rsidRPr="003F49C2" w:rsidRDefault="000C72EA" w:rsidP="000C72EA">
      <w:r>
        <w:rPr>
          <w:rFonts w:hint="cs"/>
          <w:rtl/>
        </w:rPr>
        <w:t xml:space="preserve"> </w:t>
      </w:r>
    </w:p>
    <w:p w14:paraId="48AF708F" w14:textId="3DD306BC" w:rsidR="000C72EA" w:rsidRDefault="000C72EA" w:rsidP="000C72EA">
      <w:pPr>
        <w:pStyle w:val="Caption"/>
        <w:keepNext/>
      </w:pPr>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‏2</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3</w:t>
      </w:r>
      <w:r w:rsidR="003430CC">
        <w:rPr>
          <w:rtl/>
        </w:rPr>
        <w:fldChar w:fldCharType="end"/>
      </w:r>
      <w:r>
        <w:rPr>
          <w:rFonts w:hint="cs"/>
          <w:rtl/>
        </w:rPr>
        <w:t>- ویژگی‌های مدل فلدر و سیلورمن</w:t>
      </w:r>
      <w:r w:rsidR="004F38E7">
        <w:rPr>
          <w:rFonts w:hint="cs"/>
          <w:rtl/>
        </w:rPr>
        <w:t xml:space="preserve"> </w:t>
      </w:r>
      <w:r w:rsidR="004F38E7">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4F38E7">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4F38E7">
        <w:rPr>
          <w:rtl/>
        </w:rPr>
        <w:fldChar w:fldCharType="end"/>
      </w:r>
    </w:p>
    <w:tbl>
      <w:tblPr>
        <w:tblStyle w:val="TableGrid"/>
        <w:bidiVisual/>
        <w:tblW w:w="0" w:type="auto"/>
        <w:tblLook w:val="04A0" w:firstRow="1" w:lastRow="0" w:firstColumn="1" w:lastColumn="0" w:noHBand="0" w:noVBand="1"/>
      </w:tblPr>
      <w:tblGrid>
        <w:gridCol w:w="1330"/>
        <w:gridCol w:w="7168"/>
      </w:tblGrid>
      <w:tr w:rsidR="004F38E7" w:rsidRPr="00250213" w14:paraId="7C6EE12B" w14:textId="77777777" w:rsidTr="00E17108">
        <w:tc>
          <w:tcPr>
            <w:tcW w:w="0" w:type="auto"/>
            <w:vAlign w:val="center"/>
          </w:tcPr>
          <w:p w14:paraId="6D265E9B" w14:textId="77777777" w:rsidR="000C72EA" w:rsidRPr="00250213" w:rsidRDefault="000C72EA" w:rsidP="00E17108">
            <w:pPr>
              <w:pStyle w:val="a8"/>
              <w:ind w:firstLine="0"/>
              <w:jc w:val="center"/>
              <w:rPr>
                <w:szCs w:val="24"/>
                <w:rtl/>
                <w:lang w:bidi="fa-IR"/>
              </w:rPr>
            </w:pPr>
            <w:r w:rsidRPr="00250213">
              <w:rPr>
                <w:rFonts w:hint="cs"/>
                <w:szCs w:val="24"/>
                <w:rtl/>
                <w:lang w:bidi="fa-IR"/>
              </w:rPr>
              <w:t>بُعد</w:t>
            </w:r>
          </w:p>
        </w:tc>
        <w:tc>
          <w:tcPr>
            <w:tcW w:w="0" w:type="auto"/>
            <w:vAlign w:val="center"/>
          </w:tcPr>
          <w:p w14:paraId="740845E9" w14:textId="77777777" w:rsidR="000C72EA" w:rsidRPr="00250213" w:rsidRDefault="000C72EA" w:rsidP="00E17108">
            <w:pPr>
              <w:pStyle w:val="a8"/>
              <w:ind w:firstLine="0"/>
              <w:jc w:val="center"/>
              <w:rPr>
                <w:szCs w:val="24"/>
                <w:rtl/>
                <w:lang w:bidi="fa-IR"/>
              </w:rPr>
            </w:pPr>
            <w:r w:rsidRPr="00250213">
              <w:rPr>
                <w:rFonts w:hint="cs"/>
                <w:szCs w:val="24"/>
                <w:rtl/>
                <w:lang w:bidi="fa-IR"/>
              </w:rPr>
              <w:t>توضیحات</w:t>
            </w:r>
          </w:p>
        </w:tc>
      </w:tr>
      <w:tr w:rsidR="004F38E7" w:rsidRPr="00250213" w14:paraId="111E706B" w14:textId="77777777" w:rsidTr="00E17108">
        <w:tc>
          <w:tcPr>
            <w:tcW w:w="0" w:type="auto"/>
            <w:vAlign w:val="center"/>
          </w:tcPr>
          <w:p w14:paraId="44C1339E" w14:textId="3A5575BB" w:rsidR="000C72EA" w:rsidRPr="00250213" w:rsidRDefault="00167ECB" w:rsidP="00E17108">
            <w:pPr>
              <w:pStyle w:val="a8"/>
              <w:ind w:firstLine="0"/>
              <w:jc w:val="center"/>
              <w:rPr>
                <w:szCs w:val="24"/>
                <w:lang w:bidi="fa-IR"/>
              </w:rPr>
            </w:pPr>
            <w:r>
              <w:rPr>
                <w:rFonts w:hint="cs"/>
                <w:szCs w:val="24"/>
                <w:rtl/>
                <w:lang w:bidi="fa-IR"/>
              </w:rPr>
              <w:t>فعال</w:t>
            </w:r>
            <w:r w:rsidRPr="004167B8">
              <w:rPr>
                <w:rStyle w:val="FootnoteReference"/>
                <w:rtl/>
              </w:rPr>
              <w:footnoteReference w:id="43"/>
            </w:r>
            <w:r>
              <w:rPr>
                <w:rFonts w:hint="cs"/>
                <w:szCs w:val="24"/>
                <w:rtl/>
                <w:lang w:bidi="fa-IR"/>
              </w:rPr>
              <w:t>-</w:t>
            </w:r>
            <w:r w:rsidRPr="00167ECB">
              <w:rPr>
                <w:rFonts w:hint="cs"/>
                <w:color w:val="FF0000"/>
                <w:szCs w:val="24"/>
                <w:rtl/>
                <w:lang w:bidi="fa-IR"/>
              </w:rPr>
              <w:t>تأملی</w:t>
            </w:r>
            <w:r w:rsidRPr="004167B8">
              <w:rPr>
                <w:rStyle w:val="FootnoteReference"/>
                <w:rtl/>
              </w:rPr>
              <w:footnoteReference w:id="44"/>
            </w:r>
          </w:p>
        </w:tc>
        <w:tc>
          <w:tcPr>
            <w:tcW w:w="0" w:type="auto"/>
            <w:vAlign w:val="center"/>
          </w:tcPr>
          <w:p w14:paraId="3AD2AA5D" w14:textId="4D56672C"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فعال با آزمون</w:t>
            </w:r>
            <w:r>
              <w:rPr>
                <w:rFonts w:hint="cs"/>
                <w:szCs w:val="24"/>
                <w:rtl/>
                <w:lang w:bidi="fa-IR"/>
              </w:rPr>
              <w:t xml:space="preserve"> </w:t>
            </w:r>
            <w:r w:rsidRPr="004F38E7">
              <w:rPr>
                <w:szCs w:val="24"/>
                <w:rtl/>
                <w:lang w:bidi="fa-IR"/>
              </w:rPr>
              <w:t>و</w:t>
            </w:r>
            <w:r>
              <w:rPr>
                <w:rFonts w:hint="cs"/>
                <w:szCs w:val="24"/>
                <w:rtl/>
                <w:lang w:bidi="fa-IR"/>
              </w:rPr>
              <w:t xml:space="preserve"> </w:t>
            </w:r>
            <w:r w:rsidRPr="004F38E7">
              <w:rPr>
                <w:szCs w:val="24"/>
                <w:rtl/>
                <w:lang w:bidi="fa-IR"/>
              </w:rPr>
              <w:t>خطا و ن</w:t>
            </w:r>
            <w:r w:rsidRPr="004F38E7">
              <w:rPr>
                <w:rFonts w:hint="cs"/>
                <w:szCs w:val="24"/>
                <w:rtl/>
                <w:lang w:bidi="fa-IR"/>
              </w:rPr>
              <w:t>ی</w:t>
            </w:r>
            <w:r w:rsidRPr="004F38E7">
              <w:rPr>
                <w:rFonts w:hint="eastAsia"/>
                <w:szCs w:val="24"/>
                <w:rtl/>
                <w:lang w:bidi="fa-IR"/>
              </w:rPr>
              <w:t>ز</w:t>
            </w:r>
            <w:r w:rsidRPr="004F38E7">
              <w:rPr>
                <w:szCs w:val="24"/>
                <w:rtl/>
                <w:lang w:bidi="fa-IR"/>
              </w:rPr>
              <w:t xml:space="preserve"> از طر</w:t>
            </w:r>
            <w:r w:rsidRPr="004F38E7">
              <w:rPr>
                <w:rFonts w:hint="cs"/>
                <w:szCs w:val="24"/>
                <w:rtl/>
                <w:lang w:bidi="fa-IR"/>
              </w:rPr>
              <w:t>ی</w:t>
            </w:r>
            <w:r w:rsidRPr="004F38E7">
              <w:rPr>
                <w:rFonts w:hint="eastAsia"/>
                <w:szCs w:val="24"/>
                <w:rtl/>
                <w:lang w:bidi="fa-IR"/>
              </w:rPr>
              <w:t>ق</w:t>
            </w:r>
            <w:r w:rsidRPr="004F38E7">
              <w:rPr>
                <w:szCs w:val="24"/>
                <w:rtl/>
                <w:lang w:bidi="fa-IR"/>
              </w:rPr>
              <w:t xml:space="preserve"> تعام</w:t>
            </w:r>
            <w:r>
              <w:rPr>
                <w:rFonts w:hint="cs"/>
                <w:szCs w:val="24"/>
                <w:rtl/>
                <w:lang w:bidi="fa-IR"/>
              </w:rPr>
              <w:t>ل</w:t>
            </w:r>
            <w:r w:rsidRPr="004F38E7">
              <w:rPr>
                <w:szCs w:val="24"/>
                <w:rtl/>
                <w:lang w:bidi="fa-IR"/>
              </w:rPr>
              <w:t xml:space="preserve"> با د</w:t>
            </w:r>
            <w:r w:rsidRPr="004F38E7">
              <w:rPr>
                <w:rFonts w:hint="cs"/>
                <w:szCs w:val="24"/>
                <w:rtl/>
                <w:lang w:bidi="fa-IR"/>
              </w:rPr>
              <w:t>ی</w:t>
            </w:r>
            <w:r w:rsidRPr="004F38E7">
              <w:rPr>
                <w:rFonts w:hint="eastAsia"/>
                <w:szCs w:val="24"/>
                <w:rtl/>
                <w:lang w:bidi="fa-IR"/>
              </w:rPr>
              <w:t>گران</w:t>
            </w:r>
            <w:r w:rsidRPr="004F38E7">
              <w:rPr>
                <w:szCs w:val="24"/>
                <w:rtl/>
                <w:lang w:bidi="fa-IR"/>
              </w:rPr>
              <w:t xml:space="preserve"> </w:t>
            </w:r>
            <w:r>
              <w:rPr>
                <w:rFonts w:hint="cs"/>
                <w:szCs w:val="24"/>
                <w:rtl/>
                <w:lang w:bidi="fa-IR"/>
              </w:rPr>
              <w:t xml:space="preserve">بهتر </w:t>
            </w:r>
            <w:r w:rsidRPr="004F38E7">
              <w:rPr>
                <w:rFonts w:hint="cs"/>
                <w:szCs w:val="24"/>
                <w:rtl/>
                <w:lang w:bidi="fa-IR"/>
              </w:rPr>
              <w:t>ی</w:t>
            </w:r>
            <w:r w:rsidRPr="004F38E7">
              <w:rPr>
                <w:rFonts w:hint="eastAsia"/>
                <w:szCs w:val="24"/>
                <w:rtl/>
                <w:lang w:bidi="fa-IR"/>
              </w:rPr>
              <w:t>اد</w:t>
            </w:r>
            <w:r>
              <w:rPr>
                <w:rFonts w:hint="cs"/>
                <w:szCs w:val="24"/>
                <w:rtl/>
                <w:lang w:bidi="fa-IR"/>
              </w:rPr>
              <w:t xml:space="preserve"> </w:t>
            </w:r>
            <w:r w:rsidRPr="004F38E7">
              <w:rPr>
                <w:rFonts w:hint="eastAsia"/>
                <w:szCs w:val="24"/>
                <w:rtl/>
                <w:lang w:bidi="fa-IR"/>
              </w:rPr>
              <w:t>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w:t>
            </w:r>
          </w:p>
          <w:p w14:paraId="42E61E1F" w14:textId="5C1283C8" w:rsidR="000C72EA" w:rsidRPr="00250213" w:rsidRDefault="004F38E7" w:rsidP="004F38E7">
            <w:pPr>
              <w:pStyle w:val="a8"/>
              <w:ind w:firstLine="0"/>
              <w:jc w:val="left"/>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تأمل</w:t>
            </w:r>
            <w:r w:rsidRPr="004F38E7">
              <w:rPr>
                <w:rFonts w:hint="cs"/>
                <w:szCs w:val="24"/>
                <w:rtl/>
                <w:lang w:bidi="fa-IR"/>
              </w:rPr>
              <w:t>ی</w:t>
            </w:r>
            <w:r w:rsidRPr="004F38E7">
              <w:rPr>
                <w:szCs w:val="24"/>
                <w:rtl/>
                <w:lang w:bidi="fa-IR"/>
              </w:rPr>
              <w:t xml:space="preserve"> </w:t>
            </w:r>
            <w:r>
              <w:rPr>
                <w:rFonts w:hint="cs"/>
                <w:szCs w:val="24"/>
                <w:rtl/>
                <w:lang w:bidi="fa-IR"/>
              </w:rPr>
              <w:t xml:space="preserve">به یادگیری از طریق </w:t>
            </w:r>
            <w:r w:rsidRPr="004F38E7">
              <w:rPr>
                <w:szCs w:val="24"/>
                <w:rtl/>
                <w:lang w:bidi="fa-IR"/>
              </w:rPr>
              <w:t>با فکر کردن در مورد مسائ</w:t>
            </w:r>
            <w:r>
              <w:rPr>
                <w:rFonts w:hint="cs"/>
                <w:szCs w:val="24"/>
                <w:rtl/>
                <w:lang w:bidi="fa-IR"/>
              </w:rPr>
              <w:t>ل</w:t>
            </w:r>
            <w:r w:rsidRPr="004F38E7">
              <w:rPr>
                <w:szCs w:val="24"/>
                <w:rtl/>
                <w:lang w:bidi="fa-IR"/>
              </w:rPr>
              <w:t xml:space="preserve"> و کار</w:t>
            </w:r>
            <w:r>
              <w:rPr>
                <w:rFonts w:hint="cs"/>
                <w:szCs w:val="24"/>
                <w:rtl/>
                <w:lang w:bidi="fa-IR"/>
              </w:rPr>
              <w:t xml:space="preserve"> </w:t>
            </w:r>
            <w:r w:rsidRPr="004F38E7">
              <w:rPr>
                <w:rFonts w:hint="eastAsia"/>
                <w:szCs w:val="24"/>
                <w:rtl/>
                <w:lang w:bidi="fa-IR"/>
              </w:rPr>
              <w:t>کردن</w:t>
            </w:r>
            <w:r w:rsidRPr="004F38E7">
              <w:rPr>
                <w:szCs w:val="24"/>
                <w:rtl/>
                <w:lang w:bidi="fa-IR"/>
              </w:rPr>
              <w:t xml:space="preserve"> به</w:t>
            </w:r>
            <w:r>
              <w:rPr>
                <w:rFonts w:hint="cs"/>
                <w:szCs w:val="24"/>
                <w:rtl/>
                <w:lang w:bidi="fa-IR"/>
              </w:rPr>
              <w:t>‌</w:t>
            </w:r>
            <w:r w:rsidRPr="004F38E7">
              <w:rPr>
                <w:szCs w:val="24"/>
                <w:rtl/>
                <w:lang w:bidi="fa-IR"/>
              </w:rPr>
              <w:t>صورت انفراد</w:t>
            </w:r>
            <w:r w:rsidRPr="004F38E7">
              <w:rPr>
                <w:rFonts w:hint="cs"/>
                <w:szCs w:val="24"/>
                <w:rtl/>
                <w:lang w:bidi="fa-IR"/>
              </w:rPr>
              <w:t>ی</w:t>
            </w:r>
            <w:r w:rsidRPr="004F38E7">
              <w:rPr>
                <w:szCs w:val="24"/>
                <w:rtl/>
                <w:lang w:bidi="fa-IR"/>
              </w:rPr>
              <w:t xml:space="preserve"> </w:t>
            </w:r>
            <w:r>
              <w:rPr>
                <w:rFonts w:hint="cs"/>
                <w:szCs w:val="24"/>
                <w:rtl/>
                <w:lang w:bidi="fa-IR"/>
              </w:rPr>
              <w:t>تمایل دارند</w:t>
            </w:r>
          </w:p>
        </w:tc>
      </w:tr>
      <w:tr w:rsidR="004F38E7" w:rsidRPr="00250213" w14:paraId="6932D3B9" w14:textId="77777777" w:rsidTr="00E17108">
        <w:tc>
          <w:tcPr>
            <w:tcW w:w="0" w:type="auto"/>
            <w:vAlign w:val="center"/>
          </w:tcPr>
          <w:p w14:paraId="57CB7496" w14:textId="3EDE84A8" w:rsidR="000C72EA" w:rsidRPr="00250213" w:rsidRDefault="00167ECB" w:rsidP="00E17108">
            <w:pPr>
              <w:pStyle w:val="a8"/>
              <w:ind w:firstLine="0"/>
              <w:jc w:val="center"/>
              <w:rPr>
                <w:szCs w:val="24"/>
                <w:rtl/>
                <w:lang w:bidi="fa-IR"/>
              </w:rPr>
            </w:pPr>
            <w:r>
              <w:rPr>
                <w:rFonts w:hint="cs"/>
                <w:szCs w:val="24"/>
                <w:rtl/>
                <w:lang w:bidi="fa-IR"/>
              </w:rPr>
              <w:t>متوالی</w:t>
            </w:r>
            <w:r w:rsidRPr="004167B8">
              <w:rPr>
                <w:rStyle w:val="FootnoteReference"/>
                <w:rtl/>
              </w:rPr>
              <w:footnoteReference w:id="45"/>
            </w:r>
            <w:r>
              <w:rPr>
                <w:rFonts w:hint="cs"/>
                <w:szCs w:val="24"/>
                <w:rtl/>
                <w:lang w:bidi="fa-IR"/>
              </w:rPr>
              <w:t>-کلّی</w:t>
            </w:r>
            <w:r w:rsidRPr="004167B8">
              <w:rPr>
                <w:rStyle w:val="FootnoteReference"/>
                <w:rtl/>
              </w:rPr>
              <w:footnoteReference w:id="46"/>
            </w:r>
          </w:p>
        </w:tc>
        <w:tc>
          <w:tcPr>
            <w:tcW w:w="0" w:type="auto"/>
            <w:vAlign w:val="center"/>
          </w:tcPr>
          <w:p w14:paraId="7CE51C38" w14:textId="77777777"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متوال</w:t>
            </w:r>
            <w:r w:rsidRPr="004F38E7">
              <w:rPr>
                <w:rFonts w:hint="cs"/>
                <w:szCs w:val="24"/>
                <w:rtl/>
                <w:lang w:bidi="fa-IR"/>
              </w:rPr>
              <w:t>ی</w:t>
            </w:r>
            <w:r w:rsidRPr="004F38E7">
              <w:rPr>
                <w:szCs w:val="24"/>
                <w:rtl/>
                <w:lang w:bidi="fa-IR"/>
              </w:rPr>
              <w:t xml:space="preserve"> با در</w:t>
            </w:r>
            <w:r w:rsidRPr="004F38E7">
              <w:rPr>
                <w:rFonts w:hint="cs"/>
                <w:szCs w:val="24"/>
                <w:rtl/>
                <w:lang w:bidi="fa-IR"/>
              </w:rPr>
              <w:t>ی</w:t>
            </w:r>
            <w:r w:rsidRPr="004F38E7">
              <w:rPr>
                <w:rFonts w:hint="eastAsia"/>
                <w:szCs w:val="24"/>
                <w:rtl/>
                <w:lang w:bidi="fa-IR"/>
              </w:rPr>
              <w:t>افت</w:t>
            </w:r>
            <w:r w:rsidRPr="004F38E7">
              <w:rPr>
                <w:szCs w:val="24"/>
                <w:rtl/>
                <w:lang w:bidi="fa-IR"/>
              </w:rPr>
              <w:t xml:space="preserve"> </w:t>
            </w:r>
            <w:r>
              <w:rPr>
                <w:rFonts w:hint="cs"/>
                <w:szCs w:val="24"/>
                <w:rtl/>
                <w:lang w:bidi="fa-IR"/>
              </w:rPr>
              <w:t>ترتیبیِ</w:t>
            </w:r>
            <w:r w:rsidRPr="004F38E7">
              <w:rPr>
                <w:szCs w:val="24"/>
                <w:rtl/>
                <w:lang w:bidi="fa-IR"/>
              </w:rPr>
              <w:t xml:space="preserve"> مفاه</w:t>
            </w:r>
            <w:r w:rsidRPr="004F38E7">
              <w:rPr>
                <w:rFonts w:hint="cs"/>
                <w:szCs w:val="24"/>
                <w:rtl/>
                <w:lang w:bidi="fa-IR"/>
              </w:rPr>
              <w:t>ی</w:t>
            </w:r>
            <w:r w:rsidRPr="004F38E7">
              <w:rPr>
                <w:rFonts w:hint="eastAsia"/>
                <w:szCs w:val="24"/>
                <w:rtl/>
                <w:lang w:bidi="fa-IR"/>
              </w:rPr>
              <w:t>م</w:t>
            </w:r>
            <w:r w:rsidRPr="004F38E7">
              <w:rPr>
                <w:szCs w:val="24"/>
                <w:rtl/>
                <w:lang w:bidi="fa-IR"/>
              </w:rPr>
              <w:t xml:space="preserve"> بهتر آنها را </w:t>
            </w:r>
            <w:r w:rsidRPr="004F38E7">
              <w:rPr>
                <w:rFonts w:hint="cs"/>
                <w:szCs w:val="24"/>
                <w:rtl/>
                <w:lang w:bidi="fa-IR"/>
              </w:rPr>
              <w:t>ی</w:t>
            </w:r>
            <w:r w:rsidRPr="004F38E7">
              <w:rPr>
                <w:rFonts w:hint="eastAsia"/>
                <w:szCs w:val="24"/>
                <w:rtl/>
                <w:lang w:bidi="fa-IR"/>
              </w:rPr>
              <w:t>اد</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 xml:space="preserve"> </w:t>
            </w:r>
          </w:p>
          <w:p w14:paraId="334495C7" w14:textId="7C789364" w:rsidR="000C72EA" w:rsidRPr="00250213" w:rsidRDefault="004F38E7" w:rsidP="004F38E7">
            <w:pPr>
              <w:pStyle w:val="a8"/>
              <w:ind w:firstLine="0"/>
              <w:jc w:val="left"/>
              <w:rPr>
                <w:szCs w:val="24"/>
                <w:rtl/>
                <w:lang w:bidi="fa-IR"/>
              </w:rPr>
            </w:pPr>
            <w:r>
              <w:rPr>
                <w:rFonts w:hint="cs"/>
                <w:szCs w:val="24"/>
                <w:rtl/>
                <w:lang w:bidi="fa-IR"/>
              </w:rPr>
              <w:t xml:space="preserve">یادگیرندگان کلی </w:t>
            </w:r>
            <w:r w:rsidRPr="004F38E7">
              <w:rPr>
                <w:szCs w:val="24"/>
                <w:rtl/>
                <w:lang w:bidi="fa-IR"/>
              </w:rPr>
              <w:t>در گام</w:t>
            </w:r>
            <w:r>
              <w:rPr>
                <w:rFonts w:hint="cs"/>
                <w:szCs w:val="24"/>
                <w:rtl/>
                <w:lang w:bidi="fa-IR"/>
              </w:rPr>
              <w:t>‌</w:t>
            </w:r>
            <w:r w:rsidRPr="004F38E7">
              <w:rPr>
                <w:szCs w:val="24"/>
                <w:rtl/>
                <w:lang w:bidi="fa-IR"/>
              </w:rPr>
              <w:t>ها</w:t>
            </w:r>
            <w:r w:rsidRPr="004F38E7">
              <w:rPr>
                <w:rFonts w:hint="cs"/>
                <w:szCs w:val="24"/>
                <w:rtl/>
                <w:lang w:bidi="fa-IR"/>
              </w:rPr>
              <w:t>ی</w:t>
            </w:r>
            <w:r>
              <w:rPr>
                <w:rFonts w:hint="cs"/>
                <w:szCs w:val="24"/>
                <w:rtl/>
                <w:lang w:bidi="fa-IR"/>
              </w:rPr>
              <w:t xml:space="preserve"> ب</w:t>
            </w:r>
            <w:r w:rsidRPr="004F38E7">
              <w:rPr>
                <w:rFonts w:hint="eastAsia"/>
                <w:szCs w:val="24"/>
                <w:rtl/>
                <w:lang w:bidi="fa-IR"/>
              </w:rPr>
              <w:t>زرگ</w:t>
            </w:r>
            <w:r>
              <w:rPr>
                <w:rFonts w:hint="cs"/>
                <w:szCs w:val="24"/>
                <w:rtl/>
                <w:lang w:bidi="fa-IR"/>
              </w:rPr>
              <w:t xml:space="preserve"> و</w:t>
            </w:r>
            <w:r w:rsidRPr="004F38E7">
              <w:rPr>
                <w:szCs w:val="24"/>
                <w:rtl/>
                <w:lang w:bidi="fa-IR"/>
              </w:rPr>
              <w:t xml:space="preserve"> تصادف</w:t>
            </w:r>
            <w:r w:rsidRPr="004F38E7">
              <w:rPr>
                <w:rFonts w:hint="cs"/>
                <w:szCs w:val="24"/>
                <w:rtl/>
                <w:lang w:bidi="fa-IR"/>
              </w:rPr>
              <w:t>ی</w:t>
            </w:r>
            <w:r w:rsidRPr="004F38E7">
              <w:rPr>
                <w:szCs w:val="24"/>
                <w:rtl/>
                <w:lang w:bidi="fa-IR"/>
              </w:rPr>
              <w:t xml:space="preserve"> و پراکنده </w:t>
            </w:r>
            <w:r>
              <w:rPr>
                <w:rFonts w:hint="cs"/>
                <w:szCs w:val="24"/>
                <w:rtl/>
                <w:lang w:bidi="fa-IR"/>
              </w:rPr>
              <w:t xml:space="preserve">می‌آموزند. </w:t>
            </w:r>
          </w:p>
        </w:tc>
      </w:tr>
      <w:tr w:rsidR="004F38E7" w:rsidRPr="00250213" w14:paraId="61AF5F1B" w14:textId="77777777" w:rsidTr="00E17108">
        <w:tc>
          <w:tcPr>
            <w:tcW w:w="0" w:type="auto"/>
            <w:vAlign w:val="center"/>
          </w:tcPr>
          <w:p w14:paraId="5DF157A4" w14:textId="6CA60E44" w:rsidR="000C72EA" w:rsidRPr="00250213" w:rsidRDefault="00167ECB" w:rsidP="00E17108">
            <w:pPr>
              <w:pStyle w:val="a8"/>
              <w:ind w:firstLine="0"/>
              <w:jc w:val="center"/>
              <w:rPr>
                <w:szCs w:val="24"/>
                <w:rtl/>
                <w:lang w:bidi="fa-IR"/>
              </w:rPr>
            </w:pPr>
            <w:r>
              <w:rPr>
                <w:rFonts w:hint="cs"/>
                <w:szCs w:val="24"/>
                <w:rtl/>
                <w:lang w:bidi="fa-IR"/>
              </w:rPr>
              <w:t>حسی</w:t>
            </w:r>
            <w:r w:rsidRPr="004167B8">
              <w:rPr>
                <w:rStyle w:val="FootnoteReference"/>
                <w:rtl/>
              </w:rPr>
              <w:footnoteReference w:id="47"/>
            </w:r>
            <w:r>
              <w:rPr>
                <w:rFonts w:hint="cs"/>
                <w:szCs w:val="24"/>
                <w:rtl/>
                <w:lang w:bidi="fa-IR"/>
              </w:rPr>
              <w:t>-شهودی</w:t>
            </w:r>
            <w:r w:rsidRPr="004167B8">
              <w:rPr>
                <w:rStyle w:val="FootnoteReference"/>
                <w:rtl/>
              </w:rPr>
              <w:footnoteReference w:id="48"/>
            </w:r>
          </w:p>
        </w:tc>
        <w:tc>
          <w:tcPr>
            <w:tcW w:w="0" w:type="auto"/>
            <w:vAlign w:val="center"/>
          </w:tcPr>
          <w:p w14:paraId="52F93942" w14:textId="77777777" w:rsidR="00E17108" w:rsidRDefault="004F38E7" w:rsidP="00E17108">
            <w:pPr>
              <w:pStyle w:val="a8"/>
              <w:ind w:firstLine="0"/>
              <w:rPr>
                <w:szCs w:val="24"/>
                <w:rtl/>
                <w:lang w:bidi="fa-IR"/>
              </w:rPr>
            </w:pPr>
            <w:r w:rsidRPr="004F38E7">
              <w:rPr>
                <w:szCs w:val="24"/>
                <w:rtl/>
                <w:lang w:bidi="fa-IR"/>
              </w:rPr>
              <w:t>برا</w:t>
            </w:r>
            <w:r w:rsidRPr="004F38E7">
              <w:rPr>
                <w:rFonts w:hint="cs"/>
                <w:szCs w:val="24"/>
                <w:rtl/>
                <w:lang w:bidi="fa-IR"/>
              </w:rPr>
              <w:t>ی</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حس</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 xml:space="preserve">عات </w:t>
            </w:r>
            <w:r>
              <w:rPr>
                <w:rFonts w:hint="cs"/>
                <w:szCs w:val="24"/>
                <w:rtl/>
                <w:lang w:bidi="fa-IR"/>
              </w:rPr>
              <w:t>محسوس</w:t>
            </w:r>
            <w:r w:rsidRPr="004F38E7">
              <w:rPr>
                <w:szCs w:val="24"/>
                <w:rtl/>
                <w:lang w:bidi="fa-IR"/>
              </w:rPr>
              <w:t xml:space="preserve"> مانند توص</w:t>
            </w:r>
            <w:r w:rsidRPr="004F38E7">
              <w:rPr>
                <w:rFonts w:hint="cs"/>
                <w:szCs w:val="24"/>
                <w:rtl/>
                <w:lang w:bidi="fa-IR"/>
              </w:rPr>
              <w:t>ی</w:t>
            </w:r>
            <w:r w:rsidRPr="004F38E7">
              <w:rPr>
                <w:rFonts w:hint="eastAsia"/>
                <w:szCs w:val="24"/>
                <w:rtl/>
                <w:lang w:bidi="fa-IR"/>
              </w:rPr>
              <w:t>فات</w:t>
            </w:r>
            <w:r>
              <w:rPr>
                <w:szCs w:val="24"/>
                <w:lang w:bidi="fa-IR"/>
              </w:rPr>
              <w:t xml:space="preserve"> </w:t>
            </w:r>
            <w:r w:rsidRPr="004F38E7">
              <w:rPr>
                <w:rFonts w:hint="eastAsia"/>
                <w:szCs w:val="24"/>
                <w:rtl/>
                <w:lang w:bidi="fa-IR"/>
              </w:rPr>
              <w:t>پد</w:t>
            </w:r>
            <w:r w:rsidRPr="004F38E7">
              <w:rPr>
                <w:rFonts w:hint="cs"/>
                <w:szCs w:val="24"/>
                <w:rtl/>
                <w:lang w:bidi="fa-IR"/>
              </w:rPr>
              <w:t>ی</w:t>
            </w:r>
            <w:r w:rsidRPr="004F38E7">
              <w:rPr>
                <w:rFonts w:hint="eastAsia"/>
                <w:szCs w:val="24"/>
                <w:rtl/>
                <w:lang w:bidi="fa-IR"/>
              </w:rPr>
              <w:t>ده</w:t>
            </w:r>
            <w:r>
              <w:rPr>
                <w:rFonts w:hint="eastAsia"/>
                <w:szCs w:val="24"/>
                <w:lang w:bidi="fa-IR"/>
              </w:rPr>
              <w:t>‌</w:t>
            </w:r>
            <w:r w:rsidRPr="004F38E7">
              <w:rPr>
                <w:rFonts w:hint="eastAsia"/>
                <w:szCs w:val="24"/>
                <w:rtl/>
                <w:lang w:bidi="fa-IR"/>
              </w:rPr>
              <w:t>ها</w:t>
            </w:r>
            <w:r w:rsidRPr="004F38E7">
              <w:rPr>
                <w:rFonts w:hint="cs"/>
                <w:szCs w:val="24"/>
                <w:rtl/>
                <w:lang w:bidi="fa-IR"/>
              </w:rPr>
              <w:t>ی</w:t>
            </w:r>
            <w:r w:rsidRPr="004F38E7">
              <w:rPr>
                <w:szCs w:val="24"/>
                <w:rtl/>
                <w:lang w:bidi="fa-IR"/>
              </w:rPr>
              <w:t xml:space="preserve"> ف</w:t>
            </w:r>
            <w:r w:rsidRPr="004F38E7">
              <w:rPr>
                <w:rFonts w:hint="cs"/>
                <w:szCs w:val="24"/>
                <w:rtl/>
                <w:lang w:bidi="fa-IR"/>
              </w:rPr>
              <w:t>ی</w:t>
            </w:r>
            <w:r w:rsidRPr="004F38E7">
              <w:rPr>
                <w:rFonts w:hint="eastAsia"/>
                <w:szCs w:val="24"/>
                <w:rtl/>
                <w:lang w:bidi="fa-IR"/>
              </w:rPr>
              <w:t>ز</w:t>
            </w:r>
            <w:r w:rsidRPr="004F38E7">
              <w:rPr>
                <w:rFonts w:hint="cs"/>
                <w:szCs w:val="24"/>
                <w:rtl/>
                <w:lang w:bidi="fa-IR"/>
              </w:rPr>
              <w:t>ی</w:t>
            </w:r>
            <w:r w:rsidRPr="004F38E7">
              <w:rPr>
                <w:rFonts w:hint="eastAsia"/>
                <w:szCs w:val="24"/>
                <w:rtl/>
                <w:lang w:bidi="fa-IR"/>
              </w:rPr>
              <w:t>ک</w:t>
            </w:r>
            <w:r w:rsidRPr="004F38E7">
              <w:rPr>
                <w:rFonts w:hint="cs"/>
                <w:szCs w:val="24"/>
                <w:rtl/>
                <w:lang w:bidi="fa-IR"/>
              </w:rPr>
              <w:t>ی</w:t>
            </w:r>
            <w:r w:rsidRPr="004F38E7">
              <w:rPr>
                <w:szCs w:val="24"/>
                <w:rtl/>
                <w:lang w:bidi="fa-IR"/>
              </w:rPr>
              <w:t xml:space="preserve"> و عمل</w:t>
            </w:r>
            <w:r w:rsidRPr="004F38E7">
              <w:rPr>
                <w:rFonts w:hint="cs"/>
                <w:szCs w:val="24"/>
                <w:rtl/>
                <w:lang w:bidi="fa-IR"/>
              </w:rPr>
              <w:t>ی</w:t>
            </w:r>
            <w:r w:rsidRPr="004F38E7">
              <w:rPr>
                <w:szCs w:val="24"/>
                <w:rtl/>
                <w:lang w:bidi="fa-IR"/>
              </w:rPr>
              <w:t xml:space="preserve"> در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Pr>
                <w:szCs w:val="24"/>
                <w:rtl/>
                <w:lang w:bidi="fa-IR"/>
              </w:rPr>
              <w:t xml:space="preserve"> مؤثرتر</w:t>
            </w:r>
            <w:r>
              <w:rPr>
                <w:rFonts w:hint="cs"/>
                <w:szCs w:val="24"/>
                <w:rtl/>
                <w:lang w:bidi="fa-IR"/>
              </w:rPr>
              <w:t xml:space="preserve"> است.</w:t>
            </w:r>
            <w:r w:rsidRPr="004F38E7">
              <w:rPr>
                <w:szCs w:val="24"/>
                <w:rtl/>
                <w:lang w:bidi="fa-IR"/>
              </w:rPr>
              <w:t xml:space="preserve"> ا</w:t>
            </w:r>
            <w:r w:rsidRPr="004F38E7">
              <w:rPr>
                <w:rFonts w:hint="cs"/>
                <w:szCs w:val="24"/>
                <w:rtl/>
                <w:lang w:bidi="fa-IR"/>
              </w:rPr>
              <w:t>ی</w:t>
            </w:r>
            <w:r w:rsidRPr="004F38E7">
              <w:rPr>
                <w:rFonts w:hint="eastAsia"/>
                <w:szCs w:val="24"/>
                <w:rtl/>
                <w:lang w:bidi="fa-IR"/>
              </w:rPr>
              <w:t>ن</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متما</w:t>
            </w:r>
            <w:r w:rsidRPr="004F38E7">
              <w:rPr>
                <w:rFonts w:hint="cs"/>
                <w:szCs w:val="24"/>
                <w:rtl/>
                <w:lang w:bidi="fa-IR"/>
              </w:rPr>
              <w:t>ی</w:t>
            </w:r>
            <w:r>
              <w:rPr>
                <w:rFonts w:hint="cs"/>
                <w:szCs w:val="24"/>
                <w:rtl/>
                <w:lang w:bidi="fa-IR"/>
              </w:rPr>
              <w:t>ل</w:t>
            </w:r>
            <w:r w:rsidRPr="004F38E7">
              <w:rPr>
                <w:szCs w:val="24"/>
                <w:rtl/>
                <w:lang w:bidi="fa-IR"/>
              </w:rPr>
              <w:t xml:space="preserve"> به دانستن</w:t>
            </w:r>
            <w:r>
              <w:rPr>
                <w:rFonts w:hint="cs"/>
                <w:szCs w:val="24"/>
                <w:rtl/>
                <w:lang w:bidi="fa-IR"/>
              </w:rPr>
              <w:t xml:space="preserve"> </w:t>
            </w:r>
            <w:r w:rsidRPr="004F38E7">
              <w:rPr>
                <w:szCs w:val="24"/>
                <w:rtl/>
                <w:lang w:bidi="fa-IR"/>
              </w:rPr>
              <w:t>حقا</w:t>
            </w:r>
            <w:r w:rsidRPr="004F38E7">
              <w:rPr>
                <w:rFonts w:hint="cs"/>
                <w:szCs w:val="24"/>
                <w:rtl/>
                <w:lang w:bidi="fa-IR"/>
              </w:rPr>
              <w:t>ی</w:t>
            </w:r>
            <w:r w:rsidRPr="004F38E7">
              <w:rPr>
                <w:rFonts w:hint="eastAsia"/>
                <w:szCs w:val="24"/>
                <w:rtl/>
                <w:lang w:bidi="fa-IR"/>
              </w:rPr>
              <w:t>ق</w:t>
            </w:r>
            <w:r w:rsidRPr="004F38E7">
              <w:rPr>
                <w:szCs w:val="24"/>
                <w:rtl/>
                <w:lang w:bidi="fa-IR"/>
              </w:rPr>
              <w:t xml:space="preserve"> و فرا</w:t>
            </w:r>
            <w:r w:rsidRPr="004F38E7">
              <w:rPr>
                <w:rFonts w:hint="cs"/>
                <w:szCs w:val="24"/>
                <w:rtl/>
                <w:lang w:bidi="fa-IR"/>
              </w:rPr>
              <w:t>ی</w:t>
            </w:r>
            <w:r w:rsidRPr="004F38E7">
              <w:rPr>
                <w:rFonts w:hint="eastAsia"/>
                <w:szCs w:val="24"/>
                <w:rtl/>
                <w:lang w:bidi="fa-IR"/>
              </w:rPr>
              <w:t>ندها</w:t>
            </w:r>
            <w:r w:rsidRPr="004F38E7">
              <w:rPr>
                <w:szCs w:val="24"/>
                <w:rtl/>
                <w:lang w:bidi="fa-IR"/>
              </w:rPr>
              <w:t xml:space="preserve"> هستند</w:t>
            </w:r>
            <w:r>
              <w:rPr>
                <w:rFonts w:hint="cs"/>
                <w:szCs w:val="24"/>
                <w:rtl/>
                <w:lang w:bidi="fa-IR"/>
              </w:rPr>
              <w:t>.</w:t>
            </w:r>
            <w:r w:rsidRPr="004F38E7">
              <w:rPr>
                <w:szCs w:val="24"/>
                <w:rtl/>
                <w:lang w:bidi="fa-IR"/>
              </w:rPr>
              <w:t xml:space="preserve"> </w:t>
            </w:r>
          </w:p>
          <w:p w14:paraId="0EBC1CF3" w14:textId="3E167357" w:rsidR="000C72EA" w:rsidRPr="00250213" w:rsidRDefault="004F38E7" w:rsidP="00E17108">
            <w:pPr>
              <w:pStyle w:val="a8"/>
              <w:ind w:firstLine="0"/>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شهود</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عات مفهوم</w:t>
            </w:r>
            <w:r w:rsidRPr="004F38E7">
              <w:rPr>
                <w:rFonts w:hint="cs"/>
                <w:szCs w:val="24"/>
                <w:rtl/>
                <w:lang w:bidi="fa-IR"/>
              </w:rPr>
              <w:t>ی</w:t>
            </w:r>
            <w:r w:rsidRPr="004F38E7">
              <w:rPr>
                <w:rFonts w:hint="eastAsia"/>
                <w:szCs w:val="24"/>
                <w:rtl/>
                <w:lang w:bidi="fa-IR"/>
              </w:rPr>
              <w:t>،</w:t>
            </w:r>
            <w:r w:rsidRPr="004F38E7">
              <w:rPr>
                <w:szCs w:val="24"/>
                <w:rtl/>
                <w:lang w:bidi="fa-IR"/>
              </w:rPr>
              <w:t xml:space="preserve"> ذهن</w:t>
            </w:r>
            <w:r w:rsidRPr="004F38E7">
              <w:rPr>
                <w:rFonts w:hint="cs"/>
                <w:szCs w:val="24"/>
                <w:rtl/>
                <w:lang w:bidi="fa-IR"/>
              </w:rPr>
              <w:t>ی</w:t>
            </w:r>
            <w:r>
              <w:rPr>
                <w:rFonts w:hint="cs"/>
                <w:szCs w:val="24"/>
                <w:rtl/>
                <w:lang w:bidi="fa-IR"/>
              </w:rPr>
              <w:t xml:space="preserve"> </w:t>
            </w:r>
            <w:r w:rsidRPr="004F38E7">
              <w:rPr>
                <w:rFonts w:hint="eastAsia"/>
                <w:szCs w:val="24"/>
                <w:rtl/>
                <w:lang w:bidi="fa-IR"/>
              </w:rPr>
              <w:t>و</w:t>
            </w:r>
            <w:r w:rsidRPr="004F38E7">
              <w:rPr>
                <w:szCs w:val="24"/>
                <w:rtl/>
                <w:lang w:bidi="fa-IR"/>
              </w:rPr>
              <w:t xml:space="preserve"> خ</w:t>
            </w:r>
            <w:r>
              <w:rPr>
                <w:rFonts w:hint="cs"/>
                <w:szCs w:val="24"/>
                <w:rtl/>
                <w:lang w:bidi="fa-IR"/>
              </w:rPr>
              <w:t>لا</w:t>
            </w:r>
            <w:r w:rsidRPr="004F38E7">
              <w:rPr>
                <w:szCs w:val="24"/>
                <w:rtl/>
                <w:lang w:bidi="fa-IR"/>
              </w:rPr>
              <w:t>قانه را ترج</w:t>
            </w:r>
            <w:r w:rsidRPr="004F38E7">
              <w:rPr>
                <w:rFonts w:hint="cs"/>
                <w:szCs w:val="24"/>
                <w:rtl/>
                <w:lang w:bidi="fa-IR"/>
              </w:rPr>
              <w:t>ی</w:t>
            </w:r>
            <w:r>
              <w:rPr>
                <w:rFonts w:hint="cs"/>
                <w:szCs w:val="24"/>
                <w:rtl/>
                <w:lang w:bidi="fa-IR"/>
              </w:rPr>
              <w:t>ح</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دهند</w:t>
            </w:r>
            <w:r w:rsidRPr="004F38E7">
              <w:rPr>
                <w:szCs w:val="24"/>
                <w:rtl/>
                <w:lang w:bidi="fa-IR"/>
              </w:rPr>
              <w:t xml:space="preserve"> و تما</w:t>
            </w:r>
            <w:r w:rsidRPr="004F38E7">
              <w:rPr>
                <w:rFonts w:hint="cs"/>
                <w:szCs w:val="24"/>
                <w:rtl/>
                <w:lang w:bidi="fa-IR"/>
              </w:rPr>
              <w:t>ی</w:t>
            </w:r>
            <w:r>
              <w:rPr>
                <w:rFonts w:hint="cs"/>
                <w:szCs w:val="24"/>
                <w:rtl/>
                <w:lang w:bidi="fa-IR"/>
              </w:rPr>
              <w:t xml:space="preserve">ل </w:t>
            </w:r>
            <w:r w:rsidRPr="004F38E7">
              <w:rPr>
                <w:szCs w:val="24"/>
                <w:rtl/>
                <w:lang w:bidi="fa-IR"/>
              </w:rPr>
              <w:t xml:space="preserve">به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sidRPr="004F38E7">
              <w:rPr>
                <w:szCs w:val="24"/>
                <w:rtl/>
                <w:lang w:bidi="fa-IR"/>
              </w:rPr>
              <w:t xml:space="preserve"> نظر</w:t>
            </w:r>
            <w:r w:rsidRPr="004F38E7">
              <w:rPr>
                <w:rFonts w:hint="cs"/>
                <w:szCs w:val="24"/>
                <w:rtl/>
                <w:lang w:bidi="fa-IR"/>
              </w:rPr>
              <w:t>ی</w:t>
            </w:r>
            <w:r w:rsidRPr="004F38E7">
              <w:rPr>
                <w:rFonts w:hint="eastAsia"/>
                <w:szCs w:val="24"/>
                <w:rtl/>
                <w:lang w:bidi="fa-IR"/>
              </w:rPr>
              <w:t>ه</w:t>
            </w:r>
            <w:r>
              <w:rPr>
                <w:rFonts w:hint="eastAsia"/>
                <w:szCs w:val="24"/>
                <w:lang w:bidi="fa-IR"/>
              </w:rPr>
              <w:t>‌</w:t>
            </w:r>
            <w:r w:rsidRPr="004F38E7">
              <w:rPr>
                <w:rFonts w:hint="eastAsia"/>
                <w:szCs w:val="24"/>
                <w:rtl/>
                <w:lang w:bidi="fa-IR"/>
              </w:rPr>
              <w:t>ها</w:t>
            </w:r>
            <w:r>
              <w:rPr>
                <w:szCs w:val="24"/>
                <w:rtl/>
                <w:lang w:bidi="fa-IR"/>
              </w:rPr>
              <w:t xml:space="preserve"> دارند</w:t>
            </w:r>
            <w:r>
              <w:rPr>
                <w:rFonts w:hint="cs"/>
                <w:szCs w:val="24"/>
                <w:rtl/>
                <w:lang w:bidi="fa-IR"/>
              </w:rPr>
              <w:t>.</w:t>
            </w:r>
          </w:p>
        </w:tc>
      </w:tr>
      <w:tr w:rsidR="004F38E7" w:rsidRPr="00250213" w14:paraId="3240BE29" w14:textId="77777777" w:rsidTr="00E17108">
        <w:tc>
          <w:tcPr>
            <w:tcW w:w="0" w:type="auto"/>
            <w:vAlign w:val="center"/>
          </w:tcPr>
          <w:p w14:paraId="1FE07DEE" w14:textId="01A578E9" w:rsidR="000C72EA" w:rsidRPr="00250213" w:rsidRDefault="00167ECB" w:rsidP="00E17108">
            <w:pPr>
              <w:pStyle w:val="a8"/>
              <w:ind w:firstLine="0"/>
              <w:jc w:val="center"/>
              <w:rPr>
                <w:szCs w:val="24"/>
                <w:rtl/>
                <w:lang w:bidi="fa-IR"/>
              </w:rPr>
            </w:pPr>
            <w:r>
              <w:rPr>
                <w:rFonts w:hint="cs"/>
                <w:szCs w:val="24"/>
                <w:rtl/>
                <w:lang w:bidi="fa-IR"/>
              </w:rPr>
              <w:t>دیداری</w:t>
            </w:r>
            <w:r w:rsidRPr="004167B8">
              <w:rPr>
                <w:rStyle w:val="FootnoteReference"/>
                <w:rtl/>
              </w:rPr>
              <w:footnoteReference w:id="49"/>
            </w:r>
            <w:r>
              <w:rPr>
                <w:rFonts w:hint="cs"/>
                <w:szCs w:val="24"/>
                <w:rtl/>
                <w:lang w:bidi="fa-IR"/>
              </w:rPr>
              <w:t>-کلامی</w:t>
            </w:r>
            <w:r w:rsidRPr="004167B8">
              <w:rPr>
                <w:rStyle w:val="FootnoteReference"/>
                <w:rtl/>
              </w:rPr>
              <w:footnoteReference w:id="50"/>
            </w:r>
          </w:p>
        </w:tc>
        <w:tc>
          <w:tcPr>
            <w:tcW w:w="0" w:type="auto"/>
            <w:vAlign w:val="center"/>
          </w:tcPr>
          <w:p w14:paraId="774CDFE5" w14:textId="77777777" w:rsidR="00E17108" w:rsidRDefault="00E17108" w:rsidP="00E17108">
            <w:pPr>
              <w:pStyle w:val="a8"/>
              <w:ind w:firstLine="0"/>
              <w:rPr>
                <w:szCs w:val="24"/>
                <w:rtl/>
                <w:lang w:bidi="fa-IR"/>
              </w:rPr>
            </w:pPr>
            <w:r>
              <w:rPr>
                <w:rFonts w:hint="cs"/>
                <w:szCs w:val="24"/>
                <w:rtl/>
                <w:lang w:bidi="fa-IR"/>
              </w:rPr>
              <w:t>ی</w:t>
            </w:r>
            <w:r w:rsidRPr="00E17108">
              <w:rPr>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د</w:t>
            </w:r>
            <w:r w:rsidRPr="00E17108">
              <w:rPr>
                <w:rFonts w:hint="cs"/>
                <w:szCs w:val="24"/>
                <w:rtl/>
                <w:lang w:bidi="fa-IR"/>
              </w:rPr>
              <w:t>ی</w:t>
            </w:r>
            <w:r w:rsidRPr="00E17108">
              <w:rPr>
                <w:rFonts w:hint="eastAsia"/>
                <w:szCs w:val="24"/>
                <w:rtl/>
                <w:lang w:bidi="fa-IR"/>
              </w:rPr>
              <w:t>دار</w:t>
            </w:r>
            <w:r w:rsidRPr="00E17108">
              <w:rPr>
                <w:rFonts w:hint="cs"/>
                <w:szCs w:val="24"/>
                <w:rtl/>
                <w:lang w:bidi="fa-IR"/>
              </w:rPr>
              <w:t>ی</w:t>
            </w:r>
            <w:r w:rsidRPr="00E17108">
              <w:rPr>
                <w:szCs w:val="24"/>
                <w:rtl/>
                <w:lang w:bidi="fa-IR"/>
              </w:rPr>
              <w:t xml:space="preserve"> با نما</w:t>
            </w:r>
            <w:r w:rsidRPr="00E17108">
              <w:rPr>
                <w:rFonts w:hint="cs"/>
                <w:szCs w:val="24"/>
                <w:rtl/>
                <w:lang w:bidi="fa-IR"/>
              </w:rPr>
              <w:t>ی</w:t>
            </w:r>
            <w:r w:rsidRPr="00E17108">
              <w:rPr>
                <w:rFonts w:hint="eastAsia"/>
                <w:szCs w:val="24"/>
                <w:rtl/>
                <w:lang w:bidi="fa-IR"/>
              </w:rPr>
              <w:t>ش</w:t>
            </w:r>
            <w:r w:rsidRPr="00E17108">
              <w:rPr>
                <w:szCs w:val="24"/>
                <w:rtl/>
                <w:lang w:bidi="fa-IR"/>
              </w:rPr>
              <w:t xml:space="preserve"> اط</w:t>
            </w:r>
            <w:r>
              <w:rPr>
                <w:rFonts w:hint="cs"/>
                <w:szCs w:val="24"/>
                <w:rtl/>
                <w:lang w:bidi="fa-IR"/>
              </w:rPr>
              <w:t>لا</w:t>
            </w:r>
            <w:r w:rsidRPr="00E17108">
              <w:rPr>
                <w:szCs w:val="24"/>
                <w:rtl/>
                <w:lang w:bidi="fa-IR"/>
              </w:rPr>
              <w:t>عات به</w:t>
            </w:r>
            <w:r>
              <w:rPr>
                <w:rFonts w:hint="cs"/>
                <w:szCs w:val="24"/>
                <w:rtl/>
                <w:lang w:bidi="fa-IR"/>
              </w:rPr>
              <w:t>‌</w:t>
            </w:r>
            <w:r w:rsidRPr="00E17108">
              <w:rPr>
                <w:szCs w:val="24"/>
                <w:rtl/>
                <w:lang w:bidi="fa-IR"/>
              </w:rPr>
              <w:t>صورت تصاو</w:t>
            </w:r>
            <w:r w:rsidRPr="00E17108">
              <w:rPr>
                <w:rFonts w:hint="cs"/>
                <w:szCs w:val="24"/>
                <w:rtl/>
                <w:lang w:bidi="fa-IR"/>
              </w:rPr>
              <w:t>ی</w:t>
            </w:r>
            <w:r w:rsidRPr="00E17108">
              <w:rPr>
                <w:rFonts w:hint="eastAsia"/>
                <w:szCs w:val="24"/>
                <w:rtl/>
                <w:lang w:bidi="fa-IR"/>
              </w:rPr>
              <w:t>ر،</w:t>
            </w:r>
            <w:r w:rsidRPr="00E17108">
              <w:rPr>
                <w:szCs w:val="24"/>
                <w:rtl/>
                <w:lang w:bidi="fa-IR"/>
              </w:rPr>
              <w:t xml:space="preserve"> عکس و</w:t>
            </w:r>
            <w:r>
              <w:rPr>
                <w:rFonts w:hint="cs"/>
                <w:szCs w:val="24"/>
                <w:rtl/>
                <w:lang w:bidi="fa-IR"/>
              </w:rPr>
              <w:t xml:space="preserve"> </w:t>
            </w:r>
            <w:r w:rsidRPr="00E17108">
              <w:rPr>
                <w:rFonts w:hint="eastAsia"/>
                <w:szCs w:val="24"/>
                <w:rtl/>
                <w:lang w:bidi="fa-IR"/>
              </w:rPr>
              <w:t>نمودار</w:t>
            </w:r>
            <w:r w:rsidRPr="00E17108">
              <w:rPr>
                <w:szCs w:val="24"/>
                <w:rtl/>
                <w:lang w:bidi="fa-IR"/>
              </w:rPr>
              <w:t xml:space="preserve"> بهتر </w:t>
            </w:r>
            <w:r w:rsidRPr="00E17108">
              <w:rPr>
                <w:rFonts w:hint="cs"/>
                <w:szCs w:val="24"/>
                <w:rtl/>
                <w:lang w:bidi="fa-IR"/>
              </w:rPr>
              <w:t>ی</w:t>
            </w:r>
            <w:r w:rsidRPr="00E17108">
              <w:rPr>
                <w:rFonts w:hint="eastAsia"/>
                <w:szCs w:val="24"/>
                <w:rtl/>
                <w:lang w:bidi="fa-IR"/>
              </w:rPr>
              <w:t>اد</w:t>
            </w:r>
            <w:r w:rsidRPr="00E17108">
              <w:rPr>
                <w:szCs w:val="24"/>
                <w:rtl/>
                <w:lang w:bidi="fa-IR"/>
              </w:rPr>
              <w:t xml:space="preserve"> م</w:t>
            </w:r>
            <w:r w:rsidRPr="00E17108">
              <w:rPr>
                <w:rFonts w:hint="cs"/>
                <w:szCs w:val="24"/>
                <w:rtl/>
                <w:lang w:bidi="fa-IR"/>
              </w:rPr>
              <w:t>ی</w:t>
            </w:r>
            <w:r>
              <w:rPr>
                <w:rFonts w:hint="cs"/>
                <w:szCs w:val="24"/>
                <w:rtl/>
                <w:lang w:bidi="fa-IR"/>
              </w:rPr>
              <w:t>‌</w:t>
            </w:r>
            <w:r w:rsidRPr="00E17108">
              <w:rPr>
                <w:rFonts w:hint="eastAsia"/>
                <w:szCs w:val="24"/>
                <w:rtl/>
                <w:lang w:bidi="fa-IR"/>
              </w:rPr>
              <w:t>گ</w:t>
            </w:r>
            <w:r w:rsidRPr="00E17108">
              <w:rPr>
                <w:rFonts w:hint="cs"/>
                <w:szCs w:val="24"/>
                <w:rtl/>
                <w:lang w:bidi="fa-IR"/>
              </w:rPr>
              <w:t>ی</w:t>
            </w:r>
            <w:r w:rsidRPr="00E17108">
              <w:rPr>
                <w:rFonts w:hint="eastAsia"/>
                <w:szCs w:val="24"/>
                <w:rtl/>
                <w:lang w:bidi="fa-IR"/>
              </w:rPr>
              <w:t>رند</w:t>
            </w:r>
            <w:r>
              <w:rPr>
                <w:rFonts w:hint="cs"/>
                <w:szCs w:val="24"/>
                <w:rtl/>
                <w:lang w:bidi="fa-IR"/>
              </w:rPr>
              <w:t xml:space="preserve">. </w:t>
            </w:r>
          </w:p>
          <w:p w14:paraId="024BD541" w14:textId="64785474" w:rsidR="000C72EA" w:rsidRPr="00250213" w:rsidRDefault="00E17108" w:rsidP="00E17108">
            <w:pPr>
              <w:pStyle w:val="a8"/>
              <w:ind w:firstLine="0"/>
              <w:rPr>
                <w:szCs w:val="24"/>
                <w:rtl/>
                <w:lang w:bidi="fa-IR"/>
              </w:rPr>
            </w:pPr>
            <w:r w:rsidRPr="00E17108">
              <w:rPr>
                <w:rFonts w:hint="cs"/>
                <w:szCs w:val="24"/>
                <w:rtl/>
                <w:lang w:bidi="fa-IR"/>
              </w:rPr>
              <w:t>ی</w:t>
            </w:r>
            <w:r w:rsidRPr="00E17108">
              <w:rPr>
                <w:rFonts w:hint="eastAsia"/>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ک</w:t>
            </w:r>
            <w:r>
              <w:rPr>
                <w:rFonts w:hint="cs"/>
                <w:szCs w:val="24"/>
                <w:rtl/>
                <w:lang w:bidi="fa-IR"/>
              </w:rPr>
              <w:t>لا</w:t>
            </w:r>
            <w:r w:rsidRPr="00E17108">
              <w:rPr>
                <w:szCs w:val="24"/>
                <w:rtl/>
                <w:lang w:bidi="fa-IR"/>
              </w:rPr>
              <w:t>م</w:t>
            </w:r>
            <w:r w:rsidRPr="00E17108">
              <w:rPr>
                <w:rFonts w:hint="cs"/>
                <w:szCs w:val="24"/>
                <w:rtl/>
                <w:lang w:bidi="fa-IR"/>
              </w:rPr>
              <w:t>ی</w:t>
            </w:r>
            <w:r w:rsidRPr="00E17108">
              <w:rPr>
                <w:szCs w:val="24"/>
                <w:rtl/>
                <w:lang w:bidi="fa-IR"/>
              </w:rPr>
              <w:t xml:space="preserve"> توض</w:t>
            </w:r>
            <w:r w:rsidRPr="00E17108">
              <w:rPr>
                <w:rFonts w:hint="cs"/>
                <w:szCs w:val="24"/>
                <w:rtl/>
                <w:lang w:bidi="fa-IR"/>
              </w:rPr>
              <w:t>ی</w:t>
            </w:r>
            <w:r w:rsidRPr="00E17108">
              <w:rPr>
                <w:rFonts w:hint="eastAsia"/>
                <w:szCs w:val="24"/>
                <w:rtl/>
                <w:lang w:bidi="fa-IR"/>
              </w:rPr>
              <w:t>حات</w:t>
            </w:r>
            <w:r w:rsidRPr="00E17108">
              <w:rPr>
                <w:szCs w:val="24"/>
                <w:rtl/>
                <w:lang w:bidi="fa-IR"/>
              </w:rPr>
              <w:t xml:space="preserve"> نوشته</w:t>
            </w:r>
            <w:r>
              <w:rPr>
                <w:rFonts w:hint="cs"/>
                <w:szCs w:val="24"/>
                <w:rtl/>
                <w:lang w:bidi="fa-IR"/>
              </w:rPr>
              <w:t>‌</w:t>
            </w:r>
            <w:r w:rsidRPr="00E17108">
              <w:rPr>
                <w:szCs w:val="24"/>
                <w:rtl/>
                <w:lang w:bidi="fa-IR"/>
              </w:rPr>
              <w:t xml:space="preserve">شده و </w:t>
            </w:r>
            <w:r w:rsidRPr="00E17108">
              <w:rPr>
                <w:rFonts w:hint="cs"/>
                <w:szCs w:val="24"/>
                <w:rtl/>
                <w:lang w:bidi="fa-IR"/>
              </w:rPr>
              <w:t>ی</w:t>
            </w:r>
            <w:r w:rsidRPr="00E17108">
              <w:rPr>
                <w:rFonts w:hint="eastAsia"/>
                <w:szCs w:val="24"/>
                <w:rtl/>
                <w:lang w:bidi="fa-IR"/>
              </w:rPr>
              <w:t>ا</w:t>
            </w:r>
            <w:r w:rsidRPr="00E17108">
              <w:rPr>
                <w:szCs w:val="24"/>
                <w:rtl/>
                <w:lang w:bidi="fa-IR"/>
              </w:rPr>
              <w:t xml:space="preserve"> ب</w:t>
            </w:r>
            <w:r w:rsidRPr="00E17108">
              <w:rPr>
                <w:rFonts w:hint="cs"/>
                <w:szCs w:val="24"/>
                <w:rtl/>
                <w:lang w:bidi="fa-IR"/>
              </w:rPr>
              <w:t>ی</w:t>
            </w:r>
            <w:r w:rsidRPr="00E17108">
              <w:rPr>
                <w:rFonts w:hint="eastAsia"/>
                <w:szCs w:val="24"/>
                <w:rtl/>
                <w:lang w:bidi="fa-IR"/>
              </w:rPr>
              <w:t>ان</w:t>
            </w:r>
            <w:r w:rsidRPr="00E17108">
              <w:rPr>
                <w:szCs w:val="24"/>
                <w:rtl/>
                <w:lang w:bidi="fa-IR"/>
              </w:rPr>
              <w:t xml:space="preserve"> شده</w:t>
            </w:r>
            <w:r>
              <w:rPr>
                <w:rFonts w:hint="cs"/>
                <w:szCs w:val="24"/>
                <w:rtl/>
                <w:lang w:bidi="fa-IR"/>
              </w:rPr>
              <w:t xml:space="preserve"> </w:t>
            </w:r>
            <w:r w:rsidRPr="00E17108">
              <w:rPr>
                <w:rFonts w:hint="eastAsia"/>
                <w:szCs w:val="24"/>
                <w:rtl/>
                <w:lang w:bidi="fa-IR"/>
              </w:rPr>
              <w:t>را</w:t>
            </w:r>
            <w:r w:rsidRPr="00E17108">
              <w:rPr>
                <w:szCs w:val="24"/>
                <w:rtl/>
                <w:lang w:bidi="fa-IR"/>
              </w:rPr>
              <w:t xml:space="preserve"> بهتر به خاطر م</w:t>
            </w:r>
            <w:r w:rsidRPr="00E17108">
              <w:rPr>
                <w:rFonts w:hint="cs"/>
                <w:szCs w:val="24"/>
                <w:rtl/>
                <w:lang w:bidi="fa-IR"/>
              </w:rPr>
              <w:t>ی</w:t>
            </w:r>
            <w:r>
              <w:rPr>
                <w:rFonts w:hint="cs"/>
                <w:szCs w:val="24"/>
                <w:rtl/>
                <w:lang w:bidi="fa-IR"/>
              </w:rPr>
              <w:t>‌</w:t>
            </w:r>
            <w:r w:rsidRPr="00E17108">
              <w:rPr>
                <w:rFonts w:hint="eastAsia"/>
                <w:szCs w:val="24"/>
                <w:rtl/>
                <w:lang w:bidi="fa-IR"/>
              </w:rPr>
              <w:t>سپارند</w:t>
            </w:r>
            <w:r w:rsidRPr="00E17108">
              <w:rPr>
                <w:szCs w:val="24"/>
                <w:rtl/>
                <w:lang w:bidi="fa-IR"/>
              </w:rPr>
              <w:t xml:space="preserve"> و م</w:t>
            </w:r>
            <w:r w:rsidRPr="00E17108">
              <w:rPr>
                <w:rFonts w:hint="cs"/>
                <w:szCs w:val="24"/>
                <w:rtl/>
                <w:lang w:bidi="fa-IR"/>
              </w:rPr>
              <w:t>ی</w:t>
            </w:r>
            <w:r>
              <w:rPr>
                <w:rFonts w:hint="cs"/>
                <w:szCs w:val="24"/>
                <w:rtl/>
                <w:lang w:bidi="fa-IR"/>
              </w:rPr>
              <w:t>‌</w:t>
            </w:r>
            <w:r w:rsidRPr="00E17108">
              <w:rPr>
                <w:rFonts w:hint="eastAsia"/>
                <w:szCs w:val="24"/>
                <w:rtl/>
                <w:lang w:bidi="fa-IR"/>
              </w:rPr>
              <w:t>آموزند</w:t>
            </w:r>
            <w:r>
              <w:rPr>
                <w:rFonts w:hint="cs"/>
                <w:szCs w:val="24"/>
                <w:rtl/>
                <w:lang w:bidi="fa-IR"/>
              </w:rPr>
              <w:t>.</w:t>
            </w:r>
          </w:p>
        </w:tc>
      </w:tr>
    </w:tbl>
    <w:p w14:paraId="60AA62D4" w14:textId="5B365AC3" w:rsidR="003F49C2" w:rsidRDefault="003F49C2" w:rsidP="000C72EA"/>
    <w:p w14:paraId="5C913167" w14:textId="5F449F63" w:rsidR="00D24B27" w:rsidRDefault="00D24B27" w:rsidP="00D24B27">
      <w:pPr>
        <w:pStyle w:val="Heading3"/>
        <w:rPr>
          <w:rtl/>
        </w:rPr>
      </w:pPr>
      <w:r>
        <w:rPr>
          <w:rFonts w:hint="cs"/>
          <w:rtl/>
        </w:rPr>
        <w:t>شخصی‌سازی در یادگیری مبتنی‌ بر بازی</w:t>
      </w:r>
    </w:p>
    <w:p w14:paraId="1CFE3504" w14:textId="6A8FAFC5" w:rsidR="00D24B27" w:rsidRDefault="0045017A" w:rsidP="00723DDE">
      <w:pPr>
        <w:rPr>
          <w:rtl/>
        </w:rPr>
      </w:pPr>
      <w:r>
        <w:rPr>
          <w:rFonts w:hint="cs"/>
          <w:rtl/>
        </w:rPr>
        <w:lastRenderedPageBreak/>
        <w:t>مقالات مختلفی از دیدگاه‌های مختلف و با پارامترهای گوناگون به این موضوع پرداخته‌اند</w:t>
      </w:r>
      <w:r w:rsidR="00845929">
        <w:rPr>
          <w:rFonts w:hint="cs"/>
          <w:rtl/>
        </w:rPr>
        <w:t xml:space="preserve"> که افراد مختلف چه احساسات مختلفی در برابر سیستم دارند و چه رفتارهای متفاوتی از خود نشان می‌دهند</w:t>
      </w:r>
      <w:r>
        <w:rPr>
          <w:rFonts w:hint="cs"/>
          <w:rtl/>
        </w:rPr>
        <w:t>.</w:t>
      </w:r>
      <w:r w:rsidR="0087332A">
        <w:rPr>
          <w:rFonts w:hint="cs"/>
          <w:rtl/>
        </w:rPr>
        <w:t xml:space="preserve"> </w:t>
      </w:r>
      <w:r w:rsidR="0087332A">
        <w:fldChar w:fldCharType="begin" w:fldLock="1"/>
      </w:r>
      <w:r w:rsidR="00450238">
        <w:instrText>ADDIN CSL_CITATION { "citationItems" : [ { "id" : "ITEM-1", "itemData" : { "author" : [ { "dropping-particle" : "", "family" : "Roosta", "given" : "Fatemeh", "non-dropping-particle" : "", "parse-names" : false, "suffix" : "" }, { "dropping-particle" : "", "family" : "Taghiyareh", "given" : "Fattaneh", "non-dropping-particle" : "", "parse-names" : false, "suffix" : "" }, { "dropping-particle" : "", "family" : "Mosharraf", "given" : "Maedeh", "non-dropping-particle" : "", "parse-names" : false, "suffix" : "" } ], "container-title" : "Telecommunications (IST), 2016 8th International Symposium on", "id" : "ITEM-1", "issued" : { "date-parts" : [ [ "2016" ] ] }, "page" : "637-642", "title" : "Personalization of gamification-elements in an e-learning environment based on learners' motivation", "type" : "paper-conference" }, "uris" : [ "http://www.mendeley.com/documents/?uuid=8607dc50-f8b4-4c1f-8d4e-d51563ec636c" ] } ], "mendeley" : { "formattedCitation" : "(Roosta et al. 2016)", "plainTextFormattedCitation" : "(Roosta et al. 2016)", "previouslyFormattedCitation" : "(Roosta et al. 2016)" }, "properties" : { "noteIndex" : 0 }, "schema" : "https://github.com/citation-style-language/schema/raw/master/csl-citation.json" }</w:instrText>
      </w:r>
      <w:r w:rsidR="0087332A">
        <w:fldChar w:fldCharType="separate"/>
      </w:r>
      <w:r w:rsidR="00450238" w:rsidRPr="00450238">
        <w:rPr>
          <w:noProof/>
        </w:rPr>
        <w:t>(Roosta et al. 2016)</w:t>
      </w:r>
      <w:r w:rsidR="0087332A">
        <w:fldChar w:fldCharType="end"/>
      </w:r>
      <w:r w:rsidR="0087332A">
        <w:rPr>
          <w:rFonts w:hint="cs"/>
          <w:rtl/>
        </w:rPr>
        <w:t xml:space="preserve"> با استفاده از مدلی که بر اساس علاقه‌مندی افراد به عناصر بازی و تیپ انگیزشی آنها به‌دست آورده‌بود یک محیطِ بازی‌گونِ آموزشی را شخصی‌سازی می‌کند </w:t>
      </w:r>
      <w:r w:rsidR="00723DDE">
        <w:rPr>
          <w:rFonts w:hint="cs"/>
          <w:rtl/>
        </w:rPr>
        <w:t>گ</w:t>
      </w:r>
      <w:r w:rsidR="00AB20F0">
        <w:rPr>
          <w:rFonts w:hint="cs"/>
          <w:rtl/>
        </w:rPr>
        <w:t>زارش می‌کند</w:t>
      </w:r>
      <w:r w:rsidR="0087332A">
        <w:rPr>
          <w:rFonts w:hint="cs"/>
          <w:rtl/>
        </w:rPr>
        <w:t xml:space="preserve"> که شخصی‌سازی منجر به بهبود انگیزة افراد برای کار با سیستم شده‌است.</w:t>
      </w:r>
      <w:r>
        <w:rPr>
          <w:rFonts w:hint="cs"/>
          <w:rtl/>
        </w:rPr>
        <w:t xml:space="preserve"> </w:t>
      </w:r>
      <w:r>
        <w:fldChar w:fldCharType="begin" w:fldLock="1"/>
      </w:r>
      <w:r w:rsidR="00450238">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"issued" : { "date-parts" : [ [ "2014" ] ] }, "page" : "179-188", "publisher" : "Elsevier Ltd", "title" : "Demographic differences in perceived benefits from gamification", "type" : "article-journal", "volume" : "35" }, "uris" : [ "http://www.mendeley.com/documents/?uuid=08a9a301-c2aa-4341-adb2-23b72c3234ad" ] } ], "mendeley" : { "formattedCitation" : "(Koivisto &amp; Hamari 2014)", "plainTextFormattedCitation" : "(Koivisto &amp; Hamari 2014)", "previouslyFormattedCitation" : "(Koivisto &amp; Hamari 2014)" }, "properties" : { "noteIndex" : 0 }, "schema" : "https://github.com/citation-style-language/schema/raw/master/csl-citation.json" }</w:instrText>
      </w:r>
      <w:r>
        <w:fldChar w:fldCharType="separate"/>
      </w:r>
      <w:r w:rsidR="00450238" w:rsidRPr="00450238">
        <w:rPr>
          <w:noProof/>
        </w:rPr>
        <w:t>(Koivisto &amp; Hamari 2014)</w:t>
      </w:r>
      <w:r>
        <w:fldChar w:fldCharType="end"/>
      </w:r>
      <w:r>
        <w:rPr>
          <w:rFonts w:hint="cs"/>
          <w:rtl/>
        </w:rPr>
        <w:t xml:space="preserve"> نقش جنسیت و سن را در یک سیستم آموزشی بازی‌گون بررسی می‌کند و مشاهده می‌کند که زنان بیشتر از مردان به امکانات اجتماعی علاقه‌مند بودند و شبکة دوستانشان پرتعدادتر است. به‌علاوه، </w:t>
      </w:r>
      <w:r w:rsidR="00DE286F">
        <w:rPr>
          <w:rFonts w:hint="cs"/>
          <w:rtl/>
        </w:rPr>
        <w:t xml:space="preserve">سن فقط در </w:t>
      </w:r>
      <w:r w:rsidR="00CD4DE0">
        <w:rPr>
          <w:rFonts w:hint="cs"/>
          <w:rtl/>
        </w:rPr>
        <w:t xml:space="preserve">توانایی و راحتیِ استفاده از امکانات سایت تاثیرگذار است. پژوهش دیگری </w:t>
      </w:r>
      <w:r w:rsidR="00CD4DE0">
        <w:rPr>
          <w:rtl/>
        </w:rPr>
        <w:fldChar w:fldCharType="begin" w:fldLock="1"/>
      </w:r>
      <w:r w:rsidR="00450238">
        <w:instrText>ADDIN CSL_CITATION { "citationItems" : [ { "id" : "ITEM-1", "itemData" : { "DOI" : "10.1080/10645571003621513", "ISBN" : "1064-5578", "ISSN" : "1064-5578", "abstract" : "This study explores the effects of learning style, age and gender on preferences for online educational activities. David Kolb's Experiential Learning Theory (Kolb, 1984) is used as a lens to examine the responses of online learners to five types of educational activities. Results indicate that learning style influences preference for learning activity. The relationship is stronger among adults than among children aged 10-13 (middle school). The four learning styles were not evenly distributed. \"Practical\" (likes to solve problems and find solutions) was the most frequent style among both children and adults (37%). \"Creative\" (enjoys brainstorming and open-ended exploration) was the least frequent (8%). These data have particular relevance to the development of educational activities, suggesting that open-ended exploration with \"no right answers\" may not be the most satisfying and appealing approach for many learners. The results of this study provide new insight into online audiences and can help developers of multimedia activities to create experiences that will appeal to all kinds of learners. \u00a9 Visitor Studies Association.", "author" : [ { "dropping-particle" : "", "family" : "Borun", "given" : "Minda", "non-dropping-particle" : "", "parse-names" : false, "suffix" : "" }, { "dropping-particle" : "", "family" : "Schaller", "given" : "David T.", "non-dropping-particle" : "", "parse-names" : false, "suffix" : "" }, { "dropping-particle" : "", "family" : "Chambers", "given" : "Margaret B.", "non-dropping-particle" : "", "parse-names" : false, "suffix" : "" }, { "dropping-particle" : "", "family" : "Allison-Bunnell", "given" : "Steven", "non-dropping-particle" : "", "parse-names" : false, "suffix" : "" } ], "container-title" : "Visitor Studies", "id" : "ITEM-1", "issue" : "2", "issued" : { "date-parts" : [ [ "2010" ] ] }, "page" : "145-159", "title" : "Implications of Learning Style, Age Group, and Gender for Developing Online Learning Activities", "type" : "article-journal", "volume" : "13" }, "uris" : [ "http://www.mendeley.com/documents/?uuid=2357e6db-219f-432a-b822-20ad1196b9ac" ] } ], "mendeley" : { "formattedCitation" : "(Borun et al. 2010)", "plainTextFormattedCitation" : "(Borun et al. 2010)", "previouslyFormattedCitation" : "(Borun et al. 2010)" }, "properties" : { "noteIndex" : 0 }, "schema" : "https://github.com/citation-style-language/schema/raw/master/csl-citation.json" }</w:instrText>
      </w:r>
      <w:r w:rsidR="00CD4DE0">
        <w:rPr>
          <w:rtl/>
        </w:rPr>
        <w:fldChar w:fldCharType="separate"/>
      </w:r>
      <w:r w:rsidR="00450238" w:rsidRPr="00450238">
        <w:rPr>
          <w:noProof/>
        </w:rPr>
        <w:t>(Borun et al. 2010)</w:t>
      </w:r>
      <w:r w:rsidR="00CD4DE0">
        <w:rPr>
          <w:rtl/>
        </w:rPr>
        <w:fldChar w:fldCharType="end"/>
      </w:r>
      <w:r w:rsidR="00CD4DE0">
        <w:rPr>
          <w:rFonts w:hint="cs"/>
          <w:rtl/>
        </w:rPr>
        <w:t xml:space="preserve"> علاقة افراد به انجام گروه‌ه</w:t>
      </w:r>
      <w:r w:rsidR="00690CA7">
        <w:rPr>
          <w:rFonts w:hint="cs"/>
          <w:rtl/>
        </w:rPr>
        <w:t xml:space="preserve">ای مختلفی از فعالیت‌ را می‌سنجد و تلاش می‌کند تا رابطه‌ای بین این علایق و سن، جنسیت و سبک یادگیری آنان پیدا </w:t>
      </w:r>
      <w:commentRangeStart w:id="37"/>
      <w:r w:rsidR="00690CA7">
        <w:rPr>
          <w:rFonts w:hint="cs"/>
          <w:rtl/>
        </w:rPr>
        <w:t>کند</w:t>
      </w:r>
      <w:commentRangeEnd w:id="37"/>
      <w:r w:rsidR="00BE7CCB">
        <w:rPr>
          <w:rStyle w:val="CommentReference"/>
          <w:rtl/>
        </w:rPr>
        <w:commentReference w:id="37"/>
      </w:r>
      <w:r w:rsidR="00690CA7">
        <w:rPr>
          <w:rFonts w:hint="cs"/>
          <w:rtl/>
        </w:rPr>
        <w:t xml:space="preserve">. </w:t>
      </w:r>
    </w:p>
    <w:p w14:paraId="418165CA" w14:textId="487FB63D" w:rsidR="00366DAB" w:rsidRDefault="006B3BC5" w:rsidP="00366DAB">
      <w:pPr>
        <w:pStyle w:val="ListParagraph"/>
        <w:ind w:left="24" w:hanging="48"/>
        <w:rPr>
          <w:sz w:val="26"/>
          <w:rtl/>
        </w:rPr>
      </w:pPr>
      <w:r>
        <w:fldChar w:fldCharType="begin" w:fldLock="1"/>
      </w:r>
      <w:r w:rsidR="00450238">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fldChar w:fldCharType="separate"/>
      </w:r>
      <w:r w:rsidR="00450238" w:rsidRPr="00450238">
        <w:rPr>
          <w:noProof/>
        </w:rPr>
        <w:t>(Johnson &amp; Gardner 2010)</w:t>
      </w:r>
      <w:r>
        <w:fldChar w:fldCharType="end"/>
      </w:r>
      <w:r>
        <w:rPr>
          <w:rFonts w:hint="cs"/>
          <w:rtl/>
        </w:rPr>
        <w:t xml:space="preserve"> ۵ مورد از احساساتی که بازیکنان هنگام انجام بازی‌های مختلف تجربه می‌کنند را تعریف کرده و با استفاده از مدل شخصیتی پنج‌عامله تلاش می‌کند روابطی بین احساسات بازیکنان در بازی و شخصیت آنان پیدا کند. </w:t>
      </w:r>
      <w:r w:rsidR="00366DAB">
        <w:rPr>
          <w:rFonts w:hint="cs"/>
          <w:sz w:val="26"/>
          <w:rtl/>
        </w:rPr>
        <w:t>نتایج به دست آمده از این قرار بودند که افرادی که در آزمون شخصیتی سطح بالاتری از معیار توافق داشتند در هنگام یادآوری بازی‌های موردعلاقه‌شان احساس رقابت و کنترل بیشتری داشتند. افرادی که شخصیت پایدارتری داشتند کمتر در احساسات بازی محو می‌شدند. همچنین بازیکنانی که معیار استقبال از تجربه‌شان بیشتر بود نیز احساس استقلال بیشتری در بازی گزارش کردند و افراد با معیار توافق بالاتر، بیشتر از دیگران دوست داشتند احساس رقابت و برتری داشته باشند.</w:t>
      </w:r>
    </w:p>
    <w:p w14:paraId="1C2ADFBC" w14:textId="26B6625A" w:rsidR="00366DAB" w:rsidRDefault="00046EC2" w:rsidP="00EF7B36">
      <w:pPr>
        <w:pStyle w:val="ListParagraph"/>
        <w:ind w:left="24" w:hanging="48"/>
        <w:rPr>
          <w:sz w:val="26"/>
          <w:rtl/>
        </w:rPr>
      </w:pPr>
      <w:r>
        <w:rPr>
          <w:rFonts w:hint="cs"/>
          <w:sz w:val="26"/>
          <w:rtl/>
        </w:rPr>
        <w:t xml:space="preserve">در همین مقاله </w:t>
      </w:r>
      <w:r w:rsidR="00366DAB">
        <w:rPr>
          <w:rFonts w:hint="cs"/>
          <w:sz w:val="26"/>
          <w:rtl/>
        </w:rPr>
        <w:t xml:space="preserve">در بررسی ژانرها </w:t>
      </w:r>
      <w:r>
        <w:rPr>
          <w:rFonts w:hint="cs"/>
          <w:sz w:val="26"/>
          <w:rtl/>
        </w:rPr>
        <w:t xml:space="preserve">آمده‌است </w:t>
      </w:r>
      <w:r w:rsidR="00366DAB">
        <w:rPr>
          <w:rFonts w:hint="cs"/>
          <w:sz w:val="26"/>
          <w:rtl/>
        </w:rPr>
        <w:t xml:space="preserve">که افرادی که بازی‌های تیراندازی اول‌شخص را دوست داشتند از شخصیتی با پایداری احساسی بیشتر برخوردار بودند. در طرف دیگر طرفداران بازی‌های استراتژیک و پس از آن بازی‌های ورزشی </w:t>
      </w:r>
      <w:r w:rsidR="009B1327">
        <w:rPr>
          <w:rFonts w:hint="cs"/>
          <w:sz w:val="26"/>
          <w:rtl/>
        </w:rPr>
        <w:t xml:space="preserve">هنگام بازی کردن </w:t>
      </w:r>
      <w:r w:rsidR="00366DAB">
        <w:rPr>
          <w:rFonts w:hint="cs"/>
          <w:sz w:val="26"/>
          <w:rtl/>
        </w:rPr>
        <w:t xml:space="preserve">استقلال بیشتری </w:t>
      </w:r>
      <w:r w:rsidR="002F3E27">
        <w:rPr>
          <w:rFonts w:hint="cs"/>
          <w:sz w:val="26"/>
          <w:rtl/>
        </w:rPr>
        <w:t>حس می‌کردند</w:t>
      </w:r>
      <w:r w:rsidR="00366DAB">
        <w:rPr>
          <w:rFonts w:hint="cs"/>
          <w:sz w:val="26"/>
          <w:rtl/>
        </w:rPr>
        <w:t xml:space="preserve">. </w:t>
      </w:r>
    </w:p>
    <w:p w14:paraId="13AC94E8" w14:textId="7C464EC3" w:rsidR="003F78F2" w:rsidRDefault="00561C50" w:rsidP="003F78F2">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"10.1016/j.compedu.2015.02.009", "ISSN" : "03601315", "author" : [ { "dropping-particle" : "", "family" : "Soflano", "given" : "Mario", "non-dropping-particle" : "", "parse-names" : false, "suffix" : "" }, { "dropping-particle" : "", "family" : "Connolly", "given" : "Thomas M.", "non-dropping-particle" : "", "parse-names" : false, "suffix" : "" }, { "dropping-particle" : "", "family" : "Hainey", "given" : "Thomas", "non-dropping-particle" : "", "parse-names" : false, "suffix" : "" } ], "container-title" : "Computers &amp; Education", "id" : "ITEM-1", "issued" : { "date-parts" : [ [ "2015" ] ] }, "page" : "105-119", "title" : "Learning style analysis in adaptive GBL application to teach SQL", "type" : "article-journal", "volume" : "86" }, "uris" : [ "http://www.mendeley.com/documents/?uuid=43180949-6e0e-42f8-a956-9b056d8cd47c" ] } ], "mendeley" : { "formattedCitation" : "(Soflano et al. 2015)", "plainTextFormattedCitation" : "(Soflano et al. 2015)", "previouslyFormattedCitation" : "(Soflano et al. 2015)" }, "properties" : { "noteIndex" : 0 }, "schema" : "https://github.com/citation-style-language/schema/raw/master/csl-citation.json" }</w:instrText>
      </w:r>
      <w:r>
        <w:rPr>
          <w:sz w:val="26"/>
        </w:rPr>
        <w:fldChar w:fldCharType="separate"/>
      </w:r>
      <w:r w:rsidR="00450238" w:rsidRPr="00450238">
        <w:rPr>
          <w:noProof/>
          <w:sz w:val="26"/>
        </w:rPr>
        <w:t>(Soflano et al. 2015)</w:t>
      </w:r>
      <w:r>
        <w:rPr>
          <w:sz w:val="26"/>
        </w:rPr>
        <w:fldChar w:fldCharType="end"/>
      </w:r>
      <w:r>
        <w:rPr>
          <w:rFonts w:hint="cs"/>
          <w:sz w:val="26"/>
          <w:rtl/>
        </w:rPr>
        <w:t xml:space="preserve"> یک </w:t>
      </w:r>
      <w:r w:rsidR="009949F2">
        <w:rPr>
          <w:rFonts w:hint="cs"/>
          <w:sz w:val="26"/>
          <w:rtl/>
        </w:rPr>
        <w:t xml:space="preserve">بازی آموزشی طراحی کرد و مشاهده کرد که سبک یادگیری بعضی افراد هنگام بازی‌کردن دچار تغییر می‌شود و این تغییر برای افرادی که اشتباهات بیشتری در بازی مرتکب می‌شوند بیشتر است. </w:t>
      </w:r>
    </w:p>
    <w:p w14:paraId="4128C905" w14:textId="26AA6E56" w:rsidR="00670238" w:rsidRDefault="003F78F2" w:rsidP="00670238">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"10.1016/j.compedu.2016.11.009", "ISBN" : "0360-1315", "ISSN" : "03601315", "abstract" : "Gamification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 "author" : [ { "dropping-particle" : "", "family" : "Buckley", "given" : "Patrick", "non-dropping-particle" : "", "parse-names" : false, "suffix" : "" }, { "dropping-particle" : "", "family" : "Doyle", "given" : "Elaine", "non-dropping-particle" : "", "parse-names" : false, "suffix" : "" } ], "container-title" : "Computers and Education", "id" : "ITEM-1", "issued" : { "date-parts" : [ [ "2017" ] ] }, "page" : "43-55", "title" : "Individualising gamification: An investigation of the impact of learning styles and personality traits on the efficacy of gamification using a prediction market", "type" : "article-journal", "volume" : "106" }, "uris" : [ "http://www.mendeley.com/documents/?uuid=bf27f0fb-1623-4981-b857-bf23078e26a9" ] } ], "mendeley" : { "formattedCitation" : "(Buckley &amp; Doyle 2017)", "plainTextFormattedCitation" : "(Buckley &amp; Doyle 2017)", "previouslyFormattedCitation" : "(Buckley &amp; Doyle 2017)" }, "properties" : { "noteIndex" : 0 }, "schema" : "https://github.com/citation-style-language/schema/raw/master/csl-citation.json" }</w:instrText>
      </w:r>
      <w:r>
        <w:rPr>
          <w:sz w:val="26"/>
        </w:rPr>
        <w:fldChar w:fldCharType="separate"/>
      </w:r>
      <w:r w:rsidR="00450238" w:rsidRPr="00450238">
        <w:rPr>
          <w:noProof/>
          <w:sz w:val="26"/>
        </w:rPr>
        <w:t>(Buckley &amp; Doyle 2017)</w:t>
      </w:r>
      <w:r>
        <w:rPr>
          <w:sz w:val="26"/>
        </w:rPr>
        <w:fldChar w:fldCharType="end"/>
      </w:r>
      <w:r>
        <w:rPr>
          <w:rFonts w:hint="cs"/>
          <w:sz w:val="26"/>
          <w:rtl/>
        </w:rPr>
        <w:t xml:space="preserve"> هم از نظریه شخصیتی پنج‌عامله و هم از سبک یادگیری فلدر و سیلورمن استفاده کردند تا رابطه بین شخصیت و سبک یادگیری افراد را با عملکرد، </w:t>
      </w:r>
      <w:r>
        <w:rPr>
          <w:sz w:val="26"/>
        </w:rPr>
        <w:t>engagement</w:t>
      </w:r>
      <w:r>
        <w:rPr>
          <w:rFonts w:hint="cs"/>
          <w:sz w:val="26"/>
          <w:rtl/>
        </w:rPr>
        <w:t xml:space="preserve">، و درکی که از بازی دارند پیدا </w:t>
      </w:r>
      <w:commentRangeStart w:id="38"/>
      <w:r>
        <w:rPr>
          <w:rFonts w:hint="cs"/>
          <w:sz w:val="26"/>
          <w:rtl/>
        </w:rPr>
        <w:t>کنند</w:t>
      </w:r>
      <w:commentRangeEnd w:id="38"/>
      <w:r>
        <w:rPr>
          <w:rStyle w:val="CommentReference"/>
          <w:rtl/>
        </w:rPr>
        <w:commentReference w:id="38"/>
      </w:r>
      <w:r w:rsidR="0040735B">
        <w:rPr>
          <w:rFonts w:hint="cs"/>
          <w:sz w:val="26"/>
          <w:rtl/>
        </w:rPr>
        <w:t xml:space="preserve"> و برای مثال دریافتند که افراد برون‌گرا </w:t>
      </w:r>
      <w:r w:rsidR="00670238">
        <w:rPr>
          <w:rFonts w:hint="cs"/>
          <w:sz w:val="26"/>
          <w:rtl/>
        </w:rPr>
        <w:t>درک بهتری از بازی‌ دارند.</w:t>
      </w:r>
    </w:p>
    <w:p w14:paraId="7EA1347B" w14:textId="5D14DA0A" w:rsidR="00C7777C" w:rsidRDefault="00670238" w:rsidP="00C7777C">
      <w:pPr>
        <w:pStyle w:val="ListParagraph"/>
        <w:ind w:left="72" w:hanging="48"/>
        <w:rPr>
          <w:rtl/>
        </w:rPr>
      </w:pPr>
      <w:r>
        <w:rPr>
          <w:sz w:val="26"/>
          <w:rtl/>
        </w:rPr>
        <w:lastRenderedPageBreak/>
        <w:fldChar w:fldCharType="begin" w:fldLock="1"/>
      </w:r>
      <w:r w:rsidR="00450238">
        <w:rPr>
          <w:sz w:val="26"/>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sz w:val="26"/>
          <w:rtl/>
        </w:rPr>
        <w:fldChar w:fldCharType="separate"/>
      </w:r>
      <w:r w:rsidR="00450238" w:rsidRPr="00450238">
        <w:rPr>
          <w:noProof/>
          <w:sz w:val="26"/>
        </w:rPr>
        <w:t>(</w:t>
      </w:r>
      <w:r w:rsidR="00450238" w:rsidRPr="00450238">
        <w:rPr>
          <w:noProof/>
          <w:sz w:val="26"/>
          <w:rtl/>
        </w:rPr>
        <w:t>شب</w:t>
      </w:r>
      <w:r w:rsidR="00450238" w:rsidRPr="00450238">
        <w:rPr>
          <w:rFonts w:hint="cs"/>
          <w:noProof/>
          <w:sz w:val="26"/>
          <w:rtl/>
        </w:rPr>
        <w:t>ی</w:t>
      </w:r>
      <w:r w:rsidR="00450238" w:rsidRPr="00450238">
        <w:rPr>
          <w:rFonts w:hint="eastAsia"/>
          <w:noProof/>
          <w:sz w:val="26"/>
          <w:rtl/>
        </w:rPr>
        <w:t>ه</w:t>
      </w:r>
      <w:r w:rsidR="00450238" w:rsidRPr="00450238">
        <w:rPr>
          <w:rFonts w:hint="cs"/>
          <w:noProof/>
          <w:sz w:val="26"/>
          <w:rtl/>
        </w:rPr>
        <w:t>ی</w:t>
      </w:r>
      <w:r w:rsidR="00450238" w:rsidRPr="00450238">
        <w:rPr>
          <w:noProof/>
          <w:sz w:val="26"/>
          <w:rtl/>
        </w:rPr>
        <w:t xml:space="preserve"> 1395</w:t>
      </w:r>
      <w:r w:rsidR="00450238" w:rsidRPr="00450238">
        <w:rPr>
          <w:noProof/>
          <w:sz w:val="26"/>
        </w:rPr>
        <w:t>)</w:t>
      </w:r>
      <w:r>
        <w:rPr>
          <w:sz w:val="26"/>
          <w:rtl/>
        </w:rPr>
        <w:fldChar w:fldCharType="end"/>
      </w:r>
      <w:r>
        <w:rPr>
          <w:rFonts w:hint="cs"/>
          <w:sz w:val="26"/>
          <w:rtl/>
        </w:rPr>
        <w:t xml:space="preserve"> یک بازی طراحی کرد و در آن تاثیر حضور یا عدم حضور</w:t>
      </w:r>
      <w:r w:rsidR="004961B5">
        <w:rPr>
          <w:rFonts w:hint="cs"/>
          <w:sz w:val="26"/>
          <w:rtl/>
        </w:rPr>
        <w:t xml:space="preserve"> سه مورد از</w:t>
      </w:r>
      <w:r>
        <w:rPr>
          <w:rFonts w:hint="cs"/>
          <w:sz w:val="26"/>
          <w:rtl/>
        </w:rPr>
        <w:t xml:space="preserve"> عناصر بازی </w:t>
      </w:r>
      <w:r w:rsidR="004961B5">
        <w:rPr>
          <w:rFonts w:hint="cs"/>
          <w:sz w:val="26"/>
          <w:rtl/>
        </w:rPr>
        <w:t xml:space="preserve">(نشان، جدول پیشتازان و بازخورد کلامی) </w:t>
      </w:r>
      <w:r>
        <w:rPr>
          <w:rFonts w:hint="cs"/>
          <w:sz w:val="26"/>
          <w:rtl/>
        </w:rPr>
        <w:t xml:space="preserve">را بر شخصیت‌های مختلف مایرز بریگز </w:t>
      </w:r>
      <w:commentRangeStart w:id="39"/>
      <w:r>
        <w:rPr>
          <w:rFonts w:hint="cs"/>
          <w:sz w:val="26"/>
          <w:rtl/>
        </w:rPr>
        <w:t>سنجید</w:t>
      </w:r>
      <w:commentRangeEnd w:id="39"/>
      <w:r w:rsidR="00742E0A">
        <w:rPr>
          <w:rStyle w:val="CommentReference"/>
          <w:rtl/>
        </w:rPr>
        <w:commentReference w:id="39"/>
      </w:r>
      <w:r>
        <w:rPr>
          <w:rFonts w:hint="cs"/>
          <w:sz w:val="26"/>
          <w:rtl/>
        </w:rPr>
        <w:t xml:space="preserve">. </w:t>
      </w:r>
      <w:bookmarkStart w:id="40" w:name="_Toc489285179"/>
    </w:p>
    <w:p w14:paraId="7F82027C" w14:textId="0E5B916D" w:rsidR="00AB20F0" w:rsidRDefault="009D66D6" w:rsidP="00C7777C">
      <w:pPr>
        <w:pStyle w:val="Heading1"/>
      </w:pPr>
      <w:r>
        <w:rPr>
          <w:rFonts w:hint="cs"/>
          <w:rtl/>
        </w:rPr>
        <w:lastRenderedPageBreak/>
        <w:t xml:space="preserve">: </w:t>
      </w:r>
      <w:bookmarkEnd w:id="40"/>
      <w:r w:rsidR="00AB20F0">
        <w:rPr>
          <w:rFonts w:hint="cs"/>
          <w:rtl/>
        </w:rPr>
        <w:t>روش پیشنهادی</w:t>
      </w:r>
      <w:bookmarkStart w:id="41" w:name="_Ref472014155"/>
      <w:bookmarkStart w:id="42" w:name="_Toc489285180"/>
    </w:p>
    <w:bookmarkEnd w:id="41"/>
    <w:bookmarkEnd w:id="42"/>
    <w:p w14:paraId="02BDD0BF" w14:textId="77777777" w:rsidR="00F26179" w:rsidRDefault="00F26179" w:rsidP="00F26179">
      <w:pPr>
        <w:rPr>
          <w:rtl/>
        </w:rPr>
      </w:pPr>
    </w:p>
    <w:p w14:paraId="2E2B9014" w14:textId="58430CEE" w:rsidR="001E6DDC" w:rsidRDefault="001E6DDC" w:rsidP="001E6DDC">
      <w:pPr>
        <w:pStyle w:val="Heading2"/>
        <w:rPr>
          <w:rtl/>
        </w:rPr>
      </w:pPr>
      <w:bookmarkStart w:id="43" w:name="_Ref491168091"/>
      <w:r>
        <w:rPr>
          <w:rFonts w:hint="cs"/>
          <w:rtl/>
        </w:rPr>
        <w:t>مقدمه</w:t>
      </w:r>
      <w:bookmarkEnd w:id="43"/>
    </w:p>
    <w:p w14:paraId="6D3AC5A9" w14:textId="77777777" w:rsidR="00F26179" w:rsidRDefault="00F26179" w:rsidP="00F26179">
      <w:pPr>
        <w:rPr>
          <w:rtl/>
        </w:rPr>
      </w:pPr>
      <w:r>
        <w:rPr>
          <w:rFonts w:hint="cs"/>
          <w:rtl/>
        </w:rPr>
        <w:t xml:space="preserve">در این فصل طراحی تحقیق و شکل‌گیری سوال تحقیق مطرح می‌شود، سپس اقدامات انجام شده برای پیاده‌سازی بستری که بتواند سوالات مشابه را پاسخ دهد بررسی شده و آزمایش‌های انجام‌شده شرح داده می‌شوند. </w:t>
      </w:r>
    </w:p>
    <w:p w14:paraId="3087BEA3" w14:textId="554177FD" w:rsidR="00A735F2" w:rsidRDefault="005F0BDE" w:rsidP="009A6631">
      <w:pPr>
        <w:pStyle w:val="a8"/>
        <w:rPr>
          <w:rtl/>
          <w:lang w:bidi="fa-IR"/>
        </w:rPr>
      </w:pPr>
      <w:r>
        <w:rPr>
          <w:rFonts w:hint="cs"/>
          <w:rtl/>
          <w:lang w:bidi="fa-IR"/>
        </w:rPr>
        <w:t>همان‌طور که در فصل</w:t>
      </w:r>
      <w:r w:rsidR="00A9255C">
        <w:rPr>
          <w:rFonts w:hint="cs"/>
          <w:rtl/>
          <w:lang w:bidi="fa-IR"/>
        </w:rPr>
        <w:t>‌های</w:t>
      </w:r>
      <w:r>
        <w:rPr>
          <w:rFonts w:hint="cs"/>
          <w:rtl/>
          <w:lang w:bidi="fa-IR"/>
        </w:rPr>
        <w:t xml:space="preserve"> پیش دیدیم، </w:t>
      </w:r>
      <w:r w:rsidR="002505CE">
        <w:rPr>
          <w:rtl/>
          <w:lang w:bidi="fa-IR"/>
        </w:rPr>
        <w:fldChar w:fldCharType="begin" w:fldLock="1"/>
      </w:r>
      <w:r w:rsidR="00450238">
        <w:rPr>
          <w:lang w:bidi="fa-IR"/>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2505CE">
        <w:rPr>
          <w:rtl/>
          <w:lang w:bidi="fa-IR"/>
        </w:rPr>
        <w:fldChar w:fldCharType="separate"/>
      </w:r>
      <w:r w:rsidR="00450238" w:rsidRPr="00450238">
        <w:rPr>
          <w:noProof/>
          <w:lang w:bidi="fa-IR"/>
        </w:rPr>
        <w:t>(</w:t>
      </w:r>
      <w:r w:rsidR="00450238" w:rsidRPr="00450238">
        <w:rPr>
          <w:noProof/>
          <w:rtl/>
          <w:lang w:bidi="fa-IR"/>
        </w:rPr>
        <w:t>شب</w:t>
      </w:r>
      <w:r w:rsidR="00450238" w:rsidRPr="00450238">
        <w:rPr>
          <w:rFonts w:hint="cs"/>
          <w:noProof/>
          <w:rtl/>
          <w:lang w:bidi="fa-IR"/>
        </w:rPr>
        <w:t>ی</w:t>
      </w:r>
      <w:r w:rsidR="00450238" w:rsidRPr="00450238">
        <w:rPr>
          <w:rFonts w:hint="eastAsia"/>
          <w:noProof/>
          <w:rtl/>
          <w:lang w:bidi="fa-IR"/>
        </w:rPr>
        <w:t>ه</w:t>
      </w:r>
      <w:r w:rsidR="00450238" w:rsidRPr="00450238">
        <w:rPr>
          <w:rFonts w:hint="cs"/>
          <w:noProof/>
          <w:rtl/>
          <w:lang w:bidi="fa-IR"/>
        </w:rPr>
        <w:t>ی</w:t>
      </w:r>
      <w:r w:rsidR="00450238" w:rsidRPr="00450238">
        <w:rPr>
          <w:noProof/>
          <w:rtl/>
          <w:lang w:bidi="fa-IR"/>
        </w:rPr>
        <w:t xml:space="preserve"> 1395</w:t>
      </w:r>
      <w:r w:rsidR="00450238" w:rsidRPr="00450238">
        <w:rPr>
          <w:noProof/>
          <w:lang w:bidi="fa-IR"/>
        </w:rPr>
        <w:t>)</w:t>
      </w:r>
      <w:r w:rsidR="002505CE">
        <w:rPr>
          <w:rtl/>
          <w:lang w:bidi="fa-IR"/>
        </w:rPr>
        <w:fldChar w:fldCharType="end"/>
      </w:r>
      <w:r w:rsidR="002505CE">
        <w:rPr>
          <w:rFonts w:hint="cs"/>
          <w:rtl/>
          <w:lang w:bidi="fa-IR"/>
        </w:rPr>
        <w:t xml:space="preserve"> به بررسی علاقه‌مندی افراد با تیپ‌های شخصیتی متفاوت مایرز-بریگز به عناصر بازی پرداخته‌است. </w:t>
      </w:r>
      <w:r w:rsidR="002505CE" w:rsidRPr="009A6631">
        <w:rPr>
          <w:rFonts w:hint="cs"/>
          <w:color w:val="C9C9C9" w:themeColor="accent3" w:themeTint="99"/>
          <w:rtl/>
          <w:lang w:bidi="fa-IR"/>
        </w:rPr>
        <w:t xml:space="preserve">در این پژوهش ابتدا با استفاده از </w:t>
      </w:r>
      <w:r w:rsidR="00A7277E" w:rsidRPr="009A6631">
        <w:rPr>
          <w:rFonts w:hint="cs"/>
          <w:color w:val="C9C9C9" w:themeColor="accent3" w:themeTint="99"/>
          <w:rtl/>
          <w:lang w:bidi="fa-IR"/>
        </w:rPr>
        <w:t xml:space="preserve">یک پرسش‌نامه‌ </w:t>
      </w:r>
      <w:r w:rsidR="002505CE" w:rsidRPr="009A6631">
        <w:rPr>
          <w:rFonts w:hint="cs"/>
          <w:color w:val="C9C9C9" w:themeColor="accent3" w:themeTint="99"/>
          <w:rtl/>
          <w:lang w:bidi="fa-IR"/>
        </w:rPr>
        <w:t xml:space="preserve">مدلی از </w:t>
      </w:r>
      <w:r w:rsidR="00A7277E" w:rsidRPr="009A6631">
        <w:rPr>
          <w:rFonts w:hint="cs"/>
          <w:color w:val="C9C9C9" w:themeColor="accent3" w:themeTint="99"/>
          <w:rtl/>
          <w:lang w:bidi="fa-IR"/>
        </w:rPr>
        <w:t>تمایل شخصیت‌های مختلف به عناصر بازی تولید شد</w:t>
      </w:r>
      <w:r w:rsidR="009A6631" w:rsidRPr="009A6631">
        <w:rPr>
          <w:rFonts w:hint="cs"/>
          <w:color w:val="C9C9C9" w:themeColor="accent3" w:themeTint="99"/>
          <w:rtl/>
          <w:lang w:bidi="fa-IR"/>
        </w:rPr>
        <w:t>ه،</w:t>
      </w:r>
      <w:r w:rsidR="00A7277E" w:rsidRPr="009A6631">
        <w:rPr>
          <w:rFonts w:hint="cs"/>
          <w:color w:val="C9C9C9" w:themeColor="accent3" w:themeTint="99"/>
          <w:rtl/>
          <w:lang w:bidi="fa-IR"/>
        </w:rPr>
        <w:t xml:space="preserve"> سپس </w:t>
      </w:r>
      <w:r w:rsidR="009A6631">
        <w:rPr>
          <w:rFonts w:hint="cs"/>
          <w:rtl/>
          <w:lang w:bidi="fa-IR"/>
        </w:rPr>
        <w:t xml:space="preserve">یک بازی آموزشی طراحی و پیاده‌سازی گشته‌است که بازیکنان آن ابتدا در یک آزمون تیپ شخصیتی شرکت می‌کنند و بازی </w:t>
      </w:r>
      <w:r w:rsidR="009A6631" w:rsidRPr="009A6631">
        <w:rPr>
          <w:rFonts w:hint="cs"/>
          <w:color w:val="C9C9C9" w:themeColor="accent3" w:themeTint="99"/>
          <w:rtl/>
          <w:lang w:bidi="fa-IR"/>
        </w:rPr>
        <w:t xml:space="preserve">با توجه به نتایج حاصل از پرسش‌نامه، </w:t>
      </w:r>
      <w:r w:rsidR="009A6631">
        <w:rPr>
          <w:rFonts w:hint="cs"/>
          <w:rtl/>
          <w:lang w:bidi="fa-IR"/>
        </w:rPr>
        <w:t>یک یا چند عنصر بازی را برای بازیکنان مختلف فعال یا غیرفعال می‌کند</w:t>
      </w:r>
      <w:r w:rsidR="00E604E1">
        <w:rPr>
          <w:rFonts w:hint="cs"/>
          <w:rtl/>
          <w:lang w:bidi="fa-IR"/>
        </w:rPr>
        <w:t xml:space="preserve"> و </w:t>
      </w:r>
      <w:r w:rsidR="009A6631">
        <w:rPr>
          <w:rFonts w:hint="cs"/>
          <w:rtl/>
          <w:lang w:bidi="fa-IR"/>
        </w:rPr>
        <w:t xml:space="preserve">در انتها </w:t>
      </w:r>
      <w:r w:rsidR="00E604E1">
        <w:rPr>
          <w:rFonts w:hint="cs"/>
          <w:rtl/>
          <w:lang w:bidi="fa-IR"/>
        </w:rPr>
        <w:t xml:space="preserve">به تحلیل میزان یادگیری و فعالیت افراد در سیستم می‌پردازد. </w:t>
      </w:r>
    </w:p>
    <w:p w14:paraId="4B942B48" w14:textId="7288E856" w:rsidR="008B45C8" w:rsidRDefault="00450238" w:rsidP="008B45C8">
      <w:pPr>
        <w:pStyle w:val="a8"/>
        <w:rPr>
          <w:rtl/>
          <w:lang w:bidi="fa-IR"/>
        </w:rPr>
      </w:pPr>
      <w:r>
        <w:rPr>
          <w:rFonts w:hint="cs"/>
          <w:rtl/>
          <w:lang w:bidi="fa-IR"/>
        </w:rPr>
        <w:t xml:space="preserve">همچنین مشاهده کردیم که </w:t>
      </w:r>
      <w:r>
        <w:rPr>
          <w:lang w:bidi="fa-IR"/>
        </w:rPr>
        <w:fldChar w:fldCharType="begin" w:fldLock="1"/>
      </w:r>
      <w:r>
        <w:rPr>
          <w:lang w:bidi="fa-IR"/>
        </w:rPr>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rPr>
          <w:lang w:bidi="fa-IR"/>
        </w:rPr>
        <w:fldChar w:fldCharType="separate"/>
      </w:r>
      <w:r w:rsidRPr="00450238">
        <w:rPr>
          <w:noProof/>
          <w:lang w:bidi="fa-IR"/>
        </w:rPr>
        <w:t>(Johnson &amp; Gardner 2010)</w:t>
      </w:r>
      <w:r>
        <w:rPr>
          <w:lang w:bidi="fa-IR"/>
        </w:rPr>
        <w:fldChar w:fldCharType="end"/>
      </w:r>
      <w:r>
        <w:rPr>
          <w:rFonts w:hint="cs"/>
          <w:rtl/>
          <w:lang w:bidi="fa-IR"/>
        </w:rPr>
        <w:t xml:space="preserve"> برخی از احساساتی که بازیکن در حین بازی تجربه می‌کند را تعریف کرده و به بررسی </w:t>
      </w:r>
      <w:r>
        <w:rPr>
          <w:rFonts w:hint="cs"/>
          <w:rtl/>
        </w:rPr>
        <w:t xml:space="preserve">با استفاده از مدل شخصیتی پنج‌عامله تلاش می‌کند روابطی بین احساسات بازیکنان در بازی و شخصیت آنان پیدا </w:t>
      </w:r>
      <w:commentRangeStart w:id="44"/>
      <w:r>
        <w:rPr>
          <w:rFonts w:hint="cs"/>
          <w:rtl/>
        </w:rPr>
        <w:t>کند</w:t>
      </w:r>
      <w:commentRangeEnd w:id="44"/>
      <w:r>
        <w:rPr>
          <w:rStyle w:val="CommentReference"/>
          <w:rtl/>
          <w:lang w:bidi="fa-IR"/>
        </w:rPr>
        <w:commentReference w:id="44"/>
      </w:r>
      <w:r>
        <w:t>.</w:t>
      </w:r>
      <w:r w:rsidR="00E65B25">
        <w:t xml:space="preserve"> </w:t>
      </w:r>
      <w:r w:rsidR="00E65B25">
        <w:rPr>
          <w:rFonts w:hint="cs"/>
          <w:rtl/>
          <w:lang w:bidi="fa-IR"/>
        </w:rPr>
        <w:t xml:space="preserve">به‌علاوه دیدیم که </w:t>
      </w:r>
      <w:r>
        <w:rPr>
          <w:rFonts w:hint="cs"/>
          <w:rtl/>
          <w:lang w:bidi="fa-IR"/>
        </w:rPr>
        <w:t xml:space="preserve"> </w:t>
      </w:r>
      <w:r>
        <w:rPr>
          <w:lang w:bidi="fa-IR"/>
        </w:rPr>
        <w:fldChar w:fldCharType="begin" w:fldLock="1"/>
      </w:r>
      <w:r w:rsidR="00790543">
        <w:rPr>
          <w:lang w:bidi="fa-IR"/>
        </w:rPr>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Pr>
          <w:lang w:bidi="fa-IR"/>
        </w:rPr>
        <w:fldChar w:fldCharType="separate"/>
      </w:r>
      <w:r w:rsidRPr="00450238">
        <w:rPr>
          <w:noProof/>
          <w:lang w:bidi="fa-IR"/>
        </w:rPr>
        <w:t>(Lazzaro 2004)</w:t>
      </w:r>
      <w:r>
        <w:rPr>
          <w:lang w:bidi="fa-IR"/>
        </w:rPr>
        <w:fldChar w:fldCharType="end"/>
      </w:r>
      <w:r w:rsidR="00E65B25">
        <w:rPr>
          <w:rFonts w:hint="cs"/>
          <w:rtl/>
          <w:lang w:bidi="fa-IR"/>
        </w:rPr>
        <w:t xml:space="preserve"> لذتی که بازیکنان تجربه می‌کنند را در چهار دستة لذت دشوار، لذت ساده، لذت جدی، و لذت اجتماعی تقسیم‌بندی کرده‌است. </w:t>
      </w:r>
    </w:p>
    <w:p w14:paraId="39B2D7EA" w14:textId="6D177785" w:rsidR="00790543" w:rsidRDefault="00790543" w:rsidP="005F1BD8">
      <w:pPr>
        <w:rPr>
          <w:rtl/>
        </w:rPr>
      </w:pPr>
      <w:r>
        <w:rPr>
          <w:rFonts w:hint="cs"/>
          <w:rtl/>
        </w:rPr>
        <w:t xml:space="preserve">اما نکته‌ای که در </w:t>
      </w:r>
      <w:r>
        <w:rPr>
          <w:rtl/>
        </w:rPr>
        <w:fldChar w:fldCharType="begin" w:fldLock="1"/>
      </w:r>
      <w:r w:rsidR="00AA7DB5">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790543">
        <w:rPr>
          <w:noProof/>
        </w:rPr>
        <w:t>(</w:t>
      </w:r>
      <w:r w:rsidRPr="00790543">
        <w:rPr>
          <w:noProof/>
          <w:rtl/>
        </w:rPr>
        <w:t>شب</w:t>
      </w:r>
      <w:r w:rsidRPr="00790543">
        <w:rPr>
          <w:rFonts w:hint="cs"/>
          <w:noProof/>
          <w:rtl/>
        </w:rPr>
        <w:t>ی</w:t>
      </w:r>
      <w:r w:rsidRPr="00790543">
        <w:rPr>
          <w:rFonts w:hint="eastAsia"/>
          <w:noProof/>
          <w:rtl/>
        </w:rPr>
        <w:t>ه</w:t>
      </w:r>
      <w:r w:rsidRPr="00790543">
        <w:rPr>
          <w:rFonts w:hint="cs"/>
          <w:noProof/>
          <w:rtl/>
        </w:rPr>
        <w:t>ی</w:t>
      </w:r>
      <w:r w:rsidRPr="00790543">
        <w:rPr>
          <w:noProof/>
          <w:rtl/>
        </w:rPr>
        <w:t xml:space="preserve"> 1395</w:t>
      </w:r>
      <w:r w:rsidRPr="00790543">
        <w:rPr>
          <w:noProof/>
        </w:rPr>
        <w:t>)</w:t>
      </w:r>
      <w:r>
        <w:rPr>
          <w:rtl/>
        </w:rPr>
        <w:fldChar w:fldCharType="end"/>
      </w:r>
      <w:r>
        <w:rPr>
          <w:rFonts w:hint="cs"/>
          <w:rtl/>
        </w:rPr>
        <w:t xml:space="preserve">در نظر گرفته‌نشده این است که یک عنصر بازی می‌تواند احساسات گوناگونی را در بازیکنان ایجاد کند. ما در این تحقیق در پی بررسی این نکته هستیم که تاثیر احساساتی که این عناصر در بازیکن ایجاد می‌کنند را بسنجیم. در تعریف احساسات موردسنجش از دو پژوهشی که در بند پیش معرفی شدند کمک می‌گیریم و برای سنجش احساسات از یک بازی آموزشی استفاده می‌کنیم. قبل از بیان طرح تحقیق خود و آزمایش‌های انجام‌شده لازم است بازیِ مورداستفاده </w:t>
      </w:r>
      <w:r w:rsidR="005F1BD8">
        <w:rPr>
          <w:rFonts w:hint="cs"/>
          <w:rtl/>
        </w:rPr>
        <w:t>معرفی گرد</w:t>
      </w:r>
      <w:r>
        <w:rPr>
          <w:rFonts w:hint="cs"/>
          <w:rtl/>
        </w:rPr>
        <w:t>د.</w:t>
      </w:r>
    </w:p>
    <w:p w14:paraId="66596CAE" w14:textId="3EA717C1" w:rsidR="005F1BD8" w:rsidRDefault="005F1BD8" w:rsidP="005F1BD8">
      <w:pPr>
        <w:pStyle w:val="Heading2"/>
      </w:pPr>
      <w:r>
        <w:rPr>
          <w:rFonts w:hint="cs"/>
          <w:rtl/>
        </w:rPr>
        <w:lastRenderedPageBreak/>
        <w:t xml:space="preserve">بازی </w:t>
      </w:r>
      <w:r>
        <w:t>Rememry</w:t>
      </w:r>
    </w:p>
    <w:p w14:paraId="5E7774B9" w14:textId="68148D22" w:rsidR="00566463" w:rsidRDefault="00566463" w:rsidP="00566463">
      <w:pPr>
        <w:pStyle w:val="Heading3"/>
        <w:rPr>
          <w:rtl/>
        </w:rPr>
      </w:pPr>
      <w:r>
        <w:rPr>
          <w:rFonts w:hint="cs"/>
          <w:rtl/>
        </w:rPr>
        <w:t xml:space="preserve"> معرفی و کلیات</w:t>
      </w:r>
    </w:p>
    <w:p w14:paraId="2D023747" w14:textId="6939049B" w:rsidR="00481D14" w:rsidRDefault="00AA7DB5" w:rsidP="00DC7EB6">
      <w:pPr>
        <w:rPr>
          <w:rtl/>
        </w:rPr>
      </w:pPr>
      <w:r>
        <w:rPr>
          <w:rFonts w:hint="cs"/>
          <w:rtl/>
        </w:rPr>
        <w:t xml:space="preserve">ریممری یک بازی آموزش زبان است که برای اولین بار در تحقیق </w:t>
      </w:r>
      <w:r>
        <w:rPr>
          <w:rtl/>
        </w:rPr>
        <w:fldChar w:fldCharType="begin" w:fldLock="1"/>
      </w:r>
      <w:r w:rsidR="00371B11">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AA7DB5">
        <w:rPr>
          <w:noProof/>
        </w:rPr>
        <w:t>(</w:t>
      </w:r>
      <w:r w:rsidRPr="00AA7DB5">
        <w:rPr>
          <w:noProof/>
          <w:rtl/>
        </w:rPr>
        <w:t>شب</w:t>
      </w:r>
      <w:r w:rsidRPr="00AA7DB5">
        <w:rPr>
          <w:rFonts w:hint="cs"/>
          <w:noProof/>
          <w:rtl/>
        </w:rPr>
        <w:t>ی</w:t>
      </w:r>
      <w:r w:rsidRPr="00AA7DB5">
        <w:rPr>
          <w:rFonts w:hint="eastAsia"/>
          <w:noProof/>
          <w:rtl/>
        </w:rPr>
        <w:t>ه</w:t>
      </w:r>
      <w:r w:rsidRPr="00AA7DB5">
        <w:rPr>
          <w:rFonts w:hint="cs"/>
          <w:noProof/>
          <w:rtl/>
        </w:rPr>
        <w:t>ی</w:t>
      </w:r>
      <w:r w:rsidRPr="00AA7DB5">
        <w:rPr>
          <w:noProof/>
          <w:rtl/>
        </w:rPr>
        <w:t xml:space="preserve"> 1395</w:t>
      </w:r>
      <w:r w:rsidRPr="00AA7DB5">
        <w:rPr>
          <w:noProof/>
        </w:rPr>
        <w:t>)</w:t>
      </w:r>
      <w:r>
        <w:rPr>
          <w:rtl/>
        </w:rPr>
        <w:fldChar w:fldCharType="end"/>
      </w:r>
      <w:r>
        <w:rPr>
          <w:rFonts w:hint="cs"/>
          <w:rtl/>
        </w:rPr>
        <w:t xml:space="preserve"> پیاده‌سازی  و استفاده شد</w:t>
      </w:r>
      <w:r w:rsidR="00481D14">
        <w:rPr>
          <w:rFonts w:hint="cs"/>
          <w:rtl/>
        </w:rPr>
        <w:t xml:space="preserve"> و برای تحقیق حاضر نسخة جدیدی از آن تهیه و منتشر </w:t>
      </w:r>
      <w:r w:rsidR="00DC7EB6">
        <w:rPr>
          <w:rFonts w:hint="cs"/>
          <w:rtl/>
        </w:rPr>
        <w:t>گردید</w:t>
      </w:r>
      <w:r>
        <w:rPr>
          <w:rFonts w:hint="cs"/>
          <w:rtl/>
        </w:rPr>
        <w:t xml:space="preserve">. </w:t>
      </w:r>
      <w:r w:rsidR="005E05EB">
        <w:rPr>
          <w:rFonts w:hint="cs"/>
          <w:rtl/>
        </w:rPr>
        <w:t xml:space="preserve">این بازی </w:t>
      </w:r>
      <w:r w:rsidR="00BE622F">
        <w:rPr>
          <w:rFonts w:hint="cs"/>
          <w:rtl/>
        </w:rPr>
        <w:t xml:space="preserve">فقط برای سیستم‌عامل اندروید آماده شده و </w:t>
      </w:r>
      <w:r w:rsidR="005E05EB">
        <w:rPr>
          <w:rFonts w:hint="cs"/>
          <w:rtl/>
        </w:rPr>
        <w:t xml:space="preserve">هم‌اکنون با همین نام از نرم‌افزار کافه‌بازار </w:t>
      </w:r>
      <w:r w:rsidR="001171F0">
        <w:rPr>
          <w:rFonts w:hint="cs"/>
          <w:rtl/>
        </w:rPr>
        <w:t xml:space="preserve">قابل‌جستجو و دریافت است. </w:t>
      </w:r>
    </w:p>
    <w:p w14:paraId="351340BB" w14:textId="490F5B56" w:rsidR="005F1BD8" w:rsidRDefault="0093619E" w:rsidP="00481D14">
      <w:pPr>
        <w:rPr>
          <w:rtl/>
        </w:rPr>
      </w:pPr>
      <w:r>
        <w:rPr>
          <w:rFonts w:hint="cs"/>
          <w:rtl/>
        </w:rPr>
        <w:t xml:space="preserve">از آنجایی که برای تحقیق حاضر نیاز به دانستن تیپ شخصیتی کاربران هستیم، بازیکنان بعد از ثبت‌نام باید در یک آزمون </w:t>
      </w:r>
      <w:r w:rsidR="00E80597">
        <w:rPr>
          <w:rFonts w:hint="cs"/>
          <w:rtl/>
        </w:rPr>
        <w:t>ت</w:t>
      </w:r>
      <w:r>
        <w:rPr>
          <w:rFonts w:hint="cs"/>
          <w:rtl/>
        </w:rPr>
        <w:t xml:space="preserve">یپ شخصیتی مایرز-بریگز که به فارسی ترجمه‌ شده‌است شرکت کنند. این آزمون در پیوست </w:t>
      </w:r>
      <w:r w:rsidRPr="0093619E">
        <w:rPr>
          <w:rFonts w:hint="cs"/>
          <w:color w:val="FF0000"/>
          <w:rtl/>
        </w:rPr>
        <w:t xml:space="preserve">فلان </w:t>
      </w:r>
      <w:r>
        <w:rPr>
          <w:rFonts w:hint="cs"/>
          <w:rtl/>
        </w:rPr>
        <w:t>موجود است.</w:t>
      </w:r>
      <w:r w:rsidR="00566463">
        <w:rPr>
          <w:rFonts w:hint="cs"/>
          <w:rtl/>
        </w:rPr>
        <w:t xml:space="preserve"> آزمون مذکور برای بزرگ‌سالان تهیه‌ شده و برای کودکان باید آزمون مناسب‌سازی شود. در محاسبة نتایج این تحقیق کاربرانی که سنشان را کمتر از ۱۵ سال اعلام کرده بودند حذف شدند. </w:t>
      </w:r>
    </w:p>
    <w:p w14:paraId="3C3E7EF8" w14:textId="23A24195" w:rsidR="00957312" w:rsidRDefault="00957312" w:rsidP="00957312">
      <w:pPr>
        <w:pStyle w:val="Heading3"/>
        <w:rPr>
          <w:rtl/>
        </w:rPr>
      </w:pPr>
      <w:r>
        <w:rPr>
          <w:rFonts w:hint="cs"/>
          <w:rtl/>
        </w:rPr>
        <w:t xml:space="preserve"> محتوای بازی</w:t>
      </w:r>
    </w:p>
    <w:p w14:paraId="34A7C7A1" w14:textId="2CDABD7D" w:rsidR="00957312" w:rsidRDefault="00957312" w:rsidP="00957312">
      <w:pPr>
        <w:rPr>
          <w:rtl/>
        </w:rPr>
      </w:pPr>
      <w:r>
        <w:rPr>
          <w:rFonts w:hint="cs"/>
          <w:rtl/>
        </w:rPr>
        <w:t xml:space="preserve">در این بازی از کلمات کتاب «۵۰۴ کلمة ضروری» استفاده می‌شود. این کتاب به یکی از پرکاربردترین مراجع مطالعة واژگان سطح متوسط زبان انگلیسی در ایران تبدیل شده و بسیاری از افراد آن را مطالعه کرده یا قصد مطالعه آن را دارند. </w:t>
      </w:r>
      <w:r w:rsidR="00CC7BC7">
        <w:rPr>
          <w:rFonts w:hint="cs"/>
          <w:rtl/>
        </w:rPr>
        <w:t xml:space="preserve">این کتاب از ۴۲ درس تشکیل شده که هر درس دوازده کلمه جدید را آموزش می‌دهد. به‌ همین دلیل بازی ریممری شامل ۴۲ مرحله است و برای هر کلمه معنی فارسی و تلفظ انگلیسی آن و برای برخی از کلمات، تصویری از آن در بازی وجود دارد. </w:t>
      </w:r>
    </w:p>
    <w:p w14:paraId="2130B81F" w14:textId="4CD882E0" w:rsidR="00CC7BC7" w:rsidRPr="00957312" w:rsidRDefault="00CC7BC7" w:rsidP="00CC7BC7">
      <w:pPr>
        <w:rPr>
          <w:rtl/>
        </w:rPr>
      </w:pPr>
      <w:r>
        <w:rPr>
          <w:rFonts w:hint="cs"/>
          <w:rtl/>
        </w:rPr>
        <w:t xml:space="preserve">بازی قابلیت این را دارد که به جای این مجموعه، هر مجموعة دیگری از کلمه و تصویر که نیاز به حفظ کردنِ آن باشد (برای مثال مجموعه‌های کلمه و ترجمه و عکس از هر زبانی به زبان دیگر، پرچم کشورها، </w:t>
      </w:r>
      <w:commentRangeStart w:id="45"/>
      <w:r>
        <w:rPr>
          <w:rFonts w:hint="cs"/>
          <w:rtl/>
        </w:rPr>
        <w:t>و</w:t>
      </w:r>
      <w:commentRangeEnd w:id="45"/>
      <w:r>
        <w:rPr>
          <w:rStyle w:val="CommentReference"/>
          <w:rtl/>
        </w:rPr>
        <w:commentReference w:id="45"/>
      </w:r>
      <w:r>
        <w:rPr>
          <w:rFonts w:hint="cs"/>
          <w:rtl/>
        </w:rPr>
        <w:t>...) را به بازیکنان ارائه دهد.</w:t>
      </w:r>
    </w:p>
    <w:p w14:paraId="4499CF2E" w14:textId="6F6F7648" w:rsidR="00957312" w:rsidRPr="00957312" w:rsidRDefault="00566463" w:rsidP="00C10789">
      <w:pPr>
        <w:pStyle w:val="Heading3"/>
        <w:ind w:left="678"/>
      </w:pPr>
      <w:r>
        <w:rPr>
          <w:rFonts w:hint="cs"/>
          <w:rtl/>
        </w:rPr>
        <w:t xml:space="preserve"> محیط بازی</w:t>
      </w:r>
    </w:p>
    <w:p w14:paraId="26A209DF" w14:textId="21C33BD5" w:rsidR="005E05EB" w:rsidRDefault="005E05EB" w:rsidP="00653B99">
      <w:r>
        <w:rPr>
          <w:rFonts w:hint="cs"/>
          <w:rtl/>
        </w:rPr>
        <w:t xml:space="preserve">کاربران پس از ثبت‌نام و تکمیل آزمون شخصیت، نتیجه آزمون خود را مشاهده می‌کنند و </w:t>
      </w:r>
      <w:r w:rsidR="00481D14">
        <w:rPr>
          <w:rFonts w:hint="cs"/>
          <w:rtl/>
        </w:rPr>
        <w:t xml:space="preserve">به صفحة اصلی بازی هدایت می‌شوند. </w:t>
      </w:r>
      <w:r w:rsidR="00BE622F">
        <w:rPr>
          <w:rFonts w:hint="cs"/>
          <w:rtl/>
        </w:rPr>
        <w:t xml:space="preserve">در صفحه اصلی علاوه‌بر مراحل بازی، که به‌ترتیب پس از انجام هر مرحله، مرحله بعدی باز می‌شود؛ </w:t>
      </w:r>
      <w:r w:rsidR="00DA019A">
        <w:rPr>
          <w:rFonts w:hint="cs"/>
          <w:rtl/>
        </w:rPr>
        <w:t>کلیدهایی برای رفتن به صفحة مدال‌ها، جدول پیشتازان، و تنظیمات</w:t>
      </w:r>
      <w:r w:rsidR="00653B99">
        <w:rPr>
          <w:rFonts w:hint="cs"/>
          <w:rtl/>
        </w:rPr>
        <w:t xml:space="preserve"> و </w:t>
      </w:r>
      <w:r w:rsidR="00653B99">
        <w:rPr>
          <w:rFonts w:hint="cs"/>
          <w:rtl/>
        </w:rPr>
        <w:lastRenderedPageBreak/>
        <w:t xml:space="preserve">همچنین نمایشگر میزان امتیاز و سطح بازیکن وجود دارد. این موارد در </w:t>
      </w:r>
      <w:r w:rsidR="00653B99" w:rsidRPr="00653B99">
        <w:rPr>
          <w:rFonts w:hint="cs"/>
          <w:color w:val="FF0000"/>
          <w:rtl/>
        </w:rPr>
        <w:t>بخش فلان توضیح داده می‌شوند</w:t>
      </w:r>
      <w:r w:rsidR="00681F21">
        <w:rPr>
          <w:rFonts w:hint="cs"/>
          <w:rtl/>
        </w:rPr>
        <w:t xml:space="preserve">. </w:t>
      </w:r>
      <w:r w:rsidR="00A52A35" w:rsidRPr="00387E1D">
        <w:rPr>
          <w:rFonts w:hint="cs"/>
          <w:color w:val="FF0000"/>
          <w:rtl/>
        </w:rPr>
        <w:t xml:space="preserve">تصویر فلان نمای </w:t>
      </w:r>
      <w:r w:rsidR="00A52A35">
        <w:rPr>
          <w:rFonts w:hint="cs"/>
          <w:rtl/>
        </w:rPr>
        <w:t>صفحه اصلی بازی را نشان می‌دهد.</w:t>
      </w:r>
    </w:p>
    <w:p w14:paraId="3ED2E94D" w14:textId="34259EDE" w:rsidR="004A297F" w:rsidRDefault="004A297F" w:rsidP="004A297F">
      <w:pPr>
        <w:rPr>
          <w:rtl/>
        </w:rPr>
      </w:pPr>
      <w:r>
        <w:rPr>
          <w:rFonts w:hint="cs"/>
          <w:rtl/>
        </w:rPr>
        <w:t xml:space="preserve">بعد از کلیک کردن روی هر مرحله، بازیکن به صفحة زیرمراحل هدایت می‌شود. هر مرحله برای آموزش دوازده واژه طراحی شده و هفت زیرمرحله دارد. این زیرمراحل به‌تدریج دشوارتر می‌شوند و کلمات جدیدی را شامل می‌شوند. هیچ مرحله‌ای شامل کلماتی از درس‌های پیشین نیست. </w:t>
      </w:r>
    </w:p>
    <w:p w14:paraId="65D4BBE9" w14:textId="08FF82B2" w:rsidR="00A25844" w:rsidRDefault="00A25844" w:rsidP="00957312">
      <w:pPr>
        <w:rPr>
          <w:rtl/>
        </w:rPr>
      </w:pPr>
      <w:r>
        <w:rPr>
          <w:rFonts w:hint="cs"/>
          <w:rtl/>
        </w:rPr>
        <w:t xml:space="preserve">هر زیرمرحله </w:t>
      </w:r>
      <w:r w:rsidR="00957312">
        <w:rPr>
          <w:rFonts w:hint="cs"/>
          <w:rtl/>
        </w:rPr>
        <w:t xml:space="preserve">چند </w:t>
      </w:r>
      <w:r w:rsidRPr="00A25844">
        <w:rPr>
          <w:rFonts w:hint="cs"/>
          <w:color w:val="FF0000"/>
          <w:rtl/>
        </w:rPr>
        <w:t>(بین ۳ تا ۷)</w:t>
      </w:r>
      <w:r>
        <w:rPr>
          <w:rFonts w:hint="cs"/>
          <w:rtl/>
        </w:rPr>
        <w:t xml:space="preserve"> </w:t>
      </w:r>
      <w:r w:rsidR="00957312">
        <w:rPr>
          <w:rFonts w:hint="cs"/>
          <w:rtl/>
        </w:rPr>
        <w:t xml:space="preserve">دست </w:t>
      </w:r>
      <w:r>
        <w:rPr>
          <w:rFonts w:hint="cs"/>
          <w:rtl/>
        </w:rPr>
        <w:t xml:space="preserve">بازی کوچک را شامل می‌شود. </w:t>
      </w:r>
      <w:r w:rsidR="00957312">
        <w:rPr>
          <w:rFonts w:hint="cs"/>
          <w:rtl/>
        </w:rPr>
        <w:t>هر دست بازی بر یکی از دو نوع زیر است:</w:t>
      </w:r>
    </w:p>
    <w:p w14:paraId="1EFF0AEC" w14:textId="45296C0A" w:rsidR="00957312" w:rsidRDefault="00957312" w:rsidP="00957312">
      <w:pPr>
        <w:pStyle w:val="ListParagraph"/>
        <w:numPr>
          <w:ilvl w:val="0"/>
          <w:numId w:val="43"/>
        </w:numPr>
      </w:pPr>
      <w:r>
        <w:rPr>
          <w:rFonts w:hint="cs"/>
          <w:rtl/>
        </w:rPr>
        <w:t xml:space="preserve">یک تصویر یا یک کلمه فارسی نمایش داده می‌شود و بازیکن باید </w:t>
      </w:r>
      <w:r w:rsidR="005E1112">
        <w:rPr>
          <w:rFonts w:hint="cs"/>
          <w:rtl/>
        </w:rPr>
        <w:t>کلمة انگلیسی متناظر را پیدا کند</w:t>
      </w:r>
      <w:r w:rsidR="004E52F0">
        <w:rPr>
          <w:rFonts w:hint="cs"/>
          <w:rtl/>
        </w:rPr>
        <w:t xml:space="preserve">. </w:t>
      </w:r>
      <w:r w:rsidR="004E52F0" w:rsidRPr="004E52F0">
        <w:rPr>
          <w:rFonts w:hint="cs"/>
          <w:color w:val="FF0000"/>
          <w:rtl/>
        </w:rPr>
        <w:t xml:space="preserve">تصویر فلان </w:t>
      </w:r>
      <w:r w:rsidR="004E52F0">
        <w:rPr>
          <w:rFonts w:hint="cs"/>
          <w:rtl/>
        </w:rPr>
        <w:t>این نوع بازی را نشان می‌دهد</w:t>
      </w:r>
    </w:p>
    <w:p w14:paraId="5863DA83" w14:textId="43B9DA05" w:rsidR="00D753FD" w:rsidRDefault="005E1112" w:rsidP="003D4355">
      <w:pPr>
        <w:pStyle w:val="ListParagraph"/>
        <w:numPr>
          <w:ilvl w:val="0"/>
          <w:numId w:val="43"/>
        </w:numPr>
        <w:rPr>
          <w:rtl/>
        </w:rPr>
      </w:pPr>
      <w:r>
        <w:rPr>
          <w:rFonts w:hint="cs"/>
          <w:rtl/>
        </w:rPr>
        <w:t>یک جدول شامل تعدادی (۴ الی ۲۰) کارت به‌پ</w:t>
      </w:r>
      <w:r w:rsidR="005C131B">
        <w:rPr>
          <w:rFonts w:hint="cs"/>
          <w:rtl/>
        </w:rPr>
        <w:t xml:space="preserve">شت به بازیکن نمایش داده می‌شود و در ابتدا بازیکن نمی‌بیند چه ‌چیزی روی این کارت‌ها وجود دارد. روی برخی از این کارت‌ها یک کلمه انگلیسی نوشته شده و روی کارت‌های دیگر ترجمه فارسی یا تصویری از کلمات انگلیسی متناظر موجود است. </w:t>
      </w:r>
      <w:r w:rsidR="00A614DE">
        <w:rPr>
          <w:rFonts w:hint="cs"/>
          <w:rtl/>
        </w:rPr>
        <w:t xml:space="preserve">بازیکن با لمس هر کارت آن را برمی‌گرداند و روی آن را می‌بیند و باید تلاش کند در انتخاب بعدی کارت هم‌معنی را پیدا کند. اگر کارت هم‌معنی پیدا نشود هر دو کارت مجددا برمی‌گردند ولی اگر انتخاب درست انجام شده باشد کارت‌ها به رو می‌مانند و بازیکن امتیاز می‌گیرد. </w:t>
      </w:r>
      <w:r w:rsidR="00637E09">
        <w:rPr>
          <w:rFonts w:hint="cs"/>
          <w:rtl/>
        </w:rPr>
        <w:t xml:space="preserve">بازی تا وقتی که تمامی کلمه‌ها و معانی با هم جفت شوند ادامه دارد. </w:t>
      </w:r>
      <w:r w:rsidR="004E52F0" w:rsidRPr="004E52F0">
        <w:rPr>
          <w:rFonts w:hint="cs"/>
          <w:color w:val="FF0000"/>
          <w:rtl/>
        </w:rPr>
        <w:t xml:space="preserve">تصویر فلان </w:t>
      </w:r>
      <w:r w:rsidR="004E52F0">
        <w:rPr>
          <w:rFonts w:hint="cs"/>
          <w:rtl/>
        </w:rPr>
        <w:t>این نوع بازی را نشان می‌دهد</w:t>
      </w:r>
    </w:p>
    <w:p w14:paraId="2F00CB19" w14:textId="4BEDC68F" w:rsidR="00481D14" w:rsidRDefault="003D4355" w:rsidP="003D4355">
      <w:pPr>
        <w:pStyle w:val="Heading3"/>
        <w:rPr>
          <w:rtl/>
        </w:rPr>
      </w:pPr>
      <w:r>
        <w:rPr>
          <w:rFonts w:hint="cs"/>
          <w:rtl/>
        </w:rPr>
        <w:t xml:space="preserve"> </w:t>
      </w:r>
      <w:r w:rsidR="00D753FD">
        <w:rPr>
          <w:rFonts w:hint="cs"/>
          <w:rtl/>
        </w:rPr>
        <w:t>عناصر بازی</w:t>
      </w:r>
    </w:p>
    <w:p w14:paraId="7BE7467E" w14:textId="342379AA" w:rsidR="003D4355" w:rsidRDefault="00052BDC" w:rsidP="000E36F5">
      <w:pPr>
        <w:rPr>
          <w:rtl/>
        </w:rPr>
      </w:pPr>
      <w:r>
        <w:rPr>
          <w:rFonts w:hint="cs"/>
          <w:rtl/>
        </w:rPr>
        <w:t xml:space="preserve">در بخش </w:t>
      </w:r>
      <w:r w:rsidRPr="00052BDC">
        <w:rPr>
          <w:rFonts w:hint="cs"/>
          <w:color w:val="FF0000"/>
          <w:rtl/>
        </w:rPr>
        <w:t xml:space="preserve">فلان </w:t>
      </w:r>
      <w:r>
        <w:rPr>
          <w:rFonts w:hint="cs"/>
          <w:color w:val="FF0000"/>
          <w:rtl/>
        </w:rPr>
        <w:t xml:space="preserve">برخی از </w:t>
      </w:r>
      <w:r>
        <w:rPr>
          <w:rFonts w:hint="cs"/>
          <w:rtl/>
        </w:rPr>
        <w:t xml:space="preserve">عناصر بازی معرفی شدند. </w:t>
      </w:r>
      <w:r w:rsidR="00D6650B">
        <w:rPr>
          <w:rFonts w:hint="cs"/>
          <w:rtl/>
        </w:rPr>
        <w:t>در این بخش تعدادی از آنها که در باز</w:t>
      </w:r>
      <w:r w:rsidR="000E36F5">
        <w:rPr>
          <w:rFonts w:hint="cs"/>
          <w:rtl/>
        </w:rPr>
        <w:t>ی ریممری مورداستفاده قرار گرفته و در این پژوهش موردنیاز بوده‌اند</w:t>
      </w:r>
      <w:r w:rsidR="001A7747">
        <w:rPr>
          <w:rFonts w:hint="cs"/>
          <w:rtl/>
        </w:rPr>
        <w:t>،</w:t>
      </w:r>
      <w:r w:rsidR="00D6650B">
        <w:rPr>
          <w:rFonts w:hint="cs"/>
          <w:rtl/>
        </w:rPr>
        <w:t xml:space="preserve"> </w:t>
      </w:r>
      <w:r w:rsidR="000E36F5">
        <w:rPr>
          <w:rFonts w:hint="cs"/>
          <w:rtl/>
        </w:rPr>
        <w:t>با</w:t>
      </w:r>
      <w:r w:rsidR="00D6650B">
        <w:rPr>
          <w:rFonts w:hint="cs"/>
          <w:rtl/>
        </w:rPr>
        <w:t xml:space="preserve"> جزییات توضیح داده </w:t>
      </w:r>
      <w:commentRangeStart w:id="46"/>
      <w:r w:rsidR="00D6650B">
        <w:rPr>
          <w:rFonts w:hint="cs"/>
          <w:rtl/>
        </w:rPr>
        <w:t>می‌شوند</w:t>
      </w:r>
      <w:commentRangeEnd w:id="46"/>
      <w:r w:rsidR="00A31314">
        <w:rPr>
          <w:rStyle w:val="CommentReference"/>
          <w:rtl/>
        </w:rPr>
        <w:commentReference w:id="46"/>
      </w:r>
      <w:r w:rsidR="00D6650B">
        <w:rPr>
          <w:rFonts w:hint="cs"/>
          <w:rtl/>
        </w:rPr>
        <w:t>.</w:t>
      </w:r>
    </w:p>
    <w:p w14:paraId="3A00B342" w14:textId="6BFEFB4A" w:rsidR="00D6650B" w:rsidRDefault="00E8323D" w:rsidP="00E8323D">
      <w:pPr>
        <w:pStyle w:val="Heading4"/>
        <w:rPr>
          <w:rtl/>
        </w:rPr>
      </w:pPr>
      <w:r>
        <w:rPr>
          <w:rFonts w:hint="cs"/>
          <w:rtl/>
        </w:rPr>
        <w:t>امتیاز</w:t>
      </w:r>
    </w:p>
    <w:p w14:paraId="5D1EEC0B" w14:textId="77777777" w:rsidR="00E8675D" w:rsidRDefault="00E8323D" w:rsidP="00E8675D">
      <w:pPr>
        <w:rPr>
          <w:rtl/>
        </w:rPr>
      </w:pPr>
      <w:r>
        <w:rPr>
          <w:rFonts w:hint="cs"/>
          <w:rtl/>
        </w:rPr>
        <w:t>در بازی ریممری بازیکنان به‌ازای کیفیت بازی‌شان</w:t>
      </w:r>
      <w:r w:rsidR="00A31314">
        <w:rPr>
          <w:rFonts w:hint="cs"/>
          <w:rtl/>
        </w:rPr>
        <w:t xml:space="preserve"> دو نوع</w:t>
      </w:r>
      <w:r>
        <w:rPr>
          <w:rFonts w:hint="cs"/>
          <w:rtl/>
        </w:rPr>
        <w:t xml:space="preserve"> امتیاز می‌گیرند</w:t>
      </w:r>
      <w:r w:rsidR="00A31314">
        <w:rPr>
          <w:rFonts w:hint="cs"/>
          <w:rtl/>
        </w:rPr>
        <w:t>؛ امتیاز تجربه و امتیاز پیشرفت</w:t>
      </w:r>
      <w:r>
        <w:rPr>
          <w:rFonts w:hint="cs"/>
          <w:rtl/>
        </w:rPr>
        <w:t>.</w:t>
      </w:r>
      <w:r w:rsidR="00A31314">
        <w:rPr>
          <w:rFonts w:hint="cs"/>
          <w:rtl/>
        </w:rPr>
        <w:t xml:space="preserve"> امتیاز</w:t>
      </w:r>
      <w:r w:rsidR="00E8675D">
        <w:rPr>
          <w:rFonts w:hint="cs"/>
          <w:rtl/>
        </w:rPr>
        <w:t xml:space="preserve"> تجربه فقط در بازی به‌دست می‌آید.</w:t>
      </w:r>
      <w:r>
        <w:rPr>
          <w:rFonts w:hint="cs"/>
          <w:rtl/>
        </w:rPr>
        <w:t xml:space="preserve"> هرچه هر دست بازی در زمان کمتر و با تعداد اشتباهات کمتری تمام شود این امتیاز بیشتر خواهد بود و امتیاز هر زیرمرحله حاصل‌ جمع امتیازات هر دست بازی خواهد بود. </w:t>
      </w:r>
      <w:r w:rsidR="00A31314">
        <w:rPr>
          <w:rFonts w:hint="cs"/>
          <w:rtl/>
        </w:rPr>
        <w:t xml:space="preserve">سپس با توجه به امتیاز زیرمرحله به بازیکنان از یک تا سه ستاره داده </w:t>
      </w:r>
      <w:r w:rsidR="00A31314">
        <w:rPr>
          <w:rFonts w:hint="cs"/>
          <w:rtl/>
        </w:rPr>
        <w:lastRenderedPageBreak/>
        <w:t xml:space="preserve">می‌شود که نشانگر عملکرد آنان در آن زیرمرحله است. </w:t>
      </w:r>
      <w:r w:rsidR="00E8675D">
        <w:rPr>
          <w:rFonts w:hint="cs"/>
          <w:rtl/>
        </w:rPr>
        <w:t xml:space="preserve">امتیاز تجربه در قسمت نمایشگر امتیاز به بازیکن نشان داده می‌شود و معیار ترتیب بازیکنان در جدول پیشتازان است. </w:t>
      </w:r>
    </w:p>
    <w:p w14:paraId="6713570A" w14:textId="290D618F" w:rsidR="00E8323D" w:rsidRDefault="00494062" w:rsidP="00F65D99">
      <w:pPr>
        <w:rPr>
          <w:rtl/>
        </w:rPr>
      </w:pPr>
      <w:r>
        <w:rPr>
          <w:rFonts w:hint="cs"/>
          <w:rtl/>
        </w:rPr>
        <w:t xml:space="preserve">امتیاز پیشرفت نشان می‌دهد که یادگیرنده چقدر پیشرفت کرده‌است. این امتیاز به صورت گرافیکی در نوار پیشرفت که در </w:t>
      </w:r>
      <w:r w:rsidRPr="00494062">
        <w:rPr>
          <w:rFonts w:hint="cs"/>
          <w:color w:val="FF0000"/>
          <w:rtl/>
        </w:rPr>
        <w:t xml:space="preserve">بالای </w:t>
      </w:r>
      <w:commentRangeStart w:id="47"/>
      <w:r w:rsidRPr="00494062">
        <w:rPr>
          <w:rFonts w:hint="cs"/>
          <w:color w:val="FF0000"/>
          <w:rtl/>
        </w:rPr>
        <w:t>نمایشگر</w:t>
      </w:r>
      <w:commentRangeEnd w:id="47"/>
      <w:r>
        <w:rPr>
          <w:rStyle w:val="CommentReference"/>
          <w:rtl/>
        </w:rPr>
        <w:commentReference w:id="47"/>
      </w:r>
      <w:r w:rsidRPr="00494062">
        <w:rPr>
          <w:rFonts w:hint="cs"/>
          <w:rtl/>
        </w:rPr>
        <w:t xml:space="preserve"> </w:t>
      </w:r>
      <w:r>
        <w:rPr>
          <w:rFonts w:hint="cs"/>
          <w:rtl/>
        </w:rPr>
        <w:t>امتیاز پر می‌شود نمایش داده می‌شود. هر وقت این نوار پر شد بازیکن یک سطح</w:t>
      </w:r>
      <w:r w:rsidRPr="004167B8">
        <w:rPr>
          <w:rStyle w:val="FootnoteReference"/>
          <w:rtl/>
        </w:rPr>
        <w:footnoteReference w:id="51"/>
      </w:r>
      <w:r>
        <w:rPr>
          <w:rFonts w:hint="cs"/>
          <w:rtl/>
        </w:rPr>
        <w:t xml:space="preserve"> بالاتر می‌رود.</w:t>
      </w:r>
      <w:r w:rsidR="00F65D99">
        <w:rPr>
          <w:rFonts w:hint="cs"/>
          <w:rtl/>
        </w:rPr>
        <w:t xml:space="preserve"> امتیاز پیشرفت به‌ این دلایل به بازیکنان داده می‌شود: تمام کردن تمام زیرمرحله‌های یک درس، تمام کردن یک زیرمرحله، شکستن رکورد زمان قبلی در زیرمرحله، شکستن رکورد امتیاز قبلی در زیرمرحله، و افزایش تعداد روزهای پیاپی مراجعه به بازی.</w:t>
      </w:r>
    </w:p>
    <w:p w14:paraId="2C983329" w14:textId="12EB8100" w:rsidR="00A31314" w:rsidRDefault="003312B6" w:rsidP="00A31314">
      <w:pPr>
        <w:pStyle w:val="Heading4"/>
        <w:rPr>
          <w:rtl/>
        </w:rPr>
      </w:pPr>
      <w:r>
        <w:rPr>
          <w:rFonts w:hint="cs"/>
          <w:rtl/>
        </w:rPr>
        <w:t>سطح</w:t>
      </w:r>
    </w:p>
    <w:p w14:paraId="739E1729" w14:textId="7BE64BB8" w:rsidR="003312B6" w:rsidRDefault="007C0198" w:rsidP="003312B6">
      <w:pPr>
        <w:rPr>
          <w:rtl/>
        </w:rPr>
      </w:pPr>
      <w:r>
        <w:rPr>
          <w:rFonts w:hint="cs"/>
          <w:rtl/>
        </w:rPr>
        <w:t xml:space="preserve">سطح یک عدد است که برای قضاوت سریع در مورد میزان </w:t>
      </w:r>
      <w:r w:rsidRPr="007C0198">
        <w:rPr>
          <w:rFonts w:hint="cs"/>
          <w:color w:val="FF0000"/>
          <w:rtl/>
        </w:rPr>
        <w:t>حرفه‌ای</w:t>
      </w:r>
      <w:r>
        <w:rPr>
          <w:rFonts w:hint="cs"/>
          <w:color w:val="FF0000"/>
          <w:rtl/>
        </w:rPr>
        <w:t xml:space="preserve"> </w:t>
      </w:r>
      <w:r>
        <w:rPr>
          <w:rFonts w:hint="cs"/>
          <w:rtl/>
        </w:rPr>
        <w:t xml:space="preserve">بودن یک بازیکن در بازی استفاده می‌شود. در این بازی بازیکنان با رسیدن به امتیازات خاصی افزایش سطح دریافت </w:t>
      </w:r>
      <w:commentRangeStart w:id="48"/>
      <w:r>
        <w:rPr>
          <w:rFonts w:hint="cs"/>
          <w:rtl/>
        </w:rPr>
        <w:t>می‌کنند</w:t>
      </w:r>
      <w:commentRangeEnd w:id="48"/>
      <w:r>
        <w:rPr>
          <w:rStyle w:val="CommentReference"/>
          <w:rtl/>
        </w:rPr>
        <w:commentReference w:id="48"/>
      </w:r>
      <w:r>
        <w:rPr>
          <w:rFonts w:hint="cs"/>
          <w:rtl/>
        </w:rPr>
        <w:t>.</w:t>
      </w:r>
    </w:p>
    <w:p w14:paraId="12746C84" w14:textId="06F037E3" w:rsidR="009D5863" w:rsidRDefault="009D5863" w:rsidP="009D5863">
      <w:pPr>
        <w:pStyle w:val="Heading4"/>
        <w:rPr>
          <w:rtl/>
        </w:rPr>
      </w:pPr>
      <w:r>
        <w:rPr>
          <w:rFonts w:hint="cs"/>
          <w:rtl/>
        </w:rPr>
        <w:t>جدول پیشتازان</w:t>
      </w:r>
    </w:p>
    <w:p w14:paraId="52439D23" w14:textId="185A2A1B" w:rsidR="009D5863" w:rsidRDefault="009D5863" w:rsidP="00CD497B">
      <w:pPr>
        <w:rPr>
          <w:rtl/>
        </w:rPr>
      </w:pPr>
      <w:r>
        <w:rPr>
          <w:rFonts w:hint="cs"/>
          <w:rtl/>
        </w:rPr>
        <w:t xml:space="preserve">جدول پیشتازان تنها عنصر اجتماعیِ بازی ریممری است که در آن بازیکنان بر اساس امتیاز تجربه رده‌بندی شده‌اند و هر فرد </w:t>
      </w:r>
      <w:r w:rsidR="00CD497B">
        <w:rPr>
          <w:rFonts w:hint="cs"/>
          <w:rtl/>
        </w:rPr>
        <w:t xml:space="preserve">رتبة </w:t>
      </w:r>
      <w:r>
        <w:rPr>
          <w:rFonts w:hint="cs"/>
          <w:rtl/>
        </w:rPr>
        <w:t xml:space="preserve">خودش را در مقایسه با دیگران می‌بیند. </w:t>
      </w:r>
      <w:r w:rsidR="00CD497B">
        <w:rPr>
          <w:rFonts w:hint="cs"/>
          <w:rtl/>
        </w:rPr>
        <w:t xml:space="preserve">همانطور که در </w:t>
      </w:r>
      <w:r w:rsidR="00CD497B" w:rsidRPr="00CD497B">
        <w:rPr>
          <w:rFonts w:hint="cs"/>
          <w:color w:val="FF0000"/>
          <w:rtl/>
        </w:rPr>
        <w:t>بخش فلان بیان شد</w:t>
      </w:r>
      <w:r w:rsidR="00CD497B">
        <w:rPr>
          <w:rFonts w:hint="cs"/>
          <w:color w:val="FF0000"/>
          <w:rtl/>
        </w:rPr>
        <w:t xml:space="preserve">، </w:t>
      </w:r>
      <w:r w:rsidR="00CD497B">
        <w:rPr>
          <w:rFonts w:hint="cs"/>
          <w:rtl/>
        </w:rPr>
        <w:t xml:space="preserve">جدول پیشتازان برای کاربرانی که در رتبه‌های بالا نیستند ممکن است بی‌اثر و حتی دلسردکننده باشد. یک راه‌حل برای این مشکل استفاده از جدول‌های جزیی‌تر است که می‌تواند بازیکنان بیشتری را به‌ خود جذب کند. </w:t>
      </w:r>
    </w:p>
    <w:p w14:paraId="5C124BF5" w14:textId="4407461C" w:rsidR="00057DDA" w:rsidRDefault="00057DDA" w:rsidP="00194111">
      <w:pPr>
        <w:rPr>
          <w:rtl/>
        </w:rPr>
      </w:pPr>
      <w:r>
        <w:rPr>
          <w:rFonts w:hint="cs"/>
          <w:rtl/>
        </w:rPr>
        <w:t>در این بازی سه نوع جدول تعریف و پیاده‌سازی شده‌است. جدول اول همة بازیکنان حاضر در لی</w:t>
      </w:r>
      <w:r w:rsidR="00B309F5">
        <w:rPr>
          <w:rFonts w:hint="cs"/>
          <w:rtl/>
        </w:rPr>
        <w:t>گ را در کنار هم رده‌بندی می‌کند</w:t>
      </w:r>
      <w:r w:rsidR="00194111">
        <w:rPr>
          <w:rFonts w:hint="cs"/>
          <w:rtl/>
        </w:rPr>
        <w:t>،</w:t>
      </w:r>
      <w:r>
        <w:rPr>
          <w:rFonts w:hint="cs"/>
          <w:rtl/>
        </w:rPr>
        <w:t xml:space="preserve"> در جدول دوم بازیکنان در مقایسه با هم‌سطح‌هایشان رقابت می‌کنند</w:t>
      </w:r>
      <w:r w:rsidR="00194111">
        <w:rPr>
          <w:rFonts w:hint="cs"/>
          <w:rtl/>
        </w:rPr>
        <w:t>، و جدول سوم جدول لیگ است؛</w:t>
      </w:r>
      <w:r w:rsidR="00B309F5">
        <w:rPr>
          <w:rFonts w:hint="cs"/>
          <w:rtl/>
        </w:rPr>
        <w:t xml:space="preserve"> </w:t>
      </w:r>
      <w:r w:rsidR="00194111">
        <w:rPr>
          <w:rFonts w:hint="cs"/>
          <w:rtl/>
        </w:rPr>
        <w:t xml:space="preserve">در بازی ریممری هر سه روز یک لیگ شروع می‌شود که در جدول رده‌بندیِ لیگ فقط امتیازاتی که بازیکنان در آن لیگ به‌دست آورده‌اند محاسبه می‌شود. </w:t>
      </w:r>
    </w:p>
    <w:p w14:paraId="62F982E0" w14:textId="4BD9B0EE" w:rsidR="000547A2" w:rsidRDefault="000547A2" w:rsidP="000547A2">
      <w:pPr>
        <w:pStyle w:val="Heading4"/>
        <w:rPr>
          <w:rtl/>
        </w:rPr>
      </w:pPr>
      <w:r>
        <w:rPr>
          <w:rFonts w:hint="cs"/>
          <w:rtl/>
        </w:rPr>
        <w:t>نشان</w:t>
      </w:r>
    </w:p>
    <w:p w14:paraId="191EC0DE" w14:textId="5E02A6F0" w:rsidR="000547A2" w:rsidRDefault="000547A2" w:rsidP="000547A2">
      <w:pPr>
        <w:rPr>
          <w:rtl/>
        </w:rPr>
      </w:pPr>
      <w:r>
        <w:rPr>
          <w:rFonts w:hint="cs"/>
          <w:rtl/>
        </w:rPr>
        <w:t xml:space="preserve">نشان‌ها در این بازی در چهار گروه دسته‌بندی شده‌اند که در آمده‌است. لیست کامل نشان‌ها به همراه جزییات آنها در </w:t>
      </w:r>
      <w:r w:rsidRPr="000547A2">
        <w:rPr>
          <w:rFonts w:hint="cs"/>
          <w:color w:val="FF0000"/>
          <w:rtl/>
        </w:rPr>
        <w:t xml:space="preserve">پیوست فلان </w:t>
      </w:r>
      <w:r>
        <w:rPr>
          <w:rFonts w:hint="cs"/>
          <w:rtl/>
        </w:rPr>
        <w:t xml:space="preserve">موجود است. </w:t>
      </w:r>
    </w:p>
    <w:p w14:paraId="4F166D5B" w14:textId="49A10629" w:rsidR="00F35FD7" w:rsidRDefault="00F35FD7" w:rsidP="00F35FD7">
      <w:pPr>
        <w:pStyle w:val="Caption"/>
        <w:keepNext/>
        <w:rPr>
          <w:rtl/>
        </w:rPr>
      </w:pPr>
      <w:r>
        <w:rPr>
          <w:rtl/>
        </w:rPr>
        <w:lastRenderedPageBreak/>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‏3</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1</w:t>
      </w:r>
      <w:r w:rsidR="003430CC">
        <w:rPr>
          <w:rtl/>
        </w:rPr>
        <w:fldChar w:fldCharType="end"/>
      </w:r>
      <w:r>
        <w:rPr>
          <w:rFonts w:hint="cs"/>
          <w:rtl/>
        </w:rPr>
        <w:t>- دسته‌بندی نشان‌های موجود در بازی ریممری</w:t>
      </w:r>
    </w:p>
    <w:tbl>
      <w:tblPr>
        <w:tblStyle w:val="TableGrid"/>
        <w:bidiVisual/>
        <w:tblW w:w="0" w:type="auto"/>
        <w:jc w:val="center"/>
        <w:tblLook w:val="04A0" w:firstRow="1" w:lastRow="0" w:firstColumn="1" w:lastColumn="0" w:noHBand="0" w:noVBand="1"/>
      </w:tblPr>
      <w:tblGrid>
        <w:gridCol w:w="843"/>
        <w:gridCol w:w="7490"/>
      </w:tblGrid>
      <w:tr w:rsidR="009B447E" w:rsidRPr="009B447E" w14:paraId="1AC389C0" w14:textId="77777777" w:rsidTr="009B447E">
        <w:trPr>
          <w:jc w:val="center"/>
        </w:trPr>
        <w:tc>
          <w:tcPr>
            <w:tcW w:w="0" w:type="auto"/>
            <w:vAlign w:val="center"/>
          </w:tcPr>
          <w:p w14:paraId="39383793" w14:textId="7DEC4E30" w:rsidR="009B447E" w:rsidRPr="009B447E" w:rsidRDefault="009B447E" w:rsidP="009B447E">
            <w:pPr>
              <w:jc w:val="center"/>
              <w:rPr>
                <w:szCs w:val="24"/>
                <w:rtl/>
              </w:rPr>
            </w:pPr>
            <w:r>
              <w:rPr>
                <w:rFonts w:hint="cs"/>
                <w:szCs w:val="24"/>
                <w:rtl/>
              </w:rPr>
              <w:t>دسته</w:t>
            </w:r>
          </w:p>
        </w:tc>
        <w:tc>
          <w:tcPr>
            <w:tcW w:w="0" w:type="auto"/>
            <w:vAlign w:val="center"/>
          </w:tcPr>
          <w:p w14:paraId="3CB8DB58" w14:textId="6D809280" w:rsidR="009B447E" w:rsidRPr="009B447E" w:rsidRDefault="009B447E" w:rsidP="009B447E">
            <w:pPr>
              <w:jc w:val="center"/>
              <w:rPr>
                <w:szCs w:val="24"/>
                <w:rtl/>
              </w:rPr>
            </w:pPr>
            <w:r>
              <w:rPr>
                <w:rFonts w:hint="cs"/>
                <w:szCs w:val="24"/>
                <w:rtl/>
              </w:rPr>
              <w:t>توضیحات</w:t>
            </w:r>
          </w:p>
        </w:tc>
      </w:tr>
      <w:tr w:rsidR="00F35FD7" w:rsidRPr="009B447E" w14:paraId="69EC975C" w14:textId="77777777" w:rsidTr="009B447E">
        <w:trPr>
          <w:jc w:val="center"/>
        </w:trPr>
        <w:tc>
          <w:tcPr>
            <w:tcW w:w="0" w:type="auto"/>
            <w:vAlign w:val="center"/>
          </w:tcPr>
          <w:p w14:paraId="3E104F27" w14:textId="50690B9A" w:rsidR="009B447E" w:rsidRDefault="009B447E" w:rsidP="009B447E">
            <w:pPr>
              <w:jc w:val="center"/>
              <w:rPr>
                <w:szCs w:val="24"/>
                <w:rtl/>
              </w:rPr>
            </w:pPr>
            <w:r>
              <w:rPr>
                <w:rFonts w:hint="cs"/>
                <w:szCs w:val="24"/>
                <w:rtl/>
              </w:rPr>
              <w:t>اجتماعی</w:t>
            </w:r>
          </w:p>
        </w:tc>
        <w:tc>
          <w:tcPr>
            <w:tcW w:w="0" w:type="auto"/>
            <w:vAlign w:val="center"/>
          </w:tcPr>
          <w:p w14:paraId="12B94DDB" w14:textId="4918228F" w:rsidR="009B447E" w:rsidRDefault="009B447E" w:rsidP="009B447E">
            <w:pPr>
              <w:jc w:val="center"/>
              <w:rPr>
                <w:szCs w:val="24"/>
                <w:rtl/>
              </w:rPr>
            </w:pPr>
            <w:r>
              <w:rPr>
                <w:rFonts w:hint="cs"/>
                <w:szCs w:val="24"/>
                <w:rtl/>
              </w:rPr>
              <w:t>نشان‌هایی که به ‌خاطر کسب رتبه‌های خوب در جداول رده‌بندی اهدا می‌شوند</w:t>
            </w:r>
          </w:p>
        </w:tc>
      </w:tr>
      <w:tr w:rsidR="009B447E" w:rsidRPr="009B447E" w14:paraId="10111E80" w14:textId="77777777" w:rsidTr="009B447E">
        <w:trPr>
          <w:jc w:val="center"/>
        </w:trPr>
        <w:tc>
          <w:tcPr>
            <w:tcW w:w="0" w:type="auto"/>
            <w:vAlign w:val="center"/>
          </w:tcPr>
          <w:p w14:paraId="29F6507A" w14:textId="02F33714" w:rsidR="009B447E" w:rsidRDefault="009B447E" w:rsidP="009B447E">
            <w:pPr>
              <w:jc w:val="center"/>
              <w:rPr>
                <w:szCs w:val="24"/>
                <w:rtl/>
              </w:rPr>
            </w:pPr>
            <w:r>
              <w:rPr>
                <w:rFonts w:hint="cs"/>
                <w:szCs w:val="24"/>
                <w:rtl/>
              </w:rPr>
              <w:t>پیروزی</w:t>
            </w:r>
          </w:p>
        </w:tc>
        <w:tc>
          <w:tcPr>
            <w:tcW w:w="0" w:type="auto"/>
            <w:vAlign w:val="center"/>
          </w:tcPr>
          <w:p w14:paraId="697A335B" w14:textId="15C229D4" w:rsidR="009B447E" w:rsidRDefault="009B447E" w:rsidP="00F35FD7">
            <w:pPr>
              <w:jc w:val="center"/>
              <w:rPr>
                <w:szCs w:val="24"/>
                <w:rtl/>
              </w:rPr>
            </w:pPr>
            <w:r>
              <w:rPr>
                <w:rFonts w:hint="cs"/>
                <w:szCs w:val="24"/>
                <w:rtl/>
              </w:rPr>
              <w:t xml:space="preserve">نشان‌هایی که </w:t>
            </w:r>
            <w:r w:rsidR="00F35FD7">
              <w:rPr>
                <w:rFonts w:hint="cs"/>
                <w:szCs w:val="24"/>
                <w:rtl/>
              </w:rPr>
              <w:t>بعد از</w:t>
            </w:r>
            <w:r>
              <w:rPr>
                <w:rFonts w:hint="cs"/>
                <w:szCs w:val="24"/>
                <w:rtl/>
              </w:rPr>
              <w:t xml:space="preserve"> </w:t>
            </w:r>
            <w:r w:rsidR="00F35FD7">
              <w:rPr>
                <w:rFonts w:hint="cs"/>
                <w:szCs w:val="24"/>
                <w:rtl/>
              </w:rPr>
              <w:t>دست‌یابی</w:t>
            </w:r>
            <w:r>
              <w:rPr>
                <w:rFonts w:hint="cs"/>
                <w:szCs w:val="24"/>
                <w:rtl/>
              </w:rPr>
              <w:t xml:space="preserve"> به امتیازات معینی اعطا می‌شوند</w:t>
            </w:r>
          </w:p>
        </w:tc>
      </w:tr>
      <w:tr w:rsidR="009B447E" w:rsidRPr="009B447E" w14:paraId="7EA70B59" w14:textId="77777777" w:rsidTr="009B447E">
        <w:trPr>
          <w:jc w:val="center"/>
        </w:trPr>
        <w:tc>
          <w:tcPr>
            <w:tcW w:w="0" w:type="auto"/>
            <w:vAlign w:val="center"/>
          </w:tcPr>
          <w:p w14:paraId="14162957" w14:textId="696B5755" w:rsidR="009B447E" w:rsidRDefault="009B447E" w:rsidP="009B447E">
            <w:pPr>
              <w:jc w:val="center"/>
              <w:rPr>
                <w:szCs w:val="24"/>
                <w:rtl/>
              </w:rPr>
            </w:pPr>
            <w:r>
              <w:rPr>
                <w:rFonts w:hint="cs"/>
                <w:szCs w:val="24"/>
                <w:rtl/>
              </w:rPr>
              <w:t>یادگیری</w:t>
            </w:r>
          </w:p>
        </w:tc>
        <w:tc>
          <w:tcPr>
            <w:tcW w:w="0" w:type="auto"/>
            <w:vAlign w:val="center"/>
          </w:tcPr>
          <w:p w14:paraId="313CA587" w14:textId="147130CD" w:rsidR="009B447E" w:rsidRDefault="009B447E" w:rsidP="00F35FD7">
            <w:pPr>
              <w:jc w:val="center"/>
              <w:rPr>
                <w:szCs w:val="24"/>
                <w:rtl/>
              </w:rPr>
            </w:pPr>
            <w:r>
              <w:rPr>
                <w:rFonts w:hint="cs"/>
                <w:szCs w:val="24"/>
                <w:rtl/>
              </w:rPr>
              <w:t xml:space="preserve">نشان‌هایی که برای یادگیری تعداد مشخصی واژه </w:t>
            </w:r>
            <w:r w:rsidR="00F35FD7">
              <w:rPr>
                <w:rFonts w:hint="cs"/>
                <w:szCs w:val="24"/>
                <w:rtl/>
              </w:rPr>
              <w:t xml:space="preserve">به بازیکنان داده </w:t>
            </w:r>
            <w:r>
              <w:rPr>
                <w:rFonts w:hint="cs"/>
                <w:szCs w:val="24"/>
                <w:rtl/>
              </w:rPr>
              <w:t>می‌شوند</w:t>
            </w:r>
          </w:p>
        </w:tc>
      </w:tr>
      <w:tr w:rsidR="00F35FD7" w:rsidRPr="009B447E" w14:paraId="059B584F" w14:textId="77777777" w:rsidTr="009B447E">
        <w:trPr>
          <w:jc w:val="center"/>
        </w:trPr>
        <w:tc>
          <w:tcPr>
            <w:tcW w:w="0" w:type="auto"/>
            <w:vAlign w:val="center"/>
          </w:tcPr>
          <w:p w14:paraId="5A9CBBBF" w14:textId="60ABD5F5" w:rsidR="00F35FD7" w:rsidRDefault="00F35FD7" w:rsidP="009B447E">
            <w:pPr>
              <w:jc w:val="center"/>
              <w:rPr>
                <w:szCs w:val="24"/>
                <w:rtl/>
              </w:rPr>
            </w:pPr>
            <w:r>
              <w:rPr>
                <w:rFonts w:hint="cs"/>
                <w:szCs w:val="24"/>
                <w:rtl/>
              </w:rPr>
              <w:t>تمرین</w:t>
            </w:r>
          </w:p>
        </w:tc>
        <w:tc>
          <w:tcPr>
            <w:tcW w:w="0" w:type="auto"/>
            <w:vAlign w:val="center"/>
          </w:tcPr>
          <w:p w14:paraId="49DB8573" w14:textId="72710F54" w:rsidR="00F35FD7" w:rsidRDefault="00F35FD7" w:rsidP="00F35FD7">
            <w:pPr>
              <w:jc w:val="center"/>
              <w:rPr>
                <w:szCs w:val="24"/>
                <w:rtl/>
              </w:rPr>
            </w:pPr>
            <w:r>
              <w:rPr>
                <w:rFonts w:hint="cs"/>
                <w:szCs w:val="24"/>
                <w:rtl/>
              </w:rPr>
              <w:t>نشان‌هایی که با رسیدن توالی مراجعات روزانه به مقادیر از پیش تعیین شده به بازیکن تقدیم می‌شو</w:t>
            </w:r>
            <w:r w:rsidR="001F3F63">
              <w:rPr>
                <w:rFonts w:hint="cs"/>
                <w:szCs w:val="24"/>
                <w:rtl/>
              </w:rPr>
              <w:t>ن</w:t>
            </w:r>
            <w:r>
              <w:rPr>
                <w:rFonts w:hint="cs"/>
                <w:szCs w:val="24"/>
                <w:rtl/>
              </w:rPr>
              <w:t>د</w:t>
            </w:r>
          </w:p>
        </w:tc>
      </w:tr>
    </w:tbl>
    <w:p w14:paraId="56DC31E9" w14:textId="77777777" w:rsidR="009B447E" w:rsidRDefault="009B447E" w:rsidP="000547A2">
      <w:pPr>
        <w:rPr>
          <w:rtl/>
        </w:rPr>
      </w:pPr>
    </w:p>
    <w:p w14:paraId="208A5526" w14:textId="09B17D12" w:rsidR="00286D73" w:rsidRDefault="00286D73" w:rsidP="00286D73">
      <w:pPr>
        <w:pStyle w:val="Heading4"/>
        <w:rPr>
          <w:rtl/>
        </w:rPr>
      </w:pPr>
      <w:bookmarkStart w:id="49" w:name="_Ref491176478"/>
      <w:r>
        <w:rPr>
          <w:rFonts w:hint="cs"/>
          <w:rtl/>
        </w:rPr>
        <w:t>بازخورد کلامی</w:t>
      </w:r>
      <w:bookmarkEnd w:id="49"/>
    </w:p>
    <w:p w14:paraId="4815DC4E" w14:textId="27F798B9" w:rsidR="00286D73" w:rsidRDefault="00286D73" w:rsidP="008D6342">
      <w:pPr>
        <w:rPr>
          <w:rtl/>
        </w:rPr>
      </w:pPr>
      <w:r>
        <w:rPr>
          <w:rFonts w:hint="cs"/>
          <w:rtl/>
        </w:rPr>
        <w:t xml:space="preserve">منظور از بازخورد کلامی در این بازی پیام‌هایی است که به کاربران نمایش داده می‌شود. این پیام‌ها به دو شکل مختلف تعریف شده‌اند. یک شکل پیام‌های تصویری‌ای هستند که در هنگام بازی کردن در صورتی‌ که بازیکن دو بار پیاپی با اختلاف زمانی کمی بتواند دو کارت متناظر را به‌درستی پیدا کند </w:t>
      </w:r>
      <w:r w:rsidR="00F32907">
        <w:rPr>
          <w:rFonts w:hint="cs"/>
          <w:rtl/>
        </w:rPr>
        <w:t xml:space="preserve">با یک انیمیشن و صدا بر روی صفحه ظاهر می‌شوند. این پیام‌های تصویری کلماتی تشویق‌کننده به زبان انگلیسی مانند </w:t>
      </w:r>
      <w:r w:rsidR="00F32907">
        <w:t>fantastic</w:t>
      </w:r>
      <w:r w:rsidR="00F32907">
        <w:rPr>
          <w:rFonts w:hint="cs"/>
          <w:rtl/>
        </w:rPr>
        <w:t>،</w:t>
      </w:r>
      <w:r w:rsidR="00F32907">
        <w:t xml:space="preserve"> nice job</w:t>
      </w:r>
      <w:r w:rsidR="00F32907">
        <w:rPr>
          <w:rFonts w:hint="cs"/>
          <w:rtl/>
        </w:rPr>
        <w:t>و... هستند.</w:t>
      </w:r>
      <w:r w:rsidR="008D6342">
        <w:rPr>
          <w:rFonts w:hint="cs"/>
          <w:rtl/>
        </w:rPr>
        <w:t xml:space="preserve"> نمونه‌ای از این پیام در </w:t>
      </w:r>
      <w:r w:rsidR="008D6342" w:rsidRPr="008D6342">
        <w:rPr>
          <w:rFonts w:hint="cs"/>
          <w:color w:val="FF0000"/>
          <w:rtl/>
        </w:rPr>
        <w:t>تصویر فلان</w:t>
      </w:r>
      <w:r w:rsidR="008D6342">
        <w:rPr>
          <w:rFonts w:hint="cs"/>
          <w:rtl/>
        </w:rPr>
        <w:t xml:space="preserve"> موجود است</w:t>
      </w:r>
    </w:p>
    <w:p w14:paraId="3C5687BE" w14:textId="1A650192" w:rsidR="00BE34D6" w:rsidRPr="00286D73" w:rsidRDefault="00BE34D6" w:rsidP="002A6673">
      <w:pPr>
        <w:rPr>
          <w:rtl/>
        </w:rPr>
      </w:pPr>
      <w:r>
        <w:rPr>
          <w:rFonts w:hint="cs"/>
          <w:rtl/>
        </w:rPr>
        <w:t xml:space="preserve">نوع دیگر بازخورد، که پیش‌برندة اصلیِ تحقیقِ حاضر است، </w:t>
      </w:r>
      <w:r w:rsidR="008D6342">
        <w:rPr>
          <w:rFonts w:hint="cs"/>
          <w:rtl/>
        </w:rPr>
        <w:t xml:space="preserve">پیام‌هایی هستند که بعد از پایان یک زیرمرحله یا مرحله بازی یا بعد از </w:t>
      </w:r>
      <w:r w:rsidR="008D6342" w:rsidRPr="008D6342">
        <w:rPr>
          <w:rFonts w:hint="cs"/>
          <w:color w:val="FF0000"/>
          <w:rtl/>
        </w:rPr>
        <w:t xml:space="preserve">این‌که </w:t>
      </w:r>
      <w:r w:rsidR="008D6342">
        <w:rPr>
          <w:rFonts w:hint="cs"/>
          <w:rtl/>
        </w:rPr>
        <w:t xml:space="preserve">بازیکن به بازی وارد شد به نمایش </w:t>
      </w:r>
      <w:r w:rsidR="008D6342" w:rsidRPr="008D6342">
        <w:rPr>
          <w:rFonts w:hint="cs"/>
          <w:color w:val="FF0000"/>
          <w:rtl/>
        </w:rPr>
        <w:t>درمی‌آیند</w:t>
      </w:r>
      <w:r w:rsidR="008D6342">
        <w:rPr>
          <w:rFonts w:hint="cs"/>
          <w:rtl/>
        </w:rPr>
        <w:t xml:space="preserve">. </w:t>
      </w:r>
      <w:r w:rsidR="002A6673">
        <w:rPr>
          <w:rFonts w:hint="cs"/>
          <w:rtl/>
        </w:rPr>
        <w:t xml:space="preserve">این پیام‌ها به بازیکن گوشزد می‌کنند که برای دریافت یک نشان خاص، بالا رفتن در یک جدول خاص یا در رتبة اول جدول بودن، و تمام کردن یک مرحله به چه مقدار امتیاز نیاز دارند. </w:t>
      </w:r>
      <w:r w:rsidR="00152D52">
        <w:rPr>
          <w:rFonts w:hint="cs"/>
          <w:rtl/>
        </w:rPr>
        <w:t xml:space="preserve">جزییات این پیام‌ها در بخش </w:t>
      </w:r>
      <w:r w:rsidR="00152D52" w:rsidRPr="00152D52">
        <w:rPr>
          <w:rFonts w:hint="cs"/>
          <w:color w:val="FF0000"/>
          <w:rtl/>
        </w:rPr>
        <w:t xml:space="preserve">فلان </w:t>
      </w:r>
      <w:r w:rsidR="00152D52">
        <w:rPr>
          <w:rFonts w:hint="cs"/>
          <w:rtl/>
        </w:rPr>
        <w:t xml:space="preserve">مطرح شده‌است. </w:t>
      </w:r>
    </w:p>
    <w:p w14:paraId="6D2FC316" w14:textId="45BE3E58" w:rsidR="00481D14" w:rsidRDefault="00481D14" w:rsidP="00907B9D">
      <w:pPr>
        <w:pStyle w:val="Heading3"/>
        <w:ind w:left="678"/>
        <w:rPr>
          <w:rtl/>
        </w:rPr>
      </w:pPr>
      <w:r>
        <w:rPr>
          <w:rFonts w:hint="cs"/>
          <w:rtl/>
        </w:rPr>
        <w:t>جزییات فنی</w:t>
      </w:r>
    </w:p>
    <w:p w14:paraId="477F994C" w14:textId="3A9ADF42" w:rsidR="00907B9D" w:rsidRPr="00907B9D" w:rsidRDefault="00907B9D" w:rsidP="00907B9D">
      <w:pPr>
        <w:rPr>
          <w:rFonts w:hint="cs"/>
          <w:rtl/>
        </w:rPr>
      </w:pPr>
      <w:r>
        <w:rPr>
          <w:rFonts w:hint="cs"/>
          <w:rtl/>
        </w:rPr>
        <w:lastRenderedPageBreak/>
        <w:t>نسخة سمت کاربر</w:t>
      </w:r>
      <w:r>
        <w:rPr>
          <w:rStyle w:val="FootnoteReference"/>
          <w:rtl/>
        </w:rPr>
        <w:footnoteReference w:id="52"/>
      </w:r>
      <w:r>
        <w:rPr>
          <w:rFonts w:hint="cs"/>
          <w:rtl/>
        </w:rPr>
        <w:t xml:space="preserve"> این بازی با استفاده از نرم‌افزار </w:t>
      </w:r>
      <w:r>
        <w:t>Game Maker Studio</w:t>
      </w:r>
      <w:r>
        <w:rPr>
          <w:rFonts w:hint="cs"/>
          <w:rtl/>
        </w:rPr>
        <w:t xml:space="preserve"> طراحی‌شده و برنامه‌نویسی آن با زبان </w:t>
      </w:r>
      <w:r>
        <w:t>gml</w:t>
      </w:r>
      <w:r>
        <w:rPr>
          <w:rFonts w:hint="cs"/>
          <w:rtl/>
        </w:rPr>
        <w:t xml:space="preserve"> صورت‌گرفته‌است. برنامة سمت سرور</w:t>
      </w:r>
      <w:r>
        <w:rPr>
          <w:rStyle w:val="FootnoteReference"/>
          <w:rtl/>
        </w:rPr>
        <w:footnoteReference w:id="53"/>
      </w:r>
      <w:r>
        <w:rPr>
          <w:rFonts w:hint="cs"/>
          <w:rtl/>
        </w:rPr>
        <w:t xml:space="preserve"> با زبان </w:t>
      </w:r>
      <w:r>
        <w:t>PHP</w:t>
      </w:r>
      <w:r>
        <w:rPr>
          <w:rFonts w:hint="cs"/>
          <w:rtl/>
        </w:rPr>
        <w:t xml:space="preserve"> و با استفاده از چارچوب </w:t>
      </w:r>
      <w:r>
        <w:t>CodeIgniter</w:t>
      </w:r>
      <w:r w:rsidR="000E36F5">
        <w:rPr>
          <w:rFonts w:hint="cs"/>
          <w:rtl/>
        </w:rPr>
        <w:t xml:space="preserve"> نوشته‌شده و برای ذخیره‌سازی داده‌ها هم از پایگاه دادة </w:t>
      </w:r>
      <w:r w:rsidR="000E36F5">
        <w:t>MySQL</w:t>
      </w:r>
      <w:r w:rsidR="000E36F5">
        <w:rPr>
          <w:rFonts w:hint="cs"/>
          <w:rtl/>
        </w:rPr>
        <w:t xml:space="preserve"> استفاده شده‌‌است. </w:t>
      </w:r>
    </w:p>
    <w:p w14:paraId="316189B4" w14:textId="77777777" w:rsidR="005E05EB" w:rsidRDefault="005E05EB" w:rsidP="0093619E">
      <w:pPr>
        <w:rPr>
          <w:rtl/>
        </w:rPr>
      </w:pPr>
    </w:p>
    <w:p w14:paraId="1F53F31C" w14:textId="72A23B2E" w:rsidR="001E6DDC" w:rsidRDefault="001E6DDC" w:rsidP="001E6DDC">
      <w:pPr>
        <w:pStyle w:val="Heading2"/>
        <w:rPr>
          <w:rtl/>
        </w:rPr>
      </w:pPr>
      <w:r>
        <w:rPr>
          <w:rFonts w:hint="cs"/>
          <w:rtl/>
        </w:rPr>
        <w:t>طرح تحقیق</w:t>
      </w:r>
    </w:p>
    <w:p w14:paraId="3D874265" w14:textId="5241B8FB" w:rsidR="00450238" w:rsidRDefault="00E65B25" w:rsidP="00724F51">
      <w:pPr>
        <w:pStyle w:val="a8"/>
        <w:rPr>
          <w:rtl/>
          <w:lang w:bidi="fa-IR"/>
        </w:rPr>
      </w:pPr>
      <w:r>
        <w:rPr>
          <w:rFonts w:hint="cs"/>
          <w:rtl/>
          <w:lang w:bidi="fa-IR"/>
        </w:rPr>
        <w:t xml:space="preserve">با </w:t>
      </w:r>
      <w:r w:rsidR="006B0A58">
        <w:rPr>
          <w:rFonts w:hint="cs"/>
          <w:rtl/>
          <w:lang w:bidi="fa-IR"/>
        </w:rPr>
        <w:t>الهام از دو پژوهش</w:t>
      </w:r>
      <w:r w:rsidR="00355419">
        <w:rPr>
          <w:rFonts w:hint="cs"/>
          <w:rtl/>
          <w:lang w:bidi="fa-IR"/>
        </w:rPr>
        <w:t xml:space="preserve"> </w:t>
      </w:r>
      <w:r w:rsidR="006064A5">
        <w:rPr>
          <w:rFonts w:hint="cs"/>
          <w:rtl/>
          <w:lang w:bidi="fa-IR"/>
        </w:rPr>
        <w:t>مذکور در بخش</w:t>
      </w:r>
      <w:r w:rsidR="006064A5">
        <w:rPr>
          <w:rtl/>
          <w:lang w:bidi="fa-IR"/>
        </w:rPr>
        <w:fldChar w:fldCharType="begin"/>
      </w:r>
      <w:r w:rsidR="006064A5">
        <w:rPr>
          <w:rtl/>
          <w:lang w:bidi="fa-IR"/>
        </w:rPr>
        <w:instrText xml:space="preserve"> </w:instrText>
      </w:r>
      <w:r w:rsidR="006064A5">
        <w:rPr>
          <w:rFonts w:hint="cs"/>
          <w:lang w:bidi="fa-IR"/>
        </w:rPr>
        <w:instrText>REF</w:instrText>
      </w:r>
      <w:r w:rsidR="006064A5">
        <w:rPr>
          <w:rFonts w:hint="cs"/>
          <w:rtl/>
          <w:lang w:bidi="fa-IR"/>
        </w:rPr>
        <w:instrText xml:space="preserve"> _</w:instrText>
      </w:r>
      <w:r w:rsidR="006064A5">
        <w:rPr>
          <w:rFonts w:hint="cs"/>
          <w:lang w:bidi="fa-IR"/>
        </w:rPr>
        <w:instrText>Ref491168091 \r \h</w:instrText>
      </w:r>
      <w:r w:rsidR="006064A5">
        <w:rPr>
          <w:rtl/>
          <w:lang w:bidi="fa-IR"/>
        </w:rPr>
        <w:instrText xml:space="preserve"> </w:instrText>
      </w:r>
      <w:r w:rsidR="006064A5">
        <w:rPr>
          <w:rtl/>
          <w:lang w:bidi="fa-IR"/>
        </w:rPr>
      </w:r>
      <w:r w:rsidR="006064A5">
        <w:rPr>
          <w:rtl/>
          <w:lang w:bidi="fa-IR"/>
        </w:rPr>
        <w:fldChar w:fldCharType="separate"/>
      </w:r>
      <w:r w:rsidR="006064A5">
        <w:rPr>
          <w:rtl/>
          <w:lang w:bidi="fa-IR"/>
        </w:rPr>
        <w:t>‏3.1</w:t>
      </w:r>
      <w:r w:rsidR="006064A5">
        <w:rPr>
          <w:rtl/>
          <w:lang w:bidi="fa-IR"/>
        </w:rPr>
        <w:fldChar w:fldCharType="end"/>
      </w:r>
      <w:r w:rsidR="00371B11">
        <w:rPr>
          <w:rFonts w:hint="cs"/>
          <w:rtl/>
          <w:lang w:bidi="fa-IR"/>
        </w:rPr>
        <w:t xml:space="preserve"> و نظریه ۴ کلید لذت </w:t>
      </w:r>
      <w:r w:rsidR="00371B11">
        <w:rPr>
          <w:lang w:bidi="fa-IR"/>
        </w:rPr>
        <w:fldChar w:fldCharType="begin" w:fldLock="1"/>
      </w:r>
      <w:r w:rsidR="00006A60">
        <w:rPr>
          <w:lang w:bidi="fa-IR"/>
        </w:rPr>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371B11">
        <w:rPr>
          <w:lang w:bidi="fa-IR"/>
        </w:rPr>
        <w:fldChar w:fldCharType="separate"/>
      </w:r>
      <w:r w:rsidR="00371B11" w:rsidRPr="00371B11">
        <w:rPr>
          <w:noProof/>
          <w:lang w:bidi="fa-IR"/>
        </w:rPr>
        <w:t>(Lazzaro 2004)</w:t>
      </w:r>
      <w:r w:rsidR="00371B11">
        <w:rPr>
          <w:lang w:bidi="fa-IR"/>
        </w:rPr>
        <w:fldChar w:fldCharType="end"/>
      </w:r>
      <w:r w:rsidR="006B0A58">
        <w:rPr>
          <w:rFonts w:hint="cs"/>
          <w:rtl/>
          <w:lang w:bidi="fa-IR"/>
        </w:rPr>
        <w:t>، در تحقیق</w:t>
      </w:r>
      <w:r w:rsidR="00355419">
        <w:rPr>
          <w:rFonts w:hint="cs"/>
          <w:rtl/>
          <w:lang w:bidi="fa-IR"/>
        </w:rPr>
        <w:t>ِ</w:t>
      </w:r>
      <w:r w:rsidR="006B0A58">
        <w:rPr>
          <w:rFonts w:hint="cs"/>
          <w:rtl/>
          <w:lang w:bidi="fa-IR"/>
        </w:rPr>
        <w:t xml:space="preserve"> حاضر ابتدا </w:t>
      </w:r>
      <w:r w:rsidR="00B802E0">
        <w:rPr>
          <w:rFonts w:hint="cs"/>
          <w:rtl/>
          <w:lang w:bidi="fa-IR"/>
        </w:rPr>
        <w:t>شش</w:t>
      </w:r>
      <w:r w:rsidR="0055028D">
        <w:rPr>
          <w:rFonts w:hint="cs"/>
          <w:rtl/>
          <w:lang w:bidi="fa-IR"/>
        </w:rPr>
        <w:t xml:space="preserve"> احساس </w:t>
      </w:r>
      <w:r w:rsidR="00724F51">
        <w:rPr>
          <w:rFonts w:hint="cs"/>
          <w:rtl/>
          <w:lang w:bidi="fa-IR"/>
        </w:rPr>
        <w:t>مشخص</w:t>
      </w:r>
      <w:r w:rsidR="0055028D">
        <w:rPr>
          <w:rFonts w:hint="cs"/>
          <w:rtl/>
          <w:lang w:bidi="fa-IR"/>
        </w:rPr>
        <w:t xml:space="preserve"> شد</w:t>
      </w:r>
      <w:r w:rsidR="00724F51">
        <w:rPr>
          <w:rFonts w:hint="cs"/>
          <w:rtl/>
          <w:lang w:bidi="fa-IR"/>
        </w:rPr>
        <w:t>ند</w:t>
      </w:r>
      <w:r w:rsidR="0055028D">
        <w:rPr>
          <w:rFonts w:hint="cs"/>
          <w:rtl/>
          <w:lang w:bidi="fa-IR"/>
        </w:rPr>
        <w:t xml:space="preserve"> که پس از بررسی محدودیت‌های پیاده‌سازی ۴ </w:t>
      </w:r>
      <w:r w:rsidR="002E5C96">
        <w:rPr>
          <w:rFonts w:hint="cs"/>
          <w:rtl/>
          <w:lang w:bidi="fa-IR"/>
        </w:rPr>
        <w:t xml:space="preserve">مورد اول </w:t>
      </w:r>
      <w:r w:rsidR="0055028D">
        <w:rPr>
          <w:rFonts w:hint="cs"/>
          <w:rtl/>
          <w:lang w:bidi="fa-IR"/>
        </w:rPr>
        <w:t xml:space="preserve">برای ادامه پژوهش انتخاب </w:t>
      </w:r>
      <w:r w:rsidR="00724F51">
        <w:rPr>
          <w:rFonts w:hint="cs"/>
          <w:rtl/>
          <w:lang w:bidi="fa-IR"/>
        </w:rPr>
        <w:t>گردیدند</w:t>
      </w:r>
      <w:r w:rsidR="0055028D">
        <w:rPr>
          <w:rFonts w:hint="cs"/>
          <w:rtl/>
          <w:lang w:bidi="fa-IR"/>
        </w:rPr>
        <w:t>. این احساسات به‌همراه تعاریف آنها در</w:t>
      </w:r>
      <w:r w:rsidR="002E5C96">
        <w:rPr>
          <w:rFonts w:hint="cs"/>
          <w:rtl/>
          <w:lang w:bidi="fa-IR"/>
        </w:rPr>
        <w:t xml:space="preserve"> </w:t>
      </w:r>
      <w:r w:rsidR="00231E95">
        <w:rPr>
          <w:rtl/>
          <w:lang w:bidi="fa-IR"/>
        </w:rPr>
        <w:fldChar w:fldCharType="begin"/>
      </w:r>
      <w:r w:rsidR="00231E95">
        <w:rPr>
          <w:rtl/>
          <w:lang w:bidi="fa-IR"/>
        </w:rPr>
        <w:instrText xml:space="preserve"> </w:instrText>
      </w:r>
      <w:r w:rsidR="00231E95">
        <w:rPr>
          <w:rFonts w:hint="cs"/>
          <w:lang w:bidi="fa-IR"/>
        </w:rPr>
        <w:instrText>REF</w:instrText>
      </w:r>
      <w:r w:rsidR="00231E95">
        <w:rPr>
          <w:rFonts w:hint="cs"/>
          <w:rtl/>
          <w:lang w:bidi="fa-IR"/>
        </w:rPr>
        <w:instrText xml:space="preserve"> _</w:instrText>
      </w:r>
      <w:r w:rsidR="00231E95">
        <w:rPr>
          <w:rFonts w:hint="cs"/>
          <w:lang w:bidi="fa-IR"/>
        </w:rPr>
        <w:instrText>Ref490646287 \h</w:instrText>
      </w:r>
      <w:r w:rsidR="00231E95">
        <w:rPr>
          <w:rtl/>
          <w:lang w:bidi="fa-IR"/>
        </w:rPr>
        <w:instrText xml:space="preserve"> </w:instrText>
      </w:r>
      <w:r w:rsidR="00231E95">
        <w:rPr>
          <w:rtl/>
          <w:lang w:bidi="fa-IR"/>
        </w:rPr>
      </w:r>
      <w:r w:rsidR="00231E95">
        <w:rPr>
          <w:rtl/>
          <w:lang w:bidi="fa-IR"/>
        </w:rPr>
        <w:fldChar w:fldCharType="separate"/>
      </w:r>
      <w:r w:rsidR="00371B11">
        <w:rPr>
          <w:rtl/>
        </w:rPr>
        <w:t xml:space="preserve">جدول </w:t>
      </w:r>
      <w:r w:rsidR="00371B11">
        <w:rPr>
          <w:noProof/>
          <w:rtl/>
        </w:rPr>
        <w:t>‏3</w:t>
      </w:r>
      <w:r w:rsidR="00371B11">
        <w:rPr>
          <w:rtl/>
        </w:rPr>
        <w:noBreakHyphen/>
      </w:r>
      <w:r w:rsidR="00371B11">
        <w:rPr>
          <w:noProof/>
          <w:rtl/>
        </w:rPr>
        <w:t>2</w:t>
      </w:r>
      <w:r w:rsidR="00231E95">
        <w:rPr>
          <w:rtl/>
          <w:lang w:bidi="fa-IR"/>
        </w:rPr>
        <w:fldChar w:fldCharType="end"/>
      </w:r>
      <w:r w:rsidR="0055028D">
        <w:rPr>
          <w:rFonts w:hint="cs"/>
          <w:rtl/>
          <w:lang w:bidi="fa-IR"/>
        </w:rPr>
        <w:t xml:space="preserve"> آمده‌اند. </w:t>
      </w:r>
    </w:p>
    <w:p w14:paraId="1EC48B9D" w14:textId="30AF9EE3" w:rsidR="008B45C8" w:rsidRDefault="008B45C8" w:rsidP="00371B11">
      <w:pPr>
        <w:pStyle w:val="Caption"/>
        <w:keepNext/>
      </w:pPr>
      <w:bookmarkStart w:id="50" w:name="_Ref490646287"/>
      <w:r>
        <w:rPr>
          <w:rtl/>
        </w:rPr>
        <w:t xml:space="preserve">جدول </w:t>
      </w:r>
      <w:r w:rsidR="003430CC">
        <w:rPr>
          <w:rtl/>
        </w:rPr>
        <w:fldChar w:fldCharType="begin"/>
      </w:r>
      <w:r w:rsidR="003430CC">
        <w:rPr>
          <w:rtl/>
        </w:rPr>
        <w:instrText xml:space="preserve"> </w:instrText>
      </w:r>
      <w:r w:rsidR="003430CC">
        <w:instrText>STYLEREF</w:instrText>
      </w:r>
      <w:r w:rsidR="003430CC">
        <w:rPr>
          <w:rtl/>
        </w:rPr>
        <w:instrText xml:space="preserve"> 1 \</w:instrText>
      </w:r>
      <w:r w:rsidR="003430CC">
        <w:instrText>s</w:instrText>
      </w:r>
      <w:r w:rsidR="003430CC">
        <w:rPr>
          <w:rtl/>
        </w:rPr>
        <w:instrText xml:space="preserve"> </w:instrText>
      </w:r>
      <w:r w:rsidR="003430CC">
        <w:rPr>
          <w:rtl/>
        </w:rPr>
        <w:fldChar w:fldCharType="separate"/>
      </w:r>
      <w:r w:rsidR="003430CC">
        <w:rPr>
          <w:noProof/>
          <w:rtl/>
        </w:rPr>
        <w:t>‏3</w:t>
      </w:r>
      <w:r w:rsidR="003430CC">
        <w:rPr>
          <w:rtl/>
        </w:rPr>
        <w:fldChar w:fldCharType="end"/>
      </w:r>
      <w:r w:rsidR="003430CC">
        <w:rPr>
          <w:rtl/>
        </w:rPr>
        <w:noBreakHyphen/>
      </w:r>
      <w:r w:rsidR="003430CC">
        <w:rPr>
          <w:rtl/>
        </w:rPr>
        <w:fldChar w:fldCharType="begin"/>
      </w:r>
      <w:r w:rsidR="003430CC">
        <w:rPr>
          <w:rtl/>
        </w:rPr>
        <w:instrText xml:space="preserve"> </w:instrText>
      </w:r>
      <w:r w:rsidR="003430CC">
        <w:instrText>SEQ</w:instrText>
      </w:r>
      <w:r w:rsidR="003430CC">
        <w:rPr>
          <w:rtl/>
        </w:rPr>
        <w:instrText xml:space="preserve"> جدول \* </w:instrText>
      </w:r>
      <w:r w:rsidR="003430CC">
        <w:instrText>ARABIC \s 1</w:instrText>
      </w:r>
      <w:r w:rsidR="003430CC">
        <w:rPr>
          <w:rtl/>
        </w:rPr>
        <w:instrText xml:space="preserve"> </w:instrText>
      </w:r>
      <w:r w:rsidR="003430CC">
        <w:rPr>
          <w:rtl/>
        </w:rPr>
        <w:fldChar w:fldCharType="separate"/>
      </w:r>
      <w:r w:rsidR="003430CC">
        <w:rPr>
          <w:noProof/>
          <w:rtl/>
        </w:rPr>
        <w:t>2</w:t>
      </w:r>
      <w:r w:rsidR="003430CC">
        <w:rPr>
          <w:rtl/>
        </w:rPr>
        <w:fldChar w:fldCharType="end"/>
      </w:r>
      <w:bookmarkEnd w:id="50"/>
      <w:r>
        <w:rPr>
          <w:rFonts w:hint="cs"/>
          <w:rtl/>
        </w:rPr>
        <w:t xml:space="preserve"> احساسات تعریف‌شده در تحقیق</w:t>
      </w:r>
      <w:r w:rsidR="00231E95">
        <w:rPr>
          <w:rFonts w:hint="cs"/>
          <w:rtl/>
        </w:rPr>
        <w:t xml:space="preserve"> </w:t>
      </w:r>
      <w:r w:rsidR="00371B11">
        <w:rPr>
          <w:rFonts w:hint="cs"/>
          <w:rtl/>
        </w:rPr>
        <w:t xml:space="preserve">حاضر </w:t>
      </w:r>
      <w:r w:rsidR="00231E95">
        <w:rPr>
          <w:rFonts w:hint="cs"/>
          <w:rtl/>
        </w:rPr>
        <w:t>(دو مورد آخر به‌دلیل محدودیت‌های پیاده‌سازی در ادامه پژوهش مورداستفاده قرار نگرفتند)</w:t>
      </w:r>
    </w:p>
    <w:tbl>
      <w:tblPr>
        <w:tblStyle w:val="TableGrid"/>
        <w:bidiVisual/>
        <w:tblW w:w="0" w:type="auto"/>
        <w:jc w:val="center"/>
        <w:tblLook w:val="04A0" w:firstRow="1" w:lastRow="0" w:firstColumn="1" w:lastColumn="0" w:noHBand="0" w:noVBand="1"/>
      </w:tblPr>
      <w:tblGrid>
        <w:gridCol w:w="1496"/>
        <w:gridCol w:w="5904"/>
      </w:tblGrid>
      <w:tr w:rsidR="00C96AED" w14:paraId="3FE92208" w14:textId="77777777" w:rsidTr="00C96AED">
        <w:trPr>
          <w:jc w:val="center"/>
        </w:trPr>
        <w:tc>
          <w:tcPr>
            <w:tcW w:w="0" w:type="auto"/>
            <w:vAlign w:val="center"/>
          </w:tcPr>
          <w:p w14:paraId="3D5965DA" w14:textId="6DCB6026" w:rsidR="00C96AED" w:rsidRDefault="00C96AED" w:rsidP="00C96AED">
            <w:pPr>
              <w:pStyle w:val="a8"/>
              <w:ind w:firstLine="0"/>
              <w:jc w:val="center"/>
              <w:rPr>
                <w:rtl/>
                <w:lang w:bidi="fa-IR"/>
              </w:rPr>
            </w:pPr>
            <w:r>
              <w:rPr>
                <w:rFonts w:hint="cs"/>
                <w:rtl/>
                <w:lang w:bidi="fa-IR"/>
              </w:rPr>
              <w:t>احساس</w:t>
            </w:r>
          </w:p>
        </w:tc>
        <w:tc>
          <w:tcPr>
            <w:tcW w:w="0" w:type="auto"/>
            <w:vAlign w:val="center"/>
          </w:tcPr>
          <w:p w14:paraId="29A52780" w14:textId="2E348A71" w:rsidR="00C96AED" w:rsidRDefault="00C96AED" w:rsidP="00C96AED">
            <w:pPr>
              <w:pStyle w:val="a8"/>
              <w:ind w:firstLine="0"/>
              <w:jc w:val="center"/>
              <w:rPr>
                <w:rtl/>
                <w:lang w:bidi="fa-IR"/>
              </w:rPr>
            </w:pPr>
            <w:r>
              <w:rPr>
                <w:rFonts w:hint="cs"/>
                <w:rtl/>
                <w:lang w:bidi="fa-IR"/>
              </w:rPr>
              <w:t>تعریف</w:t>
            </w:r>
          </w:p>
        </w:tc>
      </w:tr>
      <w:tr w:rsidR="00C96AED" w14:paraId="7B85E20A" w14:textId="77777777" w:rsidTr="00C96AED">
        <w:trPr>
          <w:jc w:val="center"/>
        </w:trPr>
        <w:tc>
          <w:tcPr>
            <w:tcW w:w="0" w:type="auto"/>
            <w:vAlign w:val="center"/>
          </w:tcPr>
          <w:p w14:paraId="4E5CD4F1" w14:textId="0484BD3B" w:rsidR="00C96AED" w:rsidRDefault="00C96AED" w:rsidP="00202346">
            <w:pPr>
              <w:pStyle w:val="a8"/>
              <w:ind w:firstLine="0"/>
              <w:jc w:val="center"/>
              <w:rPr>
                <w:rtl/>
                <w:lang w:bidi="fa-IR"/>
              </w:rPr>
            </w:pPr>
            <w:r>
              <w:rPr>
                <w:rFonts w:hint="cs"/>
                <w:rtl/>
                <w:lang w:bidi="fa-IR"/>
              </w:rPr>
              <w:t xml:space="preserve">رقابت </w:t>
            </w:r>
          </w:p>
        </w:tc>
        <w:tc>
          <w:tcPr>
            <w:tcW w:w="0" w:type="auto"/>
            <w:vAlign w:val="center"/>
          </w:tcPr>
          <w:p w14:paraId="5A61F877" w14:textId="6416FD06" w:rsidR="00C96AED" w:rsidRDefault="00C96AED" w:rsidP="00C96AED">
            <w:pPr>
              <w:pStyle w:val="a8"/>
              <w:ind w:firstLine="0"/>
              <w:jc w:val="center"/>
              <w:rPr>
                <w:rtl/>
                <w:lang w:bidi="fa-IR"/>
              </w:rPr>
            </w:pPr>
            <w:r>
              <w:rPr>
                <w:rFonts w:hint="cs"/>
                <w:rtl/>
                <w:lang w:bidi="fa-IR"/>
              </w:rPr>
              <w:t>علاقة بازیکنان به رقابت در مقابل افراد دیگر و شکست دادن آنها</w:t>
            </w:r>
          </w:p>
        </w:tc>
      </w:tr>
      <w:tr w:rsidR="00C96AED" w14:paraId="677E2364" w14:textId="77777777" w:rsidTr="00C96AED">
        <w:trPr>
          <w:jc w:val="center"/>
        </w:trPr>
        <w:tc>
          <w:tcPr>
            <w:tcW w:w="0" w:type="auto"/>
            <w:vAlign w:val="center"/>
          </w:tcPr>
          <w:p w14:paraId="565E842C" w14:textId="29B5576E" w:rsidR="00C96AED" w:rsidRDefault="00C96AED" w:rsidP="00C96AED">
            <w:pPr>
              <w:pStyle w:val="a8"/>
              <w:ind w:firstLine="0"/>
              <w:jc w:val="center"/>
              <w:rPr>
                <w:rtl/>
                <w:lang w:bidi="fa-IR"/>
              </w:rPr>
            </w:pPr>
            <w:r>
              <w:rPr>
                <w:lang w:bidi="fa-IR"/>
              </w:rPr>
              <w:t>Achievement</w:t>
            </w:r>
          </w:p>
        </w:tc>
        <w:tc>
          <w:tcPr>
            <w:tcW w:w="0" w:type="auto"/>
            <w:vAlign w:val="center"/>
          </w:tcPr>
          <w:p w14:paraId="030164A1" w14:textId="581F3F6C" w:rsidR="00C96AED" w:rsidRDefault="00C96AED" w:rsidP="00C96AED">
            <w:pPr>
              <w:pStyle w:val="a8"/>
              <w:ind w:firstLine="0"/>
              <w:jc w:val="center"/>
              <w:rPr>
                <w:rtl/>
                <w:lang w:bidi="fa-IR"/>
              </w:rPr>
            </w:pPr>
            <w:r>
              <w:rPr>
                <w:rFonts w:hint="cs"/>
                <w:rtl/>
                <w:lang w:bidi="fa-IR"/>
              </w:rPr>
              <w:t>علاقه به جمع‌آوری امتیازات و رفتن به سطح‌های بالاتر</w:t>
            </w:r>
          </w:p>
        </w:tc>
      </w:tr>
      <w:tr w:rsidR="00C96AED" w14:paraId="64E682D6" w14:textId="77777777" w:rsidTr="00C96AED">
        <w:trPr>
          <w:jc w:val="center"/>
        </w:trPr>
        <w:tc>
          <w:tcPr>
            <w:tcW w:w="0" w:type="auto"/>
            <w:vAlign w:val="center"/>
          </w:tcPr>
          <w:p w14:paraId="032943B9" w14:textId="0E154B39" w:rsidR="00C96AED" w:rsidRDefault="00C96AED" w:rsidP="00C96AED">
            <w:pPr>
              <w:pStyle w:val="a8"/>
              <w:ind w:firstLine="0"/>
              <w:jc w:val="center"/>
              <w:rPr>
                <w:lang w:bidi="fa-IR"/>
              </w:rPr>
            </w:pPr>
            <w:r>
              <w:rPr>
                <w:rFonts w:hint="cs"/>
                <w:rtl/>
                <w:lang w:bidi="fa-IR"/>
              </w:rPr>
              <w:t>برتر بودن</w:t>
            </w:r>
          </w:p>
        </w:tc>
        <w:tc>
          <w:tcPr>
            <w:tcW w:w="0" w:type="auto"/>
            <w:vAlign w:val="center"/>
          </w:tcPr>
          <w:p w14:paraId="6117B0CD" w14:textId="53DFD3B6" w:rsidR="00C96AED" w:rsidRDefault="00C96AED" w:rsidP="00C96AED">
            <w:pPr>
              <w:pStyle w:val="a8"/>
              <w:ind w:firstLine="0"/>
              <w:jc w:val="center"/>
              <w:rPr>
                <w:rtl/>
                <w:lang w:bidi="fa-IR"/>
              </w:rPr>
            </w:pPr>
            <w:r>
              <w:rPr>
                <w:rFonts w:hint="cs"/>
                <w:rtl/>
                <w:lang w:bidi="fa-IR"/>
              </w:rPr>
              <w:t>علاقه به برتر از دیگران بودن و در بالای جدول پیشتازان قرار گرفتن</w:t>
            </w:r>
          </w:p>
        </w:tc>
      </w:tr>
      <w:tr w:rsidR="00C96AED" w14:paraId="22FD4107" w14:textId="77777777" w:rsidTr="00C96AED">
        <w:trPr>
          <w:jc w:val="center"/>
        </w:trPr>
        <w:tc>
          <w:tcPr>
            <w:tcW w:w="0" w:type="auto"/>
            <w:vAlign w:val="center"/>
          </w:tcPr>
          <w:p w14:paraId="69008F37" w14:textId="54F9F66E" w:rsidR="00C96AED" w:rsidRDefault="00C96AED" w:rsidP="00C96AED">
            <w:pPr>
              <w:pStyle w:val="a8"/>
              <w:ind w:firstLine="0"/>
              <w:jc w:val="center"/>
              <w:rPr>
                <w:rtl/>
                <w:lang w:bidi="fa-IR"/>
              </w:rPr>
            </w:pPr>
            <w:r>
              <w:rPr>
                <w:rFonts w:hint="cs"/>
                <w:rtl/>
                <w:lang w:bidi="fa-IR"/>
              </w:rPr>
              <w:t>پیگیری</w:t>
            </w:r>
          </w:p>
        </w:tc>
        <w:tc>
          <w:tcPr>
            <w:tcW w:w="0" w:type="auto"/>
            <w:vAlign w:val="center"/>
          </w:tcPr>
          <w:p w14:paraId="558323B2" w14:textId="1D4B5AC7" w:rsidR="00C96AED" w:rsidRDefault="00DD7D99" w:rsidP="00C96AED">
            <w:pPr>
              <w:pStyle w:val="a8"/>
              <w:ind w:firstLine="0"/>
              <w:jc w:val="center"/>
              <w:rPr>
                <w:rtl/>
                <w:lang w:bidi="fa-IR"/>
              </w:rPr>
            </w:pPr>
            <w:r>
              <w:rPr>
                <w:rFonts w:hint="cs"/>
                <w:rtl/>
                <w:lang w:bidi="fa-IR"/>
              </w:rPr>
              <w:t xml:space="preserve">علاقه به </w:t>
            </w:r>
            <w:r w:rsidR="00C96AED">
              <w:rPr>
                <w:rFonts w:hint="cs"/>
                <w:rtl/>
                <w:lang w:bidi="fa-IR"/>
              </w:rPr>
              <w:t>هرروز بازی کردن</w:t>
            </w:r>
          </w:p>
        </w:tc>
      </w:tr>
      <w:tr w:rsidR="002E5C96" w14:paraId="162A72B9" w14:textId="77777777" w:rsidTr="00C96AED">
        <w:trPr>
          <w:jc w:val="center"/>
        </w:trPr>
        <w:tc>
          <w:tcPr>
            <w:tcW w:w="0" w:type="auto"/>
            <w:vAlign w:val="center"/>
          </w:tcPr>
          <w:p w14:paraId="2BCEC3A6" w14:textId="757FF241" w:rsidR="002E5C96" w:rsidRDefault="002E5C96" w:rsidP="00C96AED">
            <w:pPr>
              <w:pStyle w:val="a8"/>
              <w:ind w:firstLine="0"/>
              <w:jc w:val="center"/>
              <w:rPr>
                <w:rtl/>
                <w:lang w:bidi="fa-IR"/>
              </w:rPr>
            </w:pPr>
            <w:r>
              <w:rPr>
                <w:rFonts w:hint="cs"/>
                <w:rtl/>
                <w:lang w:bidi="fa-IR"/>
              </w:rPr>
              <w:t>خودنمایی</w:t>
            </w:r>
          </w:p>
        </w:tc>
        <w:tc>
          <w:tcPr>
            <w:tcW w:w="0" w:type="auto"/>
            <w:vAlign w:val="center"/>
          </w:tcPr>
          <w:p w14:paraId="3634799E" w14:textId="6549CB34" w:rsidR="002E5C96" w:rsidRDefault="00B802E0" w:rsidP="00B802E0">
            <w:pPr>
              <w:pStyle w:val="a8"/>
              <w:ind w:firstLine="0"/>
              <w:jc w:val="center"/>
              <w:rPr>
                <w:rtl/>
                <w:lang w:bidi="fa-IR"/>
              </w:rPr>
            </w:pPr>
            <w:r>
              <w:rPr>
                <w:rFonts w:hint="cs"/>
                <w:rtl/>
                <w:lang w:bidi="fa-IR"/>
              </w:rPr>
              <w:t>علاقه به نمایش موفقیت‌ها و مدال‌های خود به سایر بازیکنان</w:t>
            </w:r>
          </w:p>
        </w:tc>
      </w:tr>
      <w:tr w:rsidR="00B802E0" w14:paraId="4A3C6A54" w14:textId="77777777" w:rsidTr="00C96AED">
        <w:trPr>
          <w:jc w:val="center"/>
        </w:trPr>
        <w:tc>
          <w:tcPr>
            <w:tcW w:w="0" w:type="auto"/>
            <w:vAlign w:val="center"/>
          </w:tcPr>
          <w:p w14:paraId="4B30FFC8" w14:textId="0AC7EDB6" w:rsidR="00B802E0" w:rsidRDefault="00B802E0" w:rsidP="00C96AED">
            <w:pPr>
              <w:pStyle w:val="a8"/>
              <w:ind w:firstLine="0"/>
              <w:jc w:val="center"/>
              <w:rPr>
                <w:rtl/>
                <w:lang w:bidi="fa-IR"/>
              </w:rPr>
            </w:pPr>
            <w:r>
              <w:rPr>
                <w:rFonts w:hint="cs"/>
                <w:rtl/>
                <w:lang w:bidi="fa-IR"/>
              </w:rPr>
              <w:t>همکاری</w:t>
            </w:r>
          </w:p>
        </w:tc>
        <w:tc>
          <w:tcPr>
            <w:tcW w:w="0" w:type="auto"/>
            <w:vAlign w:val="center"/>
          </w:tcPr>
          <w:p w14:paraId="31D16C81" w14:textId="45FF9F1D" w:rsidR="00B802E0" w:rsidRDefault="00B802E0" w:rsidP="00B802E0">
            <w:pPr>
              <w:pStyle w:val="a8"/>
              <w:ind w:firstLine="0"/>
              <w:jc w:val="center"/>
              <w:rPr>
                <w:rtl/>
                <w:lang w:bidi="fa-IR"/>
              </w:rPr>
            </w:pPr>
            <w:r>
              <w:rPr>
                <w:rFonts w:hint="cs"/>
                <w:rtl/>
                <w:lang w:bidi="fa-IR"/>
              </w:rPr>
              <w:t>علاقه به همکاری با سایر بازیکنان در بازی</w:t>
            </w:r>
          </w:p>
        </w:tc>
      </w:tr>
    </w:tbl>
    <w:p w14:paraId="49F64D38" w14:textId="77777777" w:rsidR="0055028D" w:rsidRDefault="0055028D" w:rsidP="0055028D">
      <w:pPr>
        <w:pStyle w:val="a8"/>
        <w:rPr>
          <w:rtl/>
          <w:lang w:bidi="fa-IR"/>
        </w:rPr>
      </w:pPr>
    </w:p>
    <w:p w14:paraId="09F40980" w14:textId="06578B93" w:rsidR="007E6BF1" w:rsidRDefault="005F52C0" w:rsidP="00924528">
      <w:pPr>
        <w:pStyle w:val="a8"/>
        <w:rPr>
          <w:rFonts w:hint="cs"/>
          <w:rtl/>
          <w:lang w:bidi="fa-IR"/>
        </w:rPr>
      </w:pPr>
      <w:r>
        <w:rPr>
          <w:rFonts w:hint="cs"/>
          <w:rtl/>
          <w:lang w:bidi="fa-IR"/>
        </w:rPr>
        <w:t xml:space="preserve">با دید جزیی‌تر، هدف این تحقیق بررسی وجود یا فقدان رابطه معنادار بین احساسات فوق و تیپ شخصیتی مایرز-بریگز افراد است. برای ارزیابی این احساسات در بازی، از بازخوردهای کلامی که در بخش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Ref491176478 \r \h</w:instrText>
      </w:r>
      <w:r>
        <w:rPr>
          <w:rtl/>
          <w:lang w:bidi="fa-IR"/>
        </w:rPr>
        <w:instrText xml:space="preserve"> </w:instrText>
      </w:r>
      <w:r>
        <w:rPr>
          <w:rtl/>
          <w:lang w:bidi="fa-IR"/>
        </w:rPr>
      </w:r>
      <w:r>
        <w:rPr>
          <w:rtl/>
          <w:lang w:bidi="fa-IR"/>
        </w:rPr>
        <w:fldChar w:fldCharType="separate"/>
      </w:r>
      <w:r>
        <w:rPr>
          <w:rtl/>
          <w:lang w:bidi="fa-IR"/>
        </w:rPr>
        <w:t>‏3-2-4-5</w:t>
      </w:r>
      <w:r>
        <w:rPr>
          <w:rtl/>
          <w:lang w:bidi="fa-IR"/>
        </w:rPr>
        <w:fldChar w:fldCharType="end"/>
      </w:r>
      <w:r>
        <w:rPr>
          <w:rFonts w:hint="cs"/>
          <w:rtl/>
          <w:lang w:bidi="fa-IR"/>
        </w:rPr>
        <w:t xml:space="preserve"> معرفی‌ شد استفاده می‌کنیم. ۵ جمله مختلف </w:t>
      </w:r>
      <w:r w:rsidR="00D7242C">
        <w:rPr>
          <w:rFonts w:hint="cs"/>
          <w:rtl/>
          <w:lang w:bidi="fa-IR"/>
        </w:rPr>
        <w:t xml:space="preserve">به زبان انگلیسی </w:t>
      </w:r>
      <w:r>
        <w:rPr>
          <w:rFonts w:hint="cs"/>
          <w:rtl/>
          <w:lang w:bidi="fa-IR"/>
        </w:rPr>
        <w:t xml:space="preserve">به‌عنوان بازخوردهای کلامی تعریف شده‌اند که هر کدام با استفاده از یکی از دو عنصرِ بازیِ نشان یا جدول پیشتازان سعی در تحریک یکی از احساسات بالا دارند. </w:t>
      </w:r>
      <w:r w:rsidR="00924528">
        <w:rPr>
          <w:rFonts w:hint="cs"/>
          <w:rtl/>
          <w:lang w:bidi="fa-IR"/>
        </w:rPr>
        <w:t xml:space="preserve">این جملات در </w:t>
      </w:r>
      <w:r w:rsidR="00924528">
        <w:rPr>
          <w:rtl/>
          <w:lang w:bidi="fa-IR"/>
        </w:rPr>
        <w:fldChar w:fldCharType="begin"/>
      </w:r>
      <w:r w:rsidR="00924528">
        <w:rPr>
          <w:rtl/>
          <w:lang w:bidi="fa-IR"/>
        </w:rPr>
        <w:instrText xml:space="preserve"> </w:instrText>
      </w:r>
      <w:r w:rsidR="00924528">
        <w:rPr>
          <w:rFonts w:hint="cs"/>
          <w:lang w:bidi="fa-IR"/>
        </w:rPr>
        <w:instrText>REF</w:instrText>
      </w:r>
      <w:r w:rsidR="00924528">
        <w:rPr>
          <w:rFonts w:hint="cs"/>
          <w:rtl/>
          <w:lang w:bidi="fa-IR"/>
        </w:rPr>
        <w:instrText xml:space="preserve"> _</w:instrText>
      </w:r>
      <w:r w:rsidR="00924528">
        <w:rPr>
          <w:rFonts w:hint="cs"/>
          <w:lang w:bidi="fa-IR"/>
        </w:rPr>
        <w:instrText>Ref491250108 \h</w:instrText>
      </w:r>
      <w:r w:rsidR="00924528">
        <w:rPr>
          <w:rtl/>
          <w:lang w:bidi="fa-IR"/>
        </w:rPr>
        <w:instrText xml:space="preserve"> </w:instrText>
      </w:r>
      <w:r w:rsidR="00924528">
        <w:rPr>
          <w:rtl/>
          <w:lang w:bidi="fa-IR"/>
        </w:rPr>
      </w:r>
      <w:r w:rsidR="00924528">
        <w:rPr>
          <w:rtl/>
          <w:lang w:bidi="fa-IR"/>
        </w:rPr>
        <w:fldChar w:fldCharType="separate"/>
      </w:r>
      <w:r w:rsidR="00924528">
        <w:rPr>
          <w:rtl/>
        </w:rPr>
        <w:t xml:space="preserve">جدول </w:t>
      </w:r>
      <w:r w:rsidR="00924528">
        <w:rPr>
          <w:noProof/>
          <w:rtl/>
        </w:rPr>
        <w:t>‏3</w:t>
      </w:r>
      <w:r w:rsidR="00924528">
        <w:rPr>
          <w:rtl/>
        </w:rPr>
        <w:noBreakHyphen/>
      </w:r>
      <w:r w:rsidR="00924528">
        <w:rPr>
          <w:noProof/>
          <w:rtl/>
        </w:rPr>
        <w:t>3</w:t>
      </w:r>
      <w:r w:rsidR="00924528">
        <w:rPr>
          <w:rtl/>
          <w:lang w:bidi="fa-IR"/>
        </w:rPr>
        <w:fldChar w:fldCharType="end"/>
      </w:r>
      <w:r w:rsidR="00924528">
        <w:rPr>
          <w:rFonts w:hint="cs"/>
          <w:rtl/>
          <w:lang w:bidi="fa-IR"/>
        </w:rPr>
        <w:t xml:space="preserve"> </w:t>
      </w:r>
      <w:r w:rsidR="007E6BF1">
        <w:rPr>
          <w:rFonts w:hint="cs"/>
          <w:rtl/>
          <w:lang w:bidi="fa-IR"/>
        </w:rPr>
        <w:t xml:space="preserve">آمده‌اند. </w:t>
      </w:r>
    </w:p>
    <w:p w14:paraId="5F9C87E0" w14:textId="448C85BB" w:rsidR="003430CC" w:rsidRDefault="003430CC" w:rsidP="003430CC">
      <w:pPr>
        <w:pStyle w:val="Caption"/>
        <w:keepNext/>
      </w:pPr>
      <w:bookmarkStart w:id="51" w:name="_Ref491250108"/>
      <w:r>
        <w:rPr>
          <w:rtl/>
        </w:rPr>
        <w:lastRenderedPageBreak/>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3</w:t>
      </w:r>
      <w:r>
        <w:rPr>
          <w:rtl/>
        </w:rPr>
        <w:fldChar w:fldCharType="end"/>
      </w:r>
      <w:bookmarkEnd w:id="51"/>
      <w:r>
        <w:rPr>
          <w:rFonts w:hint="cs"/>
          <w:rtl/>
        </w:rPr>
        <w:t>- جملات بازخورد</w:t>
      </w:r>
    </w:p>
    <w:tbl>
      <w:tblPr>
        <w:tblStyle w:val="TableGrid"/>
        <w:bidiVisual/>
        <w:tblW w:w="0" w:type="auto"/>
        <w:jc w:val="center"/>
        <w:tblLook w:val="04A0" w:firstRow="1" w:lastRow="0" w:firstColumn="1" w:lastColumn="0" w:noHBand="0" w:noVBand="1"/>
      </w:tblPr>
      <w:tblGrid>
        <w:gridCol w:w="653"/>
        <w:gridCol w:w="3155"/>
        <w:gridCol w:w="3194"/>
        <w:gridCol w:w="1496"/>
      </w:tblGrid>
      <w:tr w:rsidR="00387B13" w:rsidRPr="007E6BF1" w14:paraId="400D8667" w14:textId="77777777" w:rsidTr="00387B13">
        <w:trPr>
          <w:jc w:val="center"/>
        </w:trPr>
        <w:tc>
          <w:tcPr>
            <w:tcW w:w="0" w:type="auto"/>
            <w:vAlign w:val="center"/>
          </w:tcPr>
          <w:p w14:paraId="36C25AD2" w14:textId="171636F9" w:rsidR="00387B13" w:rsidRPr="007E6BF1" w:rsidRDefault="00387B13" w:rsidP="007E6BF1">
            <w:pPr>
              <w:pStyle w:val="a8"/>
              <w:ind w:firstLine="0"/>
              <w:jc w:val="center"/>
              <w:rPr>
                <w:szCs w:val="24"/>
                <w:rtl/>
                <w:lang w:bidi="fa-IR"/>
              </w:rPr>
            </w:pPr>
            <w:r w:rsidRPr="007E6BF1">
              <w:rPr>
                <w:rFonts w:hint="cs"/>
                <w:szCs w:val="24"/>
                <w:rtl/>
                <w:lang w:bidi="fa-IR"/>
              </w:rPr>
              <w:t>شماره</w:t>
            </w:r>
          </w:p>
        </w:tc>
        <w:tc>
          <w:tcPr>
            <w:tcW w:w="0" w:type="auto"/>
            <w:vAlign w:val="center"/>
          </w:tcPr>
          <w:p w14:paraId="5922FD88" w14:textId="490C1ADA" w:rsidR="00387B13" w:rsidRPr="007E6BF1" w:rsidRDefault="00387B13" w:rsidP="007E6BF1">
            <w:pPr>
              <w:pStyle w:val="a8"/>
              <w:ind w:firstLine="0"/>
              <w:jc w:val="center"/>
              <w:rPr>
                <w:szCs w:val="24"/>
                <w:rtl/>
                <w:lang w:bidi="fa-IR"/>
              </w:rPr>
            </w:pPr>
            <w:r w:rsidRPr="007E6BF1">
              <w:rPr>
                <w:rFonts w:hint="cs"/>
                <w:szCs w:val="24"/>
                <w:rtl/>
                <w:lang w:bidi="fa-IR"/>
              </w:rPr>
              <w:t>جمله</w:t>
            </w:r>
          </w:p>
        </w:tc>
        <w:tc>
          <w:tcPr>
            <w:tcW w:w="0" w:type="auto"/>
          </w:tcPr>
          <w:p w14:paraId="42700DFE" w14:textId="1EB8A0E1" w:rsidR="00387B13" w:rsidRPr="007E6BF1" w:rsidRDefault="00387B13" w:rsidP="007E6BF1">
            <w:pPr>
              <w:pStyle w:val="a8"/>
              <w:ind w:firstLine="0"/>
              <w:jc w:val="center"/>
              <w:rPr>
                <w:rFonts w:hint="cs"/>
                <w:szCs w:val="24"/>
                <w:rtl/>
                <w:lang w:bidi="fa-IR"/>
              </w:rPr>
            </w:pPr>
            <w:r>
              <w:rPr>
                <w:rFonts w:hint="cs"/>
                <w:szCs w:val="24"/>
                <w:rtl/>
                <w:lang w:bidi="fa-IR"/>
              </w:rPr>
              <w:t>ترجمه</w:t>
            </w:r>
          </w:p>
        </w:tc>
        <w:tc>
          <w:tcPr>
            <w:tcW w:w="0" w:type="auto"/>
            <w:vAlign w:val="center"/>
          </w:tcPr>
          <w:p w14:paraId="7DC9C167" w14:textId="25AB9496" w:rsidR="00387B13" w:rsidRPr="007E6BF1" w:rsidRDefault="00387B13" w:rsidP="007E6BF1">
            <w:pPr>
              <w:pStyle w:val="a8"/>
              <w:ind w:firstLine="0"/>
              <w:jc w:val="center"/>
              <w:rPr>
                <w:szCs w:val="24"/>
                <w:rtl/>
                <w:lang w:bidi="fa-IR"/>
              </w:rPr>
            </w:pPr>
            <w:r w:rsidRPr="007E6BF1">
              <w:rPr>
                <w:rFonts w:hint="cs"/>
                <w:szCs w:val="24"/>
                <w:rtl/>
                <w:lang w:bidi="fa-IR"/>
              </w:rPr>
              <w:t>احساس</w:t>
            </w:r>
          </w:p>
        </w:tc>
      </w:tr>
      <w:tr w:rsidR="00387B13" w:rsidRPr="007E6BF1" w14:paraId="05EA4EEB" w14:textId="77777777" w:rsidTr="00387B13">
        <w:trPr>
          <w:jc w:val="center"/>
        </w:trPr>
        <w:tc>
          <w:tcPr>
            <w:tcW w:w="0" w:type="auto"/>
            <w:vAlign w:val="center"/>
          </w:tcPr>
          <w:p w14:paraId="0C6E9BC9" w14:textId="08E2463F" w:rsidR="00387B13" w:rsidRPr="007E6BF1" w:rsidRDefault="00387B13" w:rsidP="00D7242C">
            <w:pPr>
              <w:pStyle w:val="a8"/>
              <w:ind w:firstLine="0"/>
              <w:jc w:val="center"/>
              <w:rPr>
                <w:szCs w:val="24"/>
                <w:rtl/>
                <w:lang w:bidi="fa-IR"/>
              </w:rPr>
            </w:pPr>
            <w:r w:rsidRPr="007E6BF1">
              <w:rPr>
                <w:rFonts w:hint="cs"/>
                <w:szCs w:val="24"/>
                <w:rtl/>
                <w:lang w:bidi="fa-IR"/>
              </w:rPr>
              <w:t>۱</w:t>
            </w:r>
          </w:p>
        </w:tc>
        <w:tc>
          <w:tcPr>
            <w:tcW w:w="0" w:type="auto"/>
          </w:tcPr>
          <w:p w14:paraId="0A5B1D01" w14:textId="127C3BE2" w:rsidR="00387B13" w:rsidRPr="00387B13" w:rsidRDefault="00387B13" w:rsidP="00387B13">
            <w:pPr>
              <w:pStyle w:val="a8"/>
              <w:ind w:firstLine="0"/>
              <w:jc w:val="center"/>
              <w:rPr>
                <w:rFonts w:eastAsia="Calibri" w:cs="Arial"/>
                <w:szCs w:val="20"/>
                <w:rtl/>
                <w:lang w:bidi="fa-IR"/>
              </w:rPr>
            </w:pPr>
            <w:r w:rsidRPr="009530C9">
              <w:rPr>
                <w:rFonts w:eastAsia="Calibri" w:cs="Arial"/>
                <w:szCs w:val="20"/>
                <w:lang w:bidi="fa-IR"/>
              </w:rPr>
              <w:t>Get X more points to elevate one step on leaderboard Y</w:t>
            </w:r>
          </w:p>
        </w:tc>
        <w:tc>
          <w:tcPr>
            <w:tcW w:w="0" w:type="auto"/>
          </w:tcPr>
          <w:p w14:paraId="204453B4" w14:textId="2FDF96FF" w:rsidR="00387B13" w:rsidRDefault="00387B13" w:rsidP="00D7242C">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در جدول </w:t>
            </w:r>
            <w:r>
              <w:rPr>
                <w:lang w:bidi="fa-IR"/>
              </w:rPr>
              <w:t>Y</w:t>
            </w:r>
            <w:r>
              <w:rPr>
                <w:rFonts w:hint="cs"/>
                <w:rtl/>
                <w:lang w:bidi="fa-IR"/>
              </w:rPr>
              <w:t xml:space="preserve"> یک پله بالاتر بروید.</w:t>
            </w:r>
          </w:p>
        </w:tc>
        <w:tc>
          <w:tcPr>
            <w:tcW w:w="0" w:type="auto"/>
            <w:vAlign w:val="center"/>
          </w:tcPr>
          <w:p w14:paraId="5F5CCB26" w14:textId="5FD59865" w:rsidR="00387B13" w:rsidRPr="007E6BF1" w:rsidRDefault="00387B13" w:rsidP="00D7242C">
            <w:pPr>
              <w:pStyle w:val="a8"/>
              <w:ind w:firstLine="0"/>
              <w:jc w:val="center"/>
              <w:rPr>
                <w:szCs w:val="24"/>
                <w:rtl/>
                <w:lang w:bidi="fa-IR"/>
              </w:rPr>
            </w:pPr>
            <w:r>
              <w:rPr>
                <w:rFonts w:hint="cs"/>
                <w:rtl/>
                <w:lang w:bidi="fa-IR"/>
              </w:rPr>
              <w:t>برتر بودن</w:t>
            </w:r>
          </w:p>
        </w:tc>
      </w:tr>
      <w:tr w:rsidR="00387B13" w:rsidRPr="007E6BF1" w14:paraId="39B21793" w14:textId="77777777" w:rsidTr="00387B13">
        <w:trPr>
          <w:jc w:val="center"/>
        </w:trPr>
        <w:tc>
          <w:tcPr>
            <w:tcW w:w="0" w:type="auto"/>
            <w:vAlign w:val="center"/>
          </w:tcPr>
          <w:p w14:paraId="7A4C7543" w14:textId="32CAB8D7" w:rsidR="00387B13" w:rsidRPr="007E6BF1" w:rsidRDefault="00387B13" w:rsidP="00D7242C">
            <w:pPr>
              <w:pStyle w:val="a8"/>
              <w:ind w:firstLine="0"/>
              <w:jc w:val="center"/>
              <w:rPr>
                <w:rFonts w:hint="cs"/>
                <w:szCs w:val="24"/>
                <w:rtl/>
                <w:lang w:bidi="fa-IR"/>
              </w:rPr>
            </w:pPr>
            <w:r>
              <w:rPr>
                <w:rFonts w:hint="cs"/>
                <w:szCs w:val="24"/>
                <w:rtl/>
                <w:lang w:bidi="fa-IR"/>
              </w:rPr>
              <w:t>۲</w:t>
            </w:r>
          </w:p>
        </w:tc>
        <w:tc>
          <w:tcPr>
            <w:tcW w:w="0" w:type="auto"/>
          </w:tcPr>
          <w:p w14:paraId="623B7FDA" w14:textId="23D8AA41" w:rsidR="00387B13" w:rsidRPr="007E6BF1" w:rsidRDefault="00387B13" w:rsidP="00D7242C">
            <w:pPr>
              <w:pStyle w:val="a8"/>
              <w:ind w:firstLine="0"/>
              <w:jc w:val="center"/>
              <w:rPr>
                <w:szCs w:val="24"/>
                <w:rtl/>
                <w:lang w:bidi="fa-IR"/>
              </w:rPr>
            </w:pPr>
            <w:r w:rsidRPr="009530C9">
              <w:rPr>
                <w:rFonts w:eastAsia="Calibri" w:cs="Arial"/>
                <w:szCs w:val="20"/>
                <w:lang w:bidi="fa-IR"/>
              </w:rPr>
              <w:t>Get X more points to defeat player Z in leaderboard Y</w:t>
            </w:r>
          </w:p>
        </w:tc>
        <w:tc>
          <w:tcPr>
            <w:tcW w:w="0" w:type="auto"/>
          </w:tcPr>
          <w:p w14:paraId="120E462D" w14:textId="66D6CB25" w:rsidR="00387B13" w:rsidRDefault="00BA7D15" w:rsidP="00BA7D15">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در جدول </w:t>
            </w:r>
            <w:r>
              <w:rPr>
                <w:lang w:bidi="fa-IR"/>
              </w:rPr>
              <w:t>Y</w:t>
            </w:r>
            <w:r>
              <w:rPr>
                <w:rFonts w:hint="cs"/>
                <w:rtl/>
                <w:lang w:bidi="fa-IR"/>
              </w:rPr>
              <w:t xml:space="preserve"> از بازیکن </w:t>
            </w:r>
            <w:r>
              <w:rPr>
                <w:lang w:bidi="fa-IR"/>
              </w:rPr>
              <w:t>Z</w:t>
            </w:r>
            <w:r>
              <w:rPr>
                <w:rFonts w:hint="cs"/>
                <w:rtl/>
                <w:lang w:bidi="fa-IR"/>
              </w:rPr>
              <w:t xml:space="preserve"> بالاتر بروید.</w:t>
            </w:r>
          </w:p>
        </w:tc>
        <w:tc>
          <w:tcPr>
            <w:tcW w:w="0" w:type="auto"/>
            <w:vAlign w:val="center"/>
          </w:tcPr>
          <w:p w14:paraId="0D6A14F1" w14:textId="784BE147" w:rsidR="00387B13" w:rsidRDefault="00387B13" w:rsidP="00D7242C">
            <w:pPr>
              <w:pStyle w:val="a8"/>
              <w:ind w:firstLine="0"/>
              <w:jc w:val="center"/>
              <w:rPr>
                <w:rtl/>
                <w:lang w:bidi="fa-IR"/>
              </w:rPr>
            </w:pPr>
            <w:r>
              <w:rPr>
                <w:rFonts w:hint="cs"/>
                <w:rtl/>
                <w:lang w:bidi="fa-IR"/>
              </w:rPr>
              <w:t>رقابت</w:t>
            </w:r>
          </w:p>
        </w:tc>
      </w:tr>
      <w:tr w:rsidR="00387B13" w:rsidRPr="007E6BF1" w14:paraId="33C84A27" w14:textId="77777777" w:rsidTr="00387B13">
        <w:trPr>
          <w:jc w:val="center"/>
        </w:trPr>
        <w:tc>
          <w:tcPr>
            <w:tcW w:w="0" w:type="auto"/>
            <w:vAlign w:val="center"/>
          </w:tcPr>
          <w:p w14:paraId="71EFD3AE" w14:textId="2621D3FE" w:rsidR="00387B13" w:rsidRPr="007E6BF1" w:rsidRDefault="00387B13" w:rsidP="00D7242C">
            <w:pPr>
              <w:pStyle w:val="a8"/>
              <w:ind w:firstLine="0"/>
              <w:jc w:val="center"/>
              <w:rPr>
                <w:szCs w:val="24"/>
                <w:rtl/>
                <w:lang w:bidi="fa-IR"/>
              </w:rPr>
            </w:pPr>
            <w:r>
              <w:rPr>
                <w:rFonts w:hint="cs"/>
                <w:szCs w:val="24"/>
                <w:rtl/>
                <w:lang w:bidi="fa-IR"/>
              </w:rPr>
              <w:t>۳</w:t>
            </w:r>
          </w:p>
        </w:tc>
        <w:tc>
          <w:tcPr>
            <w:tcW w:w="0" w:type="auto"/>
          </w:tcPr>
          <w:p w14:paraId="1898B4B9" w14:textId="4A08382F" w:rsidR="00387B13" w:rsidRPr="007E6BF1" w:rsidRDefault="00387B13" w:rsidP="00D7242C">
            <w:pPr>
              <w:pStyle w:val="a8"/>
              <w:ind w:firstLine="0"/>
              <w:jc w:val="center"/>
              <w:rPr>
                <w:szCs w:val="24"/>
                <w:rtl/>
                <w:lang w:bidi="fa-IR"/>
              </w:rPr>
            </w:pPr>
            <w:r w:rsidRPr="009530C9">
              <w:rPr>
                <w:rFonts w:eastAsia="Calibri" w:cs="Arial"/>
                <w:szCs w:val="20"/>
                <w:lang w:bidi="fa-IR"/>
              </w:rPr>
              <w:t>Get X more points to win badge Y</w:t>
            </w:r>
          </w:p>
        </w:tc>
        <w:tc>
          <w:tcPr>
            <w:tcW w:w="0" w:type="auto"/>
          </w:tcPr>
          <w:p w14:paraId="4386C31A" w14:textId="4133447A" w:rsidR="00387B13" w:rsidRDefault="00BA7D15" w:rsidP="00BA7D15">
            <w:pPr>
              <w:pStyle w:val="a8"/>
              <w:ind w:firstLine="0"/>
              <w:jc w:val="center"/>
              <w:rPr>
                <w:rFonts w:hint="cs"/>
                <w:rtl/>
                <w:lang w:bidi="fa-IR"/>
              </w:rPr>
            </w:pPr>
            <w:r>
              <w:rPr>
                <w:rFonts w:hint="cs"/>
                <w:rtl/>
                <w:lang w:bidi="fa-IR"/>
              </w:rPr>
              <w:t xml:space="preserve">با دریافت </w:t>
            </w:r>
            <w:r>
              <w:rPr>
                <w:lang w:bidi="fa-IR"/>
              </w:rPr>
              <w:t>X</w:t>
            </w:r>
            <w:r>
              <w:rPr>
                <w:rFonts w:hint="cs"/>
                <w:rtl/>
                <w:lang w:bidi="fa-IR"/>
              </w:rPr>
              <w:t xml:space="preserve"> امتیاز دیگر می‌توانید نشان </w:t>
            </w:r>
            <w:r>
              <w:rPr>
                <w:lang w:bidi="fa-IR"/>
              </w:rPr>
              <w:t>Y</w:t>
            </w:r>
            <w:r>
              <w:rPr>
                <w:rFonts w:hint="cs"/>
                <w:rtl/>
                <w:lang w:bidi="fa-IR"/>
              </w:rPr>
              <w:t xml:space="preserve"> را به‌دست آورید.</w:t>
            </w:r>
          </w:p>
        </w:tc>
        <w:tc>
          <w:tcPr>
            <w:tcW w:w="0" w:type="auto"/>
            <w:vAlign w:val="center"/>
          </w:tcPr>
          <w:p w14:paraId="51909C48" w14:textId="48A6D6AF" w:rsidR="00387B13" w:rsidRDefault="00387B13" w:rsidP="00D7242C">
            <w:pPr>
              <w:pStyle w:val="a8"/>
              <w:ind w:firstLine="0"/>
              <w:jc w:val="center"/>
              <w:rPr>
                <w:lang w:bidi="fa-IR"/>
              </w:rPr>
            </w:pPr>
            <w:r>
              <w:rPr>
                <w:lang w:bidi="fa-IR"/>
              </w:rPr>
              <w:t>Achievement</w:t>
            </w:r>
          </w:p>
        </w:tc>
      </w:tr>
      <w:tr w:rsidR="00387B13" w:rsidRPr="007E6BF1" w14:paraId="0DF3D976" w14:textId="77777777" w:rsidTr="00387B13">
        <w:trPr>
          <w:jc w:val="center"/>
        </w:trPr>
        <w:tc>
          <w:tcPr>
            <w:tcW w:w="0" w:type="auto"/>
            <w:vAlign w:val="center"/>
          </w:tcPr>
          <w:p w14:paraId="1B174FE2" w14:textId="7ACE807A" w:rsidR="00387B13" w:rsidRPr="007E6BF1" w:rsidRDefault="00387B13" w:rsidP="00D7242C">
            <w:pPr>
              <w:pStyle w:val="a8"/>
              <w:ind w:firstLine="0"/>
              <w:jc w:val="center"/>
              <w:rPr>
                <w:szCs w:val="24"/>
                <w:rtl/>
                <w:lang w:bidi="fa-IR"/>
              </w:rPr>
            </w:pPr>
            <w:r>
              <w:rPr>
                <w:rFonts w:hint="cs"/>
                <w:szCs w:val="24"/>
                <w:rtl/>
                <w:lang w:bidi="fa-IR"/>
              </w:rPr>
              <w:t>۴</w:t>
            </w:r>
          </w:p>
        </w:tc>
        <w:tc>
          <w:tcPr>
            <w:tcW w:w="0" w:type="auto"/>
          </w:tcPr>
          <w:p w14:paraId="68605ECD" w14:textId="3860423C" w:rsidR="00387B13" w:rsidRPr="007E6BF1" w:rsidRDefault="00387B13" w:rsidP="00D7242C">
            <w:pPr>
              <w:pStyle w:val="a8"/>
              <w:ind w:firstLine="0"/>
              <w:jc w:val="center"/>
              <w:rPr>
                <w:szCs w:val="24"/>
                <w:rtl/>
                <w:lang w:bidi="fa-IR"/>
              </w:rPr>
            </w:pPr>
            <w:r w:rsidRPr="009530C9">
              <w:rPr>
                <w:rFonts w:eastAsia="Calibri" w:cs="Arial"/>
                <w:szCs w:val="20"/>
                <w:lang w:bidi="fa-IR"/>
              </w:rPr>
              <w:t>Finish the league in top 5 X more times to win badge Y</w:t>
            </w:r>
          </w:p>
        </w:tc>
        <w:tc>
          <w:tcPr>
            <w:tcW w:w="0" w:type="auto"/>
          </w:tcPr>
          <w:p w14:paraId="6CD739FB" w14:textId="38A5B9C7" w:rsidR="00387B13" w:rsidRDefault="002A4D9E" w:rsidP="002A4D9E">
            <w:pPr>
              <w:pStyle w:val="a8"/>
              <w:ind w:firstLine="0"/>
              <w:jc w:val="center"/>
              <w:rPr>
                <w:rFonts w:hint="cs"/>
                <w:rtl/>
                <w:lang w:bidi="fa-IR"/>
              </w:rPr>
            </w:pPr>
            <w:r>
              <w:rPr>
                <w:lang w:bidi="fa-IR"/>
              </w:rPr>
              <w:t>X</w:t>
            </w:r>
            <w:r>
              <w:rPr>
                <w:rFonts w:hint="cs"/>
                <w:rtl/>
                <w:lang w:bidi="fa-IR"/>
              </w:rPr>
              <w:t xml:space="preserve"> بار دیگر لیگ را در یکی از ۵ رتبة اول تمام کن تا نشان </w:t>
            </w:r>
            <w:r>
              <w:rPr>
                <w:lang w:bidi="fa-IR"/>
              </w:rPr>
              <w:t>Y</w:t>
            </w:r>
            <w:r>
              <w:rPr>
                <w:rFonts w:hint="cs"/>
                <w:rtl/>
                <w:lang w:bidi="fa-IR"/>
              </w:rPr>
              <w:t xml:space="preserve"> را بگیری</w:t>
            </w:r>
          </w:p>
        </w:tc>
        <w:tc>
          <w:tcPr>
            <w:tcW w:w="0" w:type="auto"/>
            <w:vAlign w:val="center"/>
          </w:tcPr>
          <w:p w14:paraId="2EBC6ECF" w14:textId="6927FA00" w:rsidR="00387B13" w:rsidRDefault="00BA7D15" w:rsidP="00D7242C">
            <w:pPr>
              <w:pStyle w:val="a8"/>
              <w:ind w:firstLine="0"/>
              <w:jc w:val="center"/>
              <w:rPr>
                <w:rtl/>
                <w:lang w:bidi="fa-IR"/>
              </w:rPr>
            </w:pPr>
            <w:r>
              <w:rPr>
                <w:rFonts w:hint="cs"/>
                <w:rtl/>
                <w:lang w:bidi="fa-IR"/>
              </w:rPr>
              <w:t>برتر بودن</w:t>
            </w:r>
          </w:p>
        </w:tc>
      </w:tr>
      <w:tr w:rsidR="00387B13" w:rsidRPr="007E6BF1" w14:paraId="6CFA5824" w14:textId="77777777" w:rsidTr="00387B13">
        <w:trPr>
          <w:jc w:val="center"/>
        </w:trPr>
        <w:tc>
          <w:tcPr>
            <w:tcW w:w="0" w:type="auto"/>
            <w:vAlign w:val="center"/>
          </w:tcPr>
          <w:p w14:paraId="3843EAF0" w14:textId="5F23B3EA" w:rsidR="00387B13" w:rsidRPr="007E6BF1" w:rsidRDefault="00387B13" w:rsidP="00D7242C">
            <w:pPr>
              <w:pStyle w:val="a8"/>
              <w:ind w:firstLine="0"/>
              <w:jc w:val="center"/>
              <w:rPr>
                <w:szCs w:val="24"/>
                <w:rtl/>
                <w:lang w:bidi="fa-IR"/>
              </w:rPr>
            </w:pPr>
            <w:r>
              <w:rPr>
                <w:rFonts w:hint="cs"/>
                <w:szCs w:val="24"/>
                <w:rtl/>
                <w:lang w:bidi="fa-IR"/>
              </w:rPr>
              <w:t>۵</w:t>
            </w:r>
          </w:p>
        </w:tc>
        <w:tc>
          <w:tcPr>
            <w:tcW w:w="0" w:type="auto"/>
          </w:tcPr>
          <w:p w14:paraId="2098BFFF" w14:textId="5B143F3C" w:rsidR="00387B13" w:rsidRPr="009530C9" w:rsidRDefault="00387B13" w:rsidP="00D7242C">
            <w:pPr>
              <w:pStyle w:val="a8"/>
              <w:ind w:firstLine="0"/>
              <w:jc w:val="center"/>
              <w:rPr>
                <w:rFonts w:eastAsia="Calibri" w:cs="Arial"/>
                <w:szCs w:val="20"/>
                <w:lang w:bidi="fa-IR"/>
              </w:rPr>
            </w:pPr>
            <w:r w:rsidRPr="009530C9">
              <w:rPr>
                <w:rFonts w:eastAsia="Calibri" w:cs="Arial"/>
                <w:szCs w:val="20"/>
                <w:lang w:bidi="fa-IR"/>
              </w:rPr>
              <w:t>Play X more consecutive days in to get badge Y</w:t>
            </w:r>
          </w:p>
        </w:tc>
        <w:tc>
          <w:tcPr>
            <w:tcW w:w="0" w:type="auto"/>
          </w:tcPr>
          <w:p w14:paraId="5FE63CD5" w14:textId="5869C1E1" w:rsidR="00387B13" w:rsidRDefault="002A4D9E" w:rsidP="002A4D9E">
            <w:pPr>
              <w:pStyle w:val="a8"/>
              <w:ind w:firstLine="0"/>
              <w:jc w:val="center"/>
              <w:rPr>
                <w:rFonts w:hint="cs"/>
                <w:rtl/>
                <w:lang w:bidi="fa-IR"/>
              </w:rPr>
            </w:pPr>
            <w:r>
              <w:rPr>
                <w:lang w:bidi="fa-IR"/>
              </w:rPr>
              <w:t>X</w:t>
            </w:r>
            <w:r>
              <w:rPr>
                <w:rFonts w:hint="cs"/>
                <w:rtl/>
                <w:lang w:bidi="fa-IR"/>
              </w:rPr>
              <w:t xml:space="preserve"> روز پیاپی دیگر بازی کن تا نشان </w:t>
            </w:r>
            <w:r>
              <w:rPr>
                <w:lang w:bidi="fa-IR"/>
              </w:rPr>
              <w:t>Y</w:t>
            </w:r>
            <w:r>
              <w:rPr>
                <w:rFonts w:hint="cs"/>
                <w:rtl/>
                <w:lang w:bidi="fa-IR"/>
              </w:rPr>
              <w:t xml:space="preserve"> را بگیری</w:t>
            </w:r>
          </w:p>
        </w:tc>
        <w:tc>
          <w:tcPr>
            <w:tcW w:w="0" w:type="auto"/>
            <w:vAlign w:val="center"/>
          </w:tcPr>
          <w:p w14:paraId="1F0A6611" w14:textId="3DAEC996" w:rsidR="00387B13" w:rsidRDefault="00BA7D15" w:rsidP="00D7242C">
            <w:pPr>
              <w:pStyle w:val="a8"/>
              <w:ind w:firstLine="0"/>
              <w:jc w:val="center"/>
              <w:rPr>
                <w:rFonts w:hint="cs"/>
                <w:rtl/>
                <w:lang w:bidi="fa-IR"/>
              </w:rPr>
            </w:pPr>
            <w:r>
              <w:rPr>
                <w:rFonts w:hint="cs"/>
                <w:rtl/>
                <w:lang w:bidi="fa-IR"/>
              </w:rPr>
              <w:t>پیگیری</w:t>
            </w:r>
          </w:p>
        </w:tc>
      </w:tr>
    </w:tbl>
    <w:p w14:paraId="50B740A5" w14:textId="77777777" w:rsidR="006064A5" w:rsidRDefault="006064A5" w:rsidP="0055028D">
      <w:pPr>
        <w:pStyle w:val="a8"/>
        <w:rPr>
          <w:rtl/>
          <w:lang w:bidi="fa-IR"/>
        </w:rPr>
      </w:pPr>
    </w:p>
    <w:p w14:paraId="726BD732" w14:textId="77777777" w:rsidR="001E6DDC" w:rsidRDefault="001E6DDC" w:rsidP="0055028D">
      <w:pPr>
        <w:pStyle w:val="a8"/>
        <w:rPr>
          <w:lang w:bidi="fa-IR"/>
        </w:rPr>
      </w:pPr>
    </w:p>
    <w:p w14:paraId="74D0221C" w14:textId="6AD752D0" w:rsidR="00450238" w:rsidRDefault="00E81085" w:rsidP="000E36F5">
      <w:pPr>
        <w:rPr>
          <w:rtl/>
        </w:rPr>
      </w:pPr>
      <w:r>
        <w:rPr>
          <w:rFonts w:hint="cs"/>
          <w:rtl/>
        </w:rPr>
        <w:t>بعد از این‌که هر زیرمرحله به پایان می‌رسد</w:t>
      </w:r>
      <w:r w:rsidR="00B6497A">
        <w:rPr>
          <w:rFonts w:hint="cs"/>
          <w:rtl/>
        </w:rPr>
        <w:t>،</w:t>
      </w:r>
      <w:r>
        <w:rPr>
          <w:rFonts w:hint="cs"/>
          <w:rtl/>
        </w:rPr>
        <w:t xml:space="preserve"> نتایج بازی به </w:t>
      </w:r>
      <w:r w:rsidRPr="007C656E">
        <w:rPr>
          <w:rFonts w:hint="cs"/>
          <w:color w:val="FF0000"/>
          <w:rtl/>
        </w:rPr>
        <w:t>س</w:t>
      </w:r>
      <w:r w:rsidR="00B6497A" w:rsidRPr="007C656E">
        <w:rPr>
          <w:rFonts w:hint="cs"/>
          <w:color w:val="FF0000"/>
          <w:rtl/>
        </w:rPr>
        <w:t>ِ</w:t>
      </w:r>
      <w:r w:rsidRPr="007C656E">
        <w:rPr>
          <w:rFonts w:hint="cs"/>
          <w:color w:val="FF0000"/>
          <w:rtl/>
        </w:rPr>
        <w:t>رور</w:t>
      </w:r>
      <w:r w:rsidRPr="007C656E">
        <w:rPr>
          <w:rFonts w:hint="cs"/>
          <w:rtl/>
        </w:rPr>
        <w:t xml:space="preserve"> </w:t>
      </w:r>
      <w:r>
        <w:rPr>
          <w:rFonts w:hint="cs"/>
          <w:rtl/>
        </w:rPr>
        <w:t>برنامه ارسال می‌شود و جملات مناسب ساخته‌شده و مقادیر مجهول در آنها با ا</w:t>
      </w:r>
      <w:r w:rsidR="00B6497A">
        <w:rPr>
          <w:rFonts w:hint="cs"/>
          <w:rtl/>
        </w:rPr>
        <w:t>عداد یا واژه‌های مناسب پر می‌شو</w:t>
      </w:r>
      <w:r>
        <w:rPr>
          <w:rFonts w:hint="cs"/>
          <w:rtl/>
        </w:rPr>
        <w:t xml:space="preserve">د. این جملات به دستگاه </w:t>
      </w:r>
      <w:r w:rsidR="00B6497A">
        <w:rPr>
          <w:rFonts w:hint="cs"/>
          <w:rtl/>
        </w:rPr>
        <w:t xml:space="preserve">کاربر ارسال می‌شوند </w:t>
      </w:r>
      <w:r w:rsidR="007C656E">
        <w:rPr>
          <w:rFonts w:hint="cs"/>
          <w:rtl/>
        </w:rPr>
        <w:t xml:space="preserve">و </w:t>
      </w:r>
      <w:r w:rsidR="00B6497A">
        <w:rPr>
          <w:rFonts w:hint="cs"/>
          <w:rtl/>
        </w:rPr>
        <w:t>یکی از آنها به‌طور تصادفی انتخاب شده و به نمایش درمی‌آید.</w:t>
      </w:r>
      <w:r w:rsidR="007C656E">
        <w:rPr>
          <w:rFonts w:hint="cs"/>
          <w:rtl/>
        </w:rPr>
        <w:t xml:space="preserve"> نمایش یک جمله به‌صورت تصادفی به این دلیل صورت می‌گیرد که ممکن بود نمایش چند جمله در کاربر احساس خستگی ایجاد کند و باعث شود واکنش</w:t>
      </w:r>
      <w:r w:rsidR="00136A2D">
        <w:rPr>
          <w:rFonts w:hint="cs"/>
          <w:rtl/>
        </w:rPr>
        <w:t>‌هایی که نشان می‌دهد از سر بی‌حوصلگی، و نه از سر علاقه باشد.</w:t>
      </w:r>
      <w:r w:rsidR="004952D7">
        <w:rPr>
          <w:rFonts w:hint="cs"/>
          <w:rtl/>
        </w:rPr>
        <w:t xml:space="preserve"> </w:t>
      </w:r>
    </w:p>
    <w:p w14:paraId="1C8C1A44" w14:textId="6E550B0E" w:rsidR="001760D5" w:rsidRDefault="00633EFA" w:rsidP="005A1A22">
      <w:pPr>
        <w:rPr>
          <w:rtl/>
        </w:rPr>
      </w:pPr>
      <w:r>
        <w:rPr>
          <w:rFonts w:hint="cs"/>
          <w:rtl/>
        </w:rPr>
        <w:t>بازیکن بعد از دیدن این پیام‌ها باید یکی از دو گزینة ممکن را انتخاب کند. این دو گزینه «امتحانش می‌کنم</w:t>
      </w:r>
      <w:r>
        <w:rPr>
          <w:rStyle w:val="FootnoteReference"/>
          <w:rtl/>
        </w:rPr>
        <w:footnoteReference w:id="54"/>
      </w:r>
      <w:r>
        <w:rPr>
          <w:rFonts w:hint="cs"/>
          <w:rtl/>
        </w:rPr>
        <w:t>» و «مهم نیست</w:t>
      </w:r>
      <w:r>
        <w:rPr>
          <w:rStyle w:val="FootnoteReference"/>
          <w:rtl/>
        </w:rPr>
        <w:footnoteReference w:id="55"/>
      </w:r>
      <w:r>
        <w:rPr>
          <w:rFonts w:hint="cs"/>
          <w:rtl/>
        </w:rPr>
        <w:t xml:space="preserve">» هستند. </w:t>
      </w:r>
      <w:r w:rsidR="004952D7">
        <w:rPr>
          <w:rFonts w:hint="cs"/>
          <w:rtl/>
        </w:rPr>
        <w:t xml:space="preserve">اگر گزینه اول انتخاب شود نتیجه می‌گیریم که </w:t>
      </w:r>
      <w:r w:rsidR="00472014">
        <w:rPr>
          <w:rFonts w:hint="cs"/>
          <w:rtl/>
        </w:rPr>
        <w:t xml:space="preserve">برای </w:t>
      </w:r>
      <w:r w:rsidR="004952D7">
        <w:rPr>
          <w:rFonts w:hint="cs"/>
          <w:rtl/>
        </w:rPr>
        <w:t>بازیکن</w:t>
      </w:r>
      <w:r w:rsidR="00472014">
        <w:rPr>
          <w:rFonts w:hint="cs"/>
          <w:rtl/>
        </w:rPr>
        <w:t xml:space="preserve">ِ </w:t>
      </w:r>
      <w:r w:rsidR="00472014">
        <w:rPr>
          <w:rFonts w:hint="cs"/>
          <w:rtl/>
        </w:rPr>
        <w:lastRenderedPageBreak/>
        <w:t>پاسخگو</w:t>
      </w:r>
      <w:r w:rsidR="004952D7">
        <w:rPr>
          <w:rFonts w:hint="cs"/>
          <w:rtl/>
        </w:rPr>
        <w:t xml:space="preserve"> </w:t>
      </w:r>
      <w:r w:rsidR="00472014">
        <w:rPr>
          <w:rFonts w:hint="cs"/>
          <w:rtl/>
        </w:rPr>
        <w:t>مهم است که به موضوع بازخورد دست پیدا کند</w:t>
      </w:r>
      <w:r w:rsidR="004952D7">
        <w:rPr>
          <w:rFonts w:hint="cs"/>
          <w:rtl/>
        </w:rPr>
        <w:t xml:space="preserve">. ولی اگر بازیکن گزینه دوم را برگزیند این احتمال داده می‌شود که علاقه‌مند به </w:t>
      </w:r>
      <w:r w:rsidR="00472014">
        <w:rPr>
          <w:rFonts w:hint="cs"/>
          <w:rtl/>
        </w:rPr>
        <w:t>موضوع</w:t>
      </w:r>
      <w:r w:rsidR="00F240D6">
        <w:rPr>
          <w:rFonts w:hint="cs"/>
          <w:rtl/>
        </w:rPr>
        <w:t>ِ</w:t>
      </w:r>
      <w:r w:rsidR="00472014">
        <w:rPr>
          <w:rFonts w:hint="cs"/>
          <w:rtl/>
        </w:rPr>
        <w:t xml:space="preserve"> </w:t>
      </w:r>
      <w:r w:rsidR="00F240D6">
        <w:rPr>
          <w:rFonts w:hint="cs"/>
          <w:rtl/>
        </w:rPr>
        <w:t xml:space="preserve">بازخورد </w:t>
      </w:r>
      <w:r w:rsidR="004952D7">
        <w:rPr>
          <w:rFonts w:hint="cs"/>
          <w:rtl/>
        </w:rPr>
        <w:t xml:space="preserve">نیست. در نتایج این پژوهش، علاقه‌ داشتن یا نداشتنِ بازیکن به هر نوع بازخورد را با </w:t>
      </w:r>
      <w:r w:rsidR="005A1A22">
        <w:rPr>
          <w:rFonts w:hint="cs"/>
          <w:rtl/>
        </w:rPr>
        <w:t>چشم‌پوشی از</w:t>
      </w:r>
      <w:r w:rsidR="004952D7">
        <w:rPr>
          <w:rFonts w:hint="cs"/>
          <w:rtl/>
        </w:rPr>
        <w:t xml:space="preserve"> </w:t>
      </w:r>
      <w:r w:rsidR="005A1A22">
        <w:rPr>
          <w:rFonts w:hint="cs"/>
          <w:rtl/>
        </w:rPr>
        <w:t>کمی احتمال خطا</w:t>
      </w:r>
      <w:r w:rsidR="004952D7">
        <w:rPr>
          <w:rFonts w:hint="cs"/>
          <w:rtl/>
        </w:rPr>
        <w:t xml:space="preserve">، به علاقه‌مند بودن یا نبودنِ وی </w:t>
      </w:r>
      <w:r w:rsidR="00B2294F">
        <w:rPr>
          <w:rFonts w:hint="cs"/>
          <w:rtl/>
        </w:rPr>
        <w:t xml:space="preserve">به </w:t>
      </w:r>
      <w:r w:rsidR="004952D7">
        <w:rPr>
          <w:rFonts w:hint="cs"/>
          <w:rtl/>
        </w:rPr>
        <w:t xml:space="preserve">تحریک احساس متناظر آن بازخورد تعمیم </w:t>
      </w:r>
      <w:commentRangeStart w:id="52"/>
      <w:r w:rsidR="004952D7">
        <w:rPr>
          <w:rFonts w:hint="cs"/>
          <w:rtl/>
        </w:rPr>
        <w:t>می‌دهیم</w:t>
      </w:r>
      <w:commentRangeEnd w:id="52"/>
      <w:r w:rsidR="00841A09">
        <w:rPr>
          <w:rStyle w:val="CommentReference"/>
          <w:rtl/>
        </w:rPr>
        <w:commentReference w:id="52"/>
      </w:r>
      <w:r w:rsidR="004952D7">
        <w:rPr>
          <w:rFonts w:hint="cs"/>
          <w:rtl/>
        </w:rPr>
        <w:t xml:space="preserve">. </w:t>
      </w:r>
    </w:p>
    <w:p w14:paraId="337D5A6C" w14:textId="2479D95D" w:rsidR="007C1A12" w:rsidRPr="007C1A12" w:rsidRDefault="007C1A12" w:rsidP="005A1A22">
      <w:pPr>
        <w:rPr>
          <w:color w:val="FF0000"/>
          <w:rtl/>
        </w:rPr>
      </w:pPr>
      <w:r w:rsidRPr="007C1A12">
        <w:rPr>
          <w:rFonts w:hint="cs"/>
          <w:color w:val="FF0000"/>
          <w:rtl/>
        </w:rPr>
        <w:t>یه چیزایی بیاد ایجا</w:t>
      </w:r>
    </w:p>
    <w:p w14:paraId="5E1178BB" w14:textId="05C170FC" w:rsidR="00136A2D" w:rsidRDefault="007C1A12" w:rsidP="00F240D6">
      <w:pPr>
        <w:rPr>
          <w:rtl/>
        </w:rPr>
      </w:pPr>
      <w:r>
        <w:rPr>
          <w:rFonts w:hint="cs"/>
          <w:rtl/>
        </w:rPr>
        <w:t xml:space="preserve">در نهایت </w:t>
      </w:r>
      <w:r w:rsidR="001C160A">
        <w:rPr>
          <w:rFonts w:hint="cs"/>
          <w:rtl/>
        </w:rPr>
        <w:t xml:space="preserve">با دانستن این جزییات می‌توانیم فرضیات تحقیقِ حاضر را به‌طور دقیق بیان </w:t>
      </w:r>
      <w:commentRangeStart w:id="53"/>
      <w:r w:rsidR="001C160A">
        <w:rPr>
          <w:rFonts w:hint="cs"/>
          <w:rtl/>
        </w:rPr>
        <w:t>کنیم</w:t>
      </w:r>
      <w:commentRangeEnd w:id="53"/>
      <w:r w:rsidR="00FC4A6B">
        <w:rPr>
          <w:rStyle w:val="CommentReference"/>
          <w:rtl/>
        </w:rPr>
        <w:commentReference w:id="53"/>
      </w:r>
      <w:r w:rsidR="001C160A">
        <w:rPr>
          <w:rFonts w:hint="cs"/>
          <w:rtl/>
        </w:rPr>
        <w:t>:</w:t>
      </w:r>
    </w:p>
    <w:p w14:paraId="16B524CC" w14:textId="15651AF4" w:rsidR="00BC5C7E" w:rsidRDefault="007C1A12" w:rsidP="007C1A12">
      <w:pPr>
        <w:pStyle w:val="ListParagraph"/>
        <w:numPr>
          <w:ilvl w:val="0"/>
          <w:numId w:val="43"/>
        </w:numPr>
      </w:pPr>
      <w:r>
        <w:rPr>
          <w:rFonts w:hint="cs"/>
          <w:rtl/>
        </w:rPr>
        <w:t xml:space="preserve">بازیکنان درون‌گرا بیشتر از بازیکنان برون‌گرا به بازخوردهای مربوط به حس </w:t>
      </w:r>
      <w:r>
        <w:t>achievement</w:t>
      </w:r>
      <w:r>
        <w:rPr>
          <w:rFonts w:hint="cs"/>
          <w:rtl/>
        </w:rPr>
        <w:t xml:space="preserve"> علاقه نشان می‌دهند. </w:t>
      </w:r>
    </w:p>
    <w:p w14:paraId="2CCB7328" w14:textId="160CC193" w:rsidR="00FC4A6B" w:rsidRDefault="00FC4A6B" w:rsidP="00FC4A6B">
      <w:pPr>
        <w:pStyle w:val="ListParagraph"/>
        <w:numPr>
          <w:ilvl w:val="0"/>
          <w:numId w:val="43"/>
        </w:numPr>
        <w:rPr>
          <w:rtl/>
        </w:rPr>
      </w:pPr>
      <w:r>
        <w:rPr>
          <w:rFonts w:hint="cs"/>
          <w:rtl/>
        </w:rPr>
        <w:t xml:space="preserve">بازیکنان </w:t>
      </w:r>
      <w:r>
        <w:rPr>
          <w:rFonts w:hint="cs"/>
          <w:rtl/>
        </w:rPr>
        <w:t xml:space="preserve">شمی </w:t>
      </w:r>
      <w:r>
        <w:rPr>
          <w:rFonts w:hint="cs"/>
          <w:rtl/>
        </w:rPr>
        <w:t xml:space="preserve">بیشتر از بازیکنان </w:t>
      </w:r>
      <w:r>
        <w:rPr>
          <w:rFonts w:hint="cs"/>
          <w:rtl/>
        </w:rPr>
        <w:t xml:space="preserve">حسی </w:t>
      </w:r>
      <w:r>
        <w:rPr>
          <w:rFonts w:hint="cs"/>
          <w:rtl/>
        </w:rPr>
        <w:t xml:space="preserve">به بازخوردهای مربوط به حس </w:t>
      </w:r>
      <w:r>
        <w:t>achievement</w:t>
      </w:r>
      <w:r>
        <w:rPr>
          <w:rFonts w:hint="cs"/>
          <w:rtl/>
        </w:rPr>
        <w:t xml:space="preserve"> علاقه نشان می‌دهند. </w:t>
      </w:r>
    </w:p>
    <w:p w14:paraId="140DA07F" w14:textId="1FDD70E8" w:rsidR="00FC4A6B" w:rsidRDefault="00FC4A6B" w:rsidP="00FC4A6B">
      <w:pPr>
        <w:pStyle w:val="ListParagraph"/>
        <w:numPr>
          <w:ilvl w:val="0"/>
          <w:numId w:val="43"/>
        </w:numPr>
        <w:rPr>
          <w:rtl/>
        </w:rPr>
      </w:pPr>
      <w:r>
        <w:rPr>
          <w:rFonts w:hint="cs"/>
          <w:rtl/>
        </w:rPr>
        <w:t xml:space="preserve">بازیکنان </w:t>
      </w:r>
      <w:r>
        <w:rPr>
          <w:rFonts w:hint="cs"/>
          <w:rtl/>
        </w:rPr>
        <w:t>فکری</w:t>
      </w:r>
      <w:r>
        <w:rPr>
          <w:rFonts w:hint="cs"/>
          <w:rtl/>
        </w:rPr>
        <w:t xml:space="preserve"> بیشتر از بازیکنان </w:t>
      </w:r>
      <w:r>
        <w:rPr>
          <w:rFonts w:hint="cs"/>
          <w:rtl/>
        </w:rPr>
        <w:t>احساسی</w:t>
      </w:r>
      <w:r>
        <w:rPr>
          <w:rFonts w:hint="cs"/>
          <w:rtl/>
        </w:rPr>
        <w:t xml:space="preserve"> به بازخوردهای مربوط به حس </w:t>
      </w:r>
      <w:r>
        <w:t>achievement</w:t>
      </w:r>
      <w:r>
        <w:rPr>
          <w:rFonts w:hint="cs"/>
          <w:rtl/>
        </w:rPr>
        <w:t xml:space="preserve"> علاقه نشان می‌دهند. </w:t>
      </w:r>
    </w:p>
    <w:p w14:paraId="69D2EF3E" w14:textId="3BB5795E" w:rsidR="00FC4A6B" w:rsidRDefault="00FC4A6B" w:rsidP="000D537D">
      <w:pPr>
        <w:pStyle w:val="ListParagraph"/>
        <w:numPr>
          <w:ilvl w:val="0"/>
          <w:numId w:val="43"/>
        </w:numPr>
      </w:pPr>
      <w:r>
        <w:rPr>
          <w:rFonts w:hint="cs"/>
          <w:rtl/>
        </w:rPr>
        <w:t xml:space="preserve">بازیکنان </w:t>
      </w:r>
      <w:r>
        <w:rPr>
          <w:rFonts w:hint="cs"/>
          <w:rtl/>
        </w:rPr>
        <w:t>قضاوتی</w:t>
      </w:r>
      <w:r>
        <w:rPr>
          <w:rFonts w:hint="cs"/>
          <w:rtl/>
        </w:rPr>
        <w:t xml:space="preserve"> بیشتر از بازیکنان </w:t>
      </w:r>
      <w:r w:rsidR="000D537D">
        <w:rPr>
          <w:rFonts w:hint="cs"/>
          <w:rtl/>
        </w:rPr>
        <w:t>ادراکی</w:t>
      </w:r>
      <w:r w:rsidR="000D537D">
        <w:rPr>
          <w:rFonts w:hint="cs"/>
          <w:rtl/>
        </w:rPr>
        <w:t xml:space="preserve"> </w:t>
      </w:r>
      <w:bookmarkStart w:id="54" w:name="_GoBack"/>
      <w:bookmarkEnd w:id="54"/>
      <w:r>
        <w:rPr>
          <w:rFonts w:hint="cs"/>
          <w:rtl/>
        </w:rPr>
        <w:t xml:space="preserve">به بازخوردهای مربوط به حس </w:t>
      </w:r>
      <w:r>
        <w:t>achievement</w:t>
      </w:r>
      <w:r>
        <w:rPr>
          <w:rFonts w:hint="cs"/>
          <w:rtl/>
        </w:rPr>
        <w:t xml:space="preserve"> علاقه نشان می‌دهند. </w:t>
      </w:r>
    </w:p>
    <w:p w14:paraId="064350DB" w14:textId="49CDDF6A" w:rsidR="0032434F" w:rsidRDefault="0032434F" w:rsidP="0032434F">
      <w:pPr>
        <w:pStyle w:val="ListParagraph"/>
        <w:numPr>
          <w:ilvl w:val="0"/>
          <w:numId w:val="43"/>
        </w:numPr>
      </w:pPr>
      <w:r>
        <w:rPr>
          <w:rFonts w:hint="cs"/>
          <w:rtl/>
        </w:rPr>
        <w:t xml:space="preserve">بازیکنان درون‌گرا بیشتر از بازیکنان برون‌گرا به بازخوردهای مربوط به حس </w:t>
      </w:r>
      <w:r>
        <w:rPr>
          <w:rFonts w:hint="cs"/>
          <w:rtl/>
        </w:rPr>
        <w:t>برتر بودن</w:t>
      </w:r>
      <w:r>
        <w:rPr>
          <w:rFonts w:hint="cs"/>
          <w:rtl/>
        </w:rPr>
        <w:t xml:space="preserve"> علاقه نشان می‌دهند. </w:t>
      </w:r>
    </w:p>
    <w:p w14:paraId="5F818513" w14:textId="2767DF6B" w:rsidR="0032434F" w:rsidRDefault="0032434F" w:rsidP="0032434F">
      <w:pPr>
        <w:pStyle w:val="ListParagraph"/>
        <w:numPr>
          <w:ilvl w:val="0"/>
          <w:numId w:val="43"/>
        </w:numPr>
        <w:rPr>
          <w:rtl/>
        </w:rPr>
      </w:pPr>
      <w:r>
        <w:rPr>
          <w:rFonts w:hint="cs"/>
          <w:rtl/>
        </w:rPr>
        <w:t>بازیکنان شمی بیشتر از بازیکنان حسی به بازخوردهای مربوط به حس برتر بودن</w:t>
      </w:r>
      <w:r>
        <w:rPr>
          <w:rFonts w:hint="cs"/>
          <w:rtl/>
        </w:rPr>
        <w:t xml:space="preserve"> </w:t>
      </w:r>
      <w:r>
        <w:rPr>
          <w:rFonts w:hint="cs"/>
          <w:rtl/>
        </w:rPr>
        <w:t xml:space="preserve">علاقه نشان می‌دهند. </w:t>
      </w:r>
    </w:p>
    <w:p w14:paraId="06DB077E" w14:textId="1C502AE5" w:rsidR="0032434F" w:rsidRDefault="0032434F" w:rsidP="0032434F">
      <w:pPr>
        <w:pStyle w:val="ListParagraph"/>
        <w:numPr>
          <w:ilvl w:val="0"/>
          <w:numId w:val="43"/>
        </w:numPr>
        <w:rPr>
          <w:rtl/>
        </w:rPr>
      </w:pPr>
      <w:r>
        <w:rPr>
          <w:rFonts w:hint="cs"/>
          <w:rtl/>
        </w:rPr>
        <w:t>بازیکنان فکری بیشتر از بازیکنان احساسی به بازخوردهای مربوط به حس برتر بودن</w:t>
      </w:r>
      <w:r>
        <w:rPr>
          <w:rFonts w:hint="cs"/>
          <w:rtl/>
        </w:rPr>
        <w:t xml:space="preserve"> </w:t>
      </w:r>
      <w:r>
        <w:rPr>
          <w:rFonts w:hint="cs"/>
          <w:rtl/>
        </w:rPr>
        <w:t xml:space="preserve">علاقه نشان می‌دهند. </w:t>
      </w:r>
    </w:p>
    <w:p w14:paraId="1BBB1B3B" w14:textId="1BCB4E8C" w:rsidR="0032434F" w:rsidRDefault="0032434F" w:rsidP="000D537D">
      <w:pPr>
        <w:pStyle w:val="ListParagraph"/>
        <w:numPr>
          <w:ilvl w:val="0"/>
          <w:numId w:val="43"/>
        </w:numPr>
      </w:pPr>
      <w:r>
        <w:rPr>
          <w:rFonts w:hint="cs"/>
          <w:rtl/>
        </w:rPr>
        <w:t xml:space="preserve">بازیکنان قضاوتی بیشتر از بازیکنان </w:t>
      </w:r>
      <w:r w:rsidR="000D537D">
        <w:rPr>
          <w:rFonts w:hint="cs"/>
          <w:rtl/>
        </w:rPr>
        <w:t>ادراکی</w:t>
      </w:r>
      <w:r w:rsidR="000D537D">
        <w:rPr>
          <w:rFonts w:hint="cs"/>
          <w:rtl/>
        </w:rPr>
        <w:t xml:space="preserve"> </w:t>
      </w:r>
      <w:r>
        <w:rPr>
          <w:rFonts w:hint="cs"/>
          <w:rtl/>
        </w:rPr>
        <w:t>به بازخوردهای مربوط به حس برتر بودن</w:t>
      </w:r>
      <w:r>
        <w:rPr>
          <w:rFonts w:hint="cs"/>
          <w:rtl/>
        </w:rPr>
        <w:t xml:space="preserve"> </w:t>
      </w:r>
      <w:r>
        <w:rPr>
          <w:rFonts w:hint="cs"/>
          <w:rtl/>
        </w:rPr>
        <w:t xml:space="preserve">علاقه نشان می‌دهند. </w:t>
      </w:r>
    </w:p>
    <w:p w14:paraId="5B28B0E2" w14:textId="67244FB2" w:rsidR="00121864" w:rsidRDefault="00121864" w:rsidP="00121864">
      <w:pPr>
        <w:pStyle w:val="ListParagraph"/>
        <w:numPr>
          <w:ilvl w:val="0"/>
          <w:numId w:val="43"/>
        </w:numPr>
      </w:pPr>
      <w:r>
        <w:rPr>
          <w:rFonts w:hint="cs"/>
          <w:rtl/>
        </w:rPr>
        <w:t>بازیکنان درون‌گرا بیشتر از بازیکنان برون‌گرا به بازخوردهای مربوط به حس رقابت</w:t>
      </w:r>
      <w:r>
        <w:rPr>
          <w:rFonts w:hint="cs"/>
          <w:rtl/>
        </w:rPr>
        <w:t xml:space="preserve"> </w:t>
      </w:r>
      <w:r>
        <w:rPr>
          <w:rFonts w:hint="cs"/>
          <w:rtl/>
        </w:rPr>
        <w:t xml:space="preserve">علاقه نشان می‌دهند. </w:t>
      </w:r>
    </w:p>
    <w:p w14:paraId="4316B521" w14:textId="7D38B554" w:rsidR="00121864" w:rsidRDefault="00121864" w:rsidP="00121864">
      <w:pPr>
        <w:pStyle w:val="ListParagraph"/>
        <w:numPr>
          <w:ilvl w:val="0"/>
          <w:numId w:val="43"/>
        </w:numPr>
        <w:rPr>
          <w:rtl/>
        </w:rPr>
      </w:pPr>
      <w:r>
        <w:rPr>
          <w:rFonts w:hint="cs"/>
          <w:rtl/>
        </w:rPr>
        <w:t>بازیکنان شمی بیشتر از بازیکنان حسی به بازخوردهای مربوط به حس رقابت</w:t>
      </w:r>
      <w:r>
        <w:rPr>
          <w:rFonts w:hint="cs"/>
          <w:rtl/>
        </w:rPr>
        <w:t xml:space="preserve"> </w:t>
      </w:r>
      <w:r>
        <w:rPr>
          <w:rFonts w:hint="cs"/>
          <w:rtl/>
        </w:rPr>
        <w:t xml:space="preserve">علاقه نشان می‌دهند. </w:t>
      </w:r>
    </w:p>
    <w:p w14:paraId="592F8376" w14:textId="0EA4B769" w:rsidR="00121864" w:rsidRDefault="00121864" w:rsidP="00121864">
      <w:pPr>
        <w:pStyle w:val="ListParagraph"/>
        <w:numPr>
          <w:ilvl w:val="0"/>
          <w:numId w:val="43"/>
        </w:numPr>
        <w:rPr>
          <w:rtl/>
        </w:rPr>
      </w:pPr>
      <w:r>
        <w:rPr>
          <w:rFonts w:hint="cs"/>
          <w:rtl/>
        </w:rPr>
        <w:lastRenderedPageBreak/>
        <w:t xml:space="preserve">بازیکنان فکری بیشتر از بازیکنان احساسی به بازخوردهای مربوط به حس </w:t>
      </w:r>
      <w:r>
        <w:rPr>
          <w:rFonts w:hint="cs"/>
          <w:rtl/>
        </w:rPr>
        <w:t>رقابت</w:t>
      </w:r>
      <w:r>
        <w:rPr>
          <w:rFonts w:hint="cs"/>
          <w:rtl/>
        </w:rPr>
        <w:t xml:space="preserve"> علاقه نشان می‌دهند. </w:t>
      </w:r>
    </w:p>
    <w:p w14:paraId="0ED322DB" w14:textId="03E4AF90" w:rsidR="00121864" w:rsidRDefault="00121864" w:rsidP="000D537D">
      <w:pPr>
        <w:pStyle w:val="ListParagraph"/>
        <w:numPr>
          <w:ilvl w:val="0"/>
          <w:numId w:val="43"/>
        </w:numPr>
      </w:pPr>
      <w:r>
        <w:rPr>
          <w:rFonts w:hint="cs"/>
          <w:rtl/>
        </w:rPr>
        <w:t xml:space="preserve">بازیکنان قضاوتی بیشتر از بازیکنان </w:t>
      </w:r>
      <w:r w:rsidR="000D537D">
        <w:rPr>
          <w:rFonts w:hint="cs"/>
          <w:rtl/>
        </w:rPr>
        <w:t>ادراکی</w:t>
      </w:r>
      <w:r w:rsidR="000D537D">
        <w:rPr>
          <w:rFonts w:hint="cs"/>
          <w:rtl/>
        </w:rPr>
        <w:t xml:space="preserve"> </w:t>
      </w:r>
      <w:r>
        <w:rPr>
          <w:rFonts w:hint="cs"/>
          <w:rtl/>
        </w:rPr>
        <w:t xml:space="preserve">به بازخوردهای مربوط به حس </w:t>
      </w:r>
      <w:r>
        <w:rPr>
          <w:rFonts w:hint="cs"/>
          <w:rtl/>
        </w:rPr>
        <w:t>رقابت</w:t>
      </w:r>
      <w:r>
        <w:rPr>
          <w:rFonts w:hint="cs"/>
          <w:rtl/>
        </w:rPr>
        <w:t xml:space="preserve"> علاقه نشان می‌دهند. </w:t>
      </w:r>
    </w:p>
    <w:p w14:paraId="2BA9288A" w14:textId="3637DBE6" w:rsidR="00BC0AF4" w:rsidRDefault="00BC0AF4" w:rsidP="00BC0AF4">
      <w:pPr>
        <w:pStyle w:val="ListParagraph"/>
        <w:numPr>
          <w:ilvl w:val="0"/>
          <w:numId w:val="43"/>
        </w:numPr>
      </w:pPr>
      <w:r>
        <w:rPr>
          <w:rFonts w:hint="cs"/>
          <w:rtl/>
        </w:rPr>
        <w:t xml:space="preserve">بازیکنان درون‌گرا بیشتر از بازیکنان برون‌گرا به بازخوردهای مربوط به حس </w:t>
      </w:r>
      <w:r>
        <w:rPr>
          <w:rFonts w:hint="cs"/>
          <w:rtl/>
        </w:rPr>
        <w:t>پیگیری</w:t>
      </w:r>
      <w:r>
        <w:rPr>
          <w:rFonts w:hint="cs"/>
          <w:rtl/>
        </w:rPr>
        <w:t xml:space="preserve"> علاقه نشان می‌دهند. </w:t>
      </w:r>
    </w:p>
    <w:p w14:paraId="1384F5D3" w14:textId="37A07D6D" w:rsidR="00BC0AF4" w:rsidRDefault="00BC0AF4" w:rsidP="00BC0AF4">
      <w:pPr>
        <w:pStyle w:val="ListParagraph"/>
        <w:numPr>
          <w:ilvl w:val="0"/>
          <w:numId w:val="43"/>
        </w:numPr>
        <w:rPr>
          <w:rtl/>
        </w:rPr>
      </w:pPr>
      <w:r>
        <w:rPr>
          <w:rFonts w:hint="cs"/>
          <w:rtl/>
        </w:rPr>
        <w:t>بازیکنان شمی بیشتر از بازیکنان حسی به بازخوردهای مربوط به حس پیگیری</w:t>
      </w:r>
      <w:r>
        <w:rPr>
          <w:rFonts w:hint="cs"/>
          <w:rtl/>
        </w:rPr>
        <w:t xml:space="preserve"> </w:t>
      </w:r>
      <w:r>
        <w:rPr>
          <w:rFonts w:hint="cs"/>
          <w:rtl/>
        </w:rPr>
        <w:t xml:space="preserve">علاقه نشان می‌دهند. </w:t>
      </w:r>
    </w:p>
    <w:p w14:paraId="6ED76243" w14:textId="082A6388" w:rsidR="00BC0AF4" w:rsidRDefault="00BC0AF4" w:rsidP="00BC0AF4">
      <w:pPr>
        <w:pStyle w:val="ListParagraph"/>
        <w:numPr>
          <w:ilvl w:val="0"/>
          <w:numId w:val="43"/>
        </w:numPr>
        <w:rPr>
          <w:rtl/>
        </w:rPr>
      </w:pPr>
      <w:r>
        <w:rPr>
          <w:rFonts w:hint="cs"/>
          <w:rtl/>
        </w:rPr>
        <w:t>بازیکنان فکری بیشتر از بازیکنان احساسی به بازخوردهای مربوط به حس پیگیری</w:t>
      </w:r>
      <w:r>
        <w:rPr>
          <w:rFonts w:hint="cs"/>
          <w:rtl/>
        </w:rPr>
        <w:t xml:space="preserve"> </w:t>
      </w:r>
      <w:r>
        <w:rPr>
          <w:rFonts w:hint="cs"/>
          <w:rtl/>
        </w:rPr>
        <w:t xml:space="preserve">علاقه نشان می‌دهند. </w:t>
      </w:r>
    </w:p>
    <w:p w14:paraId="57E19089" w14:textId="2036C044" w:rsidR="00BC0AF4" w:rsidRDefault="00BC0AF4" w:rsidP="000D537D">
      <w:pPr>
        <w:pStyle w:val="ListParagraph"/>
        <w:numPr>
          <w:ilvl w:val="0"/>
          <w:numId w:val="43"/>
        </w:numPr>
      </w:pPr>
      <w:r>
        <w:rPr>
          <w:rFonts w:hint="cs"/>
          <w:rtl/>
        </w:rPr>
        <w:t xml:space="preserve">بازیکنان قضاوتی بیشتر از بازیکنان </w:t>
      </w:r>
      <w:r w:rsidR="000D537D">
        <w:rPr>
          <w:rFonts w:hint="cs"/>
          <w:rtl/>
        </w:rPr>
        <w:t>ادراکی</w:t>
      </w:r>
      <w:r>
        <w:rPr>
          <w:rFonts w:hint="cs"/>
          <w:rtl/>
        </w:rPr>
        <w:t xml:space="preserve"> به بازخوردهای مربوط به حس پیگیری</w:t>
      </w:r>
      <w:r>
        <w:rPr>
          <w:rFonts w:hint="cs"/>
          <w:rtl/>
        </w:rPr>
        <w:t xml:space="preserve"> </w:t>
      </w:r>
      <w:r>
        <w:rPr>
          <w:rFonts w:hint="cs"/>
          <w:rtl/>
        </w:rPr>
        <w:t xml:space="preserve">علاقه نشان می‌دهند. </w:t>
      </w:r>
    </w:p>
    <w:p w14:paraId="7D716AB7" w14:textId="54DE2071" w:rsidR="00FC4A6B" w:rsidRDefault="00FC4A6B" w:rsidP="00BC0AF4">
      <w:pPr>
        <w:rPr>
          <w:rtl/>
        </w:rPr>
      </w:pPr>
    </w:p>
    <w:p w14:paraId="24C97E96" w14:textId="77777777" w:rsidR="00FC4A6B" w:rsidRDefault="00FC4A6B" w:rsidP="00FC4A6B">
      <w:pPr>
        <w:rPr>
          <w:rtl/>
        </w:rPr>
      </w:pPr>
    </w:p>
    <w:p w14:paraId="44B7C39D" w14:textId="77777777" w:rsidR="00FD491B" w:rsidRDefault="00FD491B" w:rsidP="00F240D6">
      <w:pPr>
        <w:rPr>
          <w:rFonts w:hint="cs"/>
          <w:rtl/>
        </w:rPr>
      </w:pPr>
    </w:p>
    <w:p w14:paraId="7A98751F" w14:textId="77777777" w:rsidR="001C160A" w:rsidRDefault="001C160A" w:rsidP="00F240D6">
      <w:pPr>
        <w:rPr>
          <w:rtl/>
        </w:rPr>
      </w:pPr>
    </w:p>
    <w:p w14:paraId="231F10D8" w14:textId="77777777" w:rsidR="00906579" w:rsidRPr="00DC2C3E" w:rsidRDefault="00906579" w:rsidP="00B2294F"/>
    <w:p w14:paraId="3DA11E95" w14:textId="77777777" w:rsidR="00F75C58" w:rsidRDefault="00F75C58" w:rsidP="00F75C58">
      <w:pPr>
        <w:rPr>
          <w:rtl/>
        </w:rPr>
      </w:pPr>
    </w:p>
    <w:p w14:paraId="1B37525C" w14:textId="77777777" w:rsidR="00F26179" w:rsidRDefault="00F26179" w:rsidP="00540DD7">
      <w:pPr>
        <w:rPr>
          <w:rtl/>
        </w:rPr>
      </w:pPr>
    </w:p>
    <w:sectPr w:rsidR="00F26179"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5F7C9B" w:rsidRDefault="005F7C9B">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5F7C9B" w:rsidRDefault="005F7C9B">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5F7C9B" w:rsidRDefault="005F7C9B">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5F7C9B" w:rsidRDefault="005F7C9B">
      <w:pPr>
        <w:pStyle w:val="CommentText"/>
        <w:rPr>
          <w:rtl/>
        </w:rPr>
      </w:pPr>
      <w:hyperlink r:id="rId1" w:anchor="v=onepage&amp;q=A%20game%20is%20a%20rule-based%20formal%20system%20with%20a%20variable%20and%20quantifiable%20outcome&amp;f=false" w:history="1">
        <w:r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5F7C9B" w:rsidRDefault="005F7C9B">
      <w:pPr>
        <w:pStyle w:val="CommentText"/>
        <w:rPr>
          <w:rtl/>
        </w:rPr>
      </w:pPr>
    </w:p>
  </w:comment>
  <w:comment w:id="18" w:author="saeed" w:date="2017-07-27T13:43:00Z" w:initials="s">
    <w:p w14:paraId="679AAB4F" w14:textId="5800B836" w:rsidR="005F7C9B" w:rsidRDefault="005F7C9B">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5F7C9B" w:rsidRDefault="005F7C9B">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5F7C9B" w:rsidRDefault="005F7C9B">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5F7C9B" w:rsidRDefault="005F7C9B">
      <w:pPr>
        <w:pStyle w:val="CommentText"/>
      </w:pPr>
      <w:r>
        <w:rPr>
          <w:rStyle w:val="CommentReference"/>
        </w:rPr>
        <w:annotationRef/>
      </w:r>
      <w:r>
        <w:rPr>
          <w:rFonts w:hint="cs"/>
          <w:rtl/>
        </w:rPr>
        <w:t>منبع به کوین</w:t>
      </w:r>
    </w:p>
  </w:comment>
  <w:comment w:id="23" w:author="saeed" w:date="2017-08-01T10:31:00Z" w:initials="s">
    <w:p w14:paraId="6E0D4F84" w14:textId="7037069C" w:rsidR="005F7C9B" w:rsidRDefault="005F7C9B">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5F7C9B" w:rsidRDefault="005F7C9B">
      <w:pPr>
        <w:pStyle w:val="CommentText"/>
      </w:pPr>
      <w:r>
        <w:rPr>
          <w:rStyle w:val="CommentReference"/>
        </w:rPr>
        <w:annotationRef/>
      </w:r>
      <w:r>
        <w:rPr>
          <w:rFonts w:hint="cs"/>
          <w:rtl/>
        </w:rPr>
        <w:t>نیازمند منبع</w:t>
      </w:r>
    </w:p>
  </w:comment>
  <w:comment w:id="29" w:author="saeed" w:date="2017-08-01T10:54:00Z" w:initials="s">
    <w:p w14:paraId="125ADAB3" w14:textId="77777777" w:rsidR="005F7C9B" w:rsidRDefault="005F7C9B" w:rsidP="00070077">
      <w:pPr>
        <w:pStyle w:val="CommentText"/>
      </w:pPr>
      <w:r>
        <w:rPr>
          <w:rStyle w:val="CommentReference"/>
        </w:rPr>
        <w:annotationRef/>
      </w:r>
      <w:r>
        <w:rPr>
          <w:rFonts w:hint="cs"/>
          <w:rtl/>
        </w:rPr>
        <w:t>کامل شود.</w:t>
      </w:r>
    </w:p>
  </w:comment>
  <w:comment w:id="30" w:author="saeed" w:date="2017-08-23T19:46:00Z" w:initials="s">
    <w:p w14:paraId="797F5CF0" w14:textId="07A31029" w:rsidR="00AB3450" w:rsidRDefault="00AB3450">
      <w:pPr>
        <w:pStyle w:val="CommentText"/>
      </w:pPr>
      <w:r>
        <w:rPr>
          <w:rStyle w:val="CommentReference"/>
        </w:rPr>
        <w:annotationRef/>
      </w:r>
      <w:r>
        <w:rPr>
          <w:rFonts w:hint="cs"/>
          <w:rtl/>
        </w:rPr>
        <w:t>ممکنه بشه براش منبع یافت</w:t>
      </w:r>
    </w:p>
  </w:comment>
  <w:comment w:id="31" w:author="saeed" w:date="2017-08-23T21:25:00Z" w:initials="s">
    <w:p w14:paraId="36C1FF44" w14:textId="7E464FBB" w:rsidR="00897D1B" w:rsidRDefault="00897D1B">
      <w:pPr>
        <w:pStyle w:val="CommentText"/>
        <w:rPr>
          <w:rFonts w:hint="cs"/>
        </w:rPr>
      </w:pPr>
      <w:r>
        <w:rPr>
          <w:rStyle w:val="CommentReference"/>
        </w:rPr>
        <w:annotationRef/>
      </w:r>
      <w:r>
        <w:rPr>
          <w:rFonts w:hint="cs"/>
          <w:rtl/>
        </w:rPr>
        <w:t>میشه کلمه بهتری به‌جای این آورد.</w:t>
      </w:r>
    </w:p>
  </w:comment>
  <w:comment w:id="32" w:author="saeed" w:date="2017-08-09T11:21:00Z" w:initials="s">
    <w:p w14:paraId="62C860AA" w14:textId="1FB26E66" w:rsidR="005F7C9B" w:rsidRDefault="005F7C9B">
      <w:pPr>
        <w:pStyle w:val="CommentText"/>
        <w:rPr>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 w:id="33" w:author="saeed" w:date="2017-08-10T16:32:00Z" w:initials="s">
    <w:p w14:paraId="78A22383" w14:textId="3990C6C2" w:rsidR="005F7C9B" w:rsidRDefault="005F7C9B">
      <w:pPr>
        <w:pStyle w:val="CommentText"/>
      </w:pPr>
      <w:r>
        <w:rPr>
          <w:rStyle w:val="CommentReference"/>
        </w:rPr>
        <w:annotationRef/>
      </w:r>
      <w:r>
        <w:rPr>
          <w:rFonts w:hint="cs"/>
          <w:rtl/>
        </w:rPr>
        <w:t xml:space="preserve">زهرا توسلی </w:t>
      </w:r>
    </w:p>
  </w:comment>
  <w:comment w:id="34" w:author="saeed" w:date="2017-08-12T16:47:00Z" w:initials="s">
    <w:p w14:paraId="550D9EB9" w14:textId="397A3C9F" w:rsidR="005F7C9B" w:rsidRDefault="005F7C9B">
      <w:pPr>
        <w:pStyle w:val="CommentText"/>
      </w:pPr>
      <w:r>
        <w:rPr>
          <w:rStyle w:val="CommentReference"/>
        </w:rPr>
        <w:annotationRef/>
      </w:r>
      <w:r>
        <w:rPr>
          <w:rFonts w:hint="cs"/>
          <w:rtl/>
        </w:rPr>
        <w:t>از نگار بپرسم اینا رو از کجا آوردن.</w:t>
      </w:r>
    </w:p>
  </w:comment>
  <w:comment w:id="37" w:author="saeed" w:date="2017-08-13T16:00:00Z" w:initials="s">
    <w:p w14:paraId="21EBD39E" w14:textId="73903696" w:rsidR="005F7C9B" w:rsidRDefault="005F7C9B">
      <w:pPr>
        <w:pStyle w:val="CommentText"/>
      </w:pPr>
      <w:r>
        <w:rPr>
          <w:rStyle w:val="CommentReference"/>
        </w:rPr>
        <w:annotationRef/>
      </w:r>
      <w:r>
        <w:rPr>
          <w:rFonts w:hint="cs"/>
          <w:rtl/>
        </w:rPr>
        <w:t>توضیح در مورد این مقاله می‌تواند ااضفه شود</w:t>
      </w:r>
    </w:p>
  </w:comment>
  <w:comment w:id="38" w:author="saeed" w:date="2017-08-13T19:54:00Z" w:initials="s">
    <w:p w14:paraId="502983E3" w14:textId="6DD4F7CA" w:rsidR="005F7C9B" w:rsidRDefault="005F7C9B">
      <w:pPr>
        <w:pStyle w:val="CommentText"/>
      </w:pPr>
      <w:r>
        <w:rPr>
          <w:rStyle w:val="CommentReference"/>
        </w:rPr>
        <w:annotationRef/>
      </w:r>
      <w:r>
        <w:rPr>
          <w:rFonts w:hint="cs"/>
          <w:rtl/>
        </w:rPr>
        <w:t>جزییات بیشتری از نتایج می‌تواند آودره شود</w:t>
      </w:r>
    </w:p>
  </w:comment>
  <w:comment w:id="39" w:author="saeed" w:date="2017-08-13T21:12:00Z" w:initials="s">
    <w:p w14:paraId="64FAB252" w14:textId="1D143C96" w:rsidR="005F7C9B" w:rsidRDefault="005F7C9B">
      <w:pPr>
        <w:pStyle w:val="CommentText"/>
      </w:pPr>
      <w:r>
        <w:rPr>
          <w:rStyle w:val="CommentReference"/>
        </w:rPr>
        <w:annotationRef/>
      </w:r>
      <w:r>
        <w:rPr>
          <w:rFonts w:hint="cs"/>
          <w:rtl/>
        </w:rPr>
        <w:t>نتایج نگار را بگذاریم اینجا. این بسیار مهم است.</w:t>
      </w:r>
    </w:p>
  </w:comment>
  <w:comment w:id="44" w:author="saeed" w:date="2017-08-14T19:41:00Z" w:initials="s">
    <w:p w14:paraId="06ABB98B" w14:textId="77777777" w:rsidR="005F7C9B" w:rsidRDefault="005F7C9B" w:rsidP="00450238">
      <w:pPr>
        <w:pStyle w:val="CommentText"/>
        <w:numPr>
          <w:ilvl w:val="0"/>
          <w:numId w:val="44"/>
        </w:numPr>
      </w:pPr>
      <w:r>
        <w:rPr>
          <w:rStyle w:val="CommentReference"/>
        </w:rPr>
        <w:annotationRef/>
      </w:r>
      <w:r>
        <w:rPr>
          <w:rFonts w:hint="cs"/>
          <w:rtl/>
        </w:rPr>
        <w:t xml:space="preserve">این بند خطرناکه. اگه بیاریمش لازمه تفاوت کارها رو به‌طور آشکار شرح بدیم. </w:t>
      </w:r>
    </w:p>
    <w:p w14:paraId="04F9CDC2" w14:textId="7B959F0B" w:rsidR="005F7C9B" w:rsidRDefault="005F7C9B" w:rsidP="006B0A58">
      <w:pPr>
        <w:pStyle w:val="CommentText"/>
        <w:numPr>
          <w:ilvl w:val="0"/>
          <w:numId w:val="44"/>
        </w:numPr>
      </w:pPr>
      <w:r>
        <w:rPr>
          <w:rFonts w:hint="cs"/>
          <w:rtl/>
        </w:rPr>
        <w:t xml:space="preserve"> توی لیت رو بنویسم احساسا چی هستن</w:t>
      </w:r>
    </w:p>
  </w:comment>
  <w:comment w:id="45" w:author="saeed" w:date="2017-08-16T18:29:00Z" w:initials="s">
    <w:p w14:paraId="29219DB9" w14:textId="636E1965" w:rsidR="005F7C9B" w:rsidRDefault="005F7C9B">
      <w:pPr>
        <w:pStyle w:val="CommentText"/>
      </w:pPr>
      <w:r>
        <w:rPr>
          <w:rStyle w:val="CommentReference"/>
        </w:rPr>
        <w:annotationRef/>
      </w:r>
      <w:r>
        <w:rPr>
          <w:rFonts w:hint="cs"/>
          <w:rtl/>
        </w:rPr>
        <w:t xml:space="preserve">اضافه کن </w:t>
      </w:r>
    </w:p>
  </w:comment>
  <w:comment w:id="46" w:author="saeed" w:date="2017-08-16T19:36:00Z" w:initials="s">
    <w:p w14:paraId="6221D722" w14:textId="354A26CD" w:rsidR="005F7C9B" w:rsidRDefault="005F7C9B">
      <w:pPr>
        <w:pStyle w:val="CommentText"/>
      </w:pPr>
      <w:r>
        <w:rPr>
          <w:rStyle w:val="CommentReference"/>
        </w:rPr>
        <w:annotationRef/>
      </w:r>
      <w:r>
        <w:rPr>
          <w:rFonts w:hint="cs"/>
          <w:rtl/>
        </w:rPr>
        <w:t>آیا لازمه مثل نگار جزییات فرمول‌ها هم بیاد؟ یا رفرنس بدم به نگار؟ یا کلا هیچی نگم؟</w:t>
      </w:r>
    </w:p>
  </w:comment>
  <w:comment w:id="47" w:author="saeed" w:date="2017-08-16T20:05:00Z" w:initials="s">
    <w:p w14:paraId="534788C3" w14:textId="333EAA70" w:rsidR="005F7C9B" w:rsidRDefault="005F7C9B">
      <w:pPr>
        <w:pStyle w:val="CommentText"/>
      </w:pPr>
      <w:r>
        <w:rPr>
          <w:rStyle w:val="CommentReference"/>
        </w:rPr>
        <w:annotationRef/>
      </w:r>
      <w:r>
        <w:rPr>
          <w:rFonts w:hint="cs"/>
          <w:rtl/>
        </w:rPr>
        <w:t>بالا آیا؟</w:t>
      </w:r>
    </w:p>
  </w:comment>
  <w:comment w:id="48" w:author="saeed" w:date="2017-08-16T20:18:00Z" w:initials="s">
    <w:p w14:paraId="4CF3C2D6" w14:textId="656A1CAC" w:rsidR="005F7C9B" w:rsidRDefault="005F7C9B">
      <w:pPr>
        <w:pStyle w:val="CommentText"/>
      </w:pPr>
      <w:r>
        <w:rPr>
          <w:rStyle w:val="CommentReference"/>
        </w:rPr>
        <w:annotationRef/>
      </w:r>
      <w:r>
        <w:rPr>
          <w:rFonts w:hint="cs"/>
          <w:rtl/>
        </w:rPr>
        <w:t xml:space="preserve">هم جمله‌بندی افتضاحه هم نیازه که از نگار جزییات بپرسم. </w:t>
      </w:r>
    </w:p>
  </w:comment>
  <w:comment w:id="52" w:author="saeed" w:date="2017-08-24T11:48:00Z" w:initials="s">
    <w:p w14:paraId="71F55B0E" w14:textId="7E7599AA" w:rsidR="00841A09" w:rsidRDefault="00841A09">
      <w:pPr>
        <w:pStyle w:val="CommentText"/>
      </w:pPr>
      <w:r>
        <w:rPr>
          <w:rStyle w:val="CommentReference"/>
        </w:rPr>
        <w:annotationRef/>
      </w:r>
      <w:r>
        <w:rPr>
          <w:rFonts w:hint="cs"/>
          <w:rtl/>
        </w:rPr>
        <w:t xml:space="preserve">جملات مهمیه و باید چک شه که خیلی عالیه باشه </w:t>
      </w:r>
    </w:p>
  </w:comment>
  <w:comment w:id="53" w:author="saeed" w:date="2017-08-24T12:15:00Z" w:initials="s">
    <w:p w14:paraId="0D413C37" w14:textId="5063BB46" w:rsidR="00FC4A6B" w:rsidRDefault="00FC4A6B" w:rsidP="00FC4A6B">
      <w:pPr>
        <w:pStyle w:val="CommentText"/>
        <w:rPr>
          <w:rFonts w:hint="cs"/>
          <w:rtl/>
        </w:rPr>
      </w:pPr>
      <w:r>
        <w:rPr>
          <w:rStyle w:val="CommentReference"/>
        </w:rPr>
        <w:annotationRef/>
      </w:r>
      <w:r>
        <w:rPr>
          <w:rFonts w:hint="cs"/>
          <w:rtl/>
        </w:rPr>
        <w:t xml:space="preserve">هم ترجمه </w:t>
      </w:r>
      <w:r>
        <w:t>mbti</w:t>
      </w:r>
      <w:r>
        <w:rPr>
          <w:rFonts w:hint="cs"/>
          <w:rtl/>
        </w:rPr>
        <w:t xml:space="preserve">ها رو چک کن، هم خود جمله و ادعا رو و هم چپ و راست بودنش رو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125ADAB3" w15:done="0"/>
  <w15:commentEx w15:paraId="797F5CF0" w15:done="0"/>
  <w15:commentEx w15:paraId="36C1FF44" w15:done="0"/>
  <w15:commentEx w15:paraId="62C860AA" w15:done="0"/>
  <w15:commentEx w15:paraId="78A22383" w15:done="0"/>
  <w15:commentEx w15:paraId="550D9EB9" w15:done="0"/>
  <w15:commentEx w15:paraId="21EBD39E" w15:done="0"/>
  <w15:commentEx w15:paraId="502983E3" w15:done="0"/>
  <w15:commentEx w15:paraId="64FAB252" w15:done="0"/>
  <w15:commentEx w15:paraId="04F9CDC2" w15:done="0"/>
  <w15:commentEx w15:paraId="29219DB9" w15:done="0"/>
  <w15:commentEx w15:paraId="6221D722" w15:done="0"/>
  <w15:commentEx w15:paraId="534788C3" w15:done="0"/>
  <w15:commentEx w15:paraId="4CF3C2D6" w15:done="0"/>
  <w15:commentEx w15:paraId="71F55B0E" w15:done="0"/>
  <w15:commentEx w15:paraId="0D413C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91489" w14:textId="77777777" w:rsidR="00FD7280" w:rsidRDefault="00FD7280" w:rsidP="00463463">
      <w:pPr>
        <w:spacing w:after="0" w:line="240" w:lineRule="auto"/>
      </w:pPr>
      <w:r>
        <w:separator/>
      </w:r>
    </w:p>
  </w:endnote>
  <w:endnote w:type="continuationSeparator" w:id="0">
    <w:p w14:paraId="5D7CC600" w14:textId="77777777" w:rsidR="00FD7280" w:rsidRDefault="00FD7280"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5F7C9B" w:rsidRDefault="005F7C9B"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5F7C9B" w:rsidRDefault="005F7C9B">
        <w:pPr>
          <w:pStyle w:val="Footer"/>
          <w:jc w:val="center"/>
        </w:pPr>
        <w:r>
          <w:fldChar w:fldCharType="begin"/>
        </w:r>
        <w:r>
          <w:instrText xml:space="preserve"> PAGE   \* MERGEFORMAT </w:instrText>
        </w:r>
        <w:r>
          <w:fldChar w:fldCharType="separate"/>
        </w:r>
        <w:r w:rsidR="000D537D">
          <w:rPr>
            <w:noProof/>
            <w:rtl/>
          </w:rPr>
          <w:t>27</w:t>
        </w:r>
        <w:r>
          <w:rPr>
            <w:noProof/>
          </w:rPr>
          <w:fldChar w:fldCharType="end"/>
        </w:r>
      </w:p>
    </w:sdtContent>
  </w:sdt>
  <w:p w14:paraId="6DD70120" w14:textId="77777777" w:rsidR="005F7C9B" w:rsidRDefault="005F7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7A8A4C" w14:textId="77777777" w:rsidR="00FD7280" w:rsidRDefault="00FD7280" w:rsidP="006520B1">
      <w:pPr>
        <w:bidi w:val="0"/>
        <w:spacing w:after="0" w:line="240" w:lineRule="auto"/>
      </w:pPr>
      <w:r>
        <w:separator/>
      </w:r>
    </w:p>
  </w:footnote>
  <w:footnote w:type="continuationSeparator" w:id="0">
    <w:p w14:paraId="4E0C79B0" w14:textId="77777777" w:rsidR="00FD7280" w:rsidRDefault="00FD7280" w:rsidP="00463463">
      <w:pPr>
        <w:spacing w:after="0" w:line="240" w:lineRule="auto"/>
      </w:pPr>
      <w:r>
        <w:continuationSeparator/>
      </w:r>
    </w:p>
  </w:footnote>
  <w:footnote w:id="1">
    <w:p w14:paraId="700E125A" w14:textId="596DF1A6" w:rsidR="005F7C9B" w:rsidRDefault="005F7C9B" w:rsidP="00841087">
      <w:pPr>
        <w:pStyle w:val="FootnoteText"/>
        <w:rPr>
          <w:rtl/>
        </w:rPr>
      </w:pPr>
      <w:r w:rsidRPr="004167B8">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5F7C9B" w:rsidRPr="009D0E21" w:rsidRDefault="005F7C9B" w:rsidP="00841087">
      <w:pPr>
        <w:pStyle w:val="FootnoteText"/>
        <w:rPr>
          <w:lang w:val="en-US"/>
        </w:rPr>
      </w:pPr>
      <w:r w:rsidRPr="004167B8">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5F7C9B" w:rsidRPr="00267CC4" w:rsidRDefault="005F7C9B" w:rsidP="00841087">
      <w:pPr>
        <w:pStyle w:val="FootnoteText"/>
        <w:rPr>
          <w:rtl/>
        </w:rPr>
      </w:pPr>
      <w:r w:rsidRPr="004167B8">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5F7C9B" w:rsidRPr="005C5D1C" w:rsidRDefault="005F7C9B" w:rsidP="00841087">
      <w:pPr>
        <w:pStyle w:val="FootnoteText"/>
      </w:pPr>
      <w:r w:rsidRPr="004167B8">
        <w:rPr>
          <w:rStyle w:val="FootnoteReference"/>
        </w:rPr>
        <w:footnoteRef/>
      </w:r>
      <w:r w:rsidRPr="005C5D1C">
        <w:rPr>
          <w:rtl/>
        </w:rPr>
        <w:t xml:space="preserve"> </w:t>
      </w:r>
      <w:r w:rsidRPr="005C5D1C">
        <w:t>Nicole Lazzaro</w:t>
      </w:r>
    </w:p>
  </w:footnote>
  <w:footnote w:id="5">
    <w:p w14:paraId="10662188" w14:textId="7D4A9269" w:rsidR="005F7C9B" w:rsidRPr="00410B87" w:rsidRDefault="005F7C9B" w:rsidP="00841087">
      <w:pPr>
        <w:pStyle w:val="FootnoteText"/>
        <w:rPr>
          <w:rtl/>
        </w:rPr>
      </w:pPr>
      <w:r w:rsidRPr="004167B8">
        <w:rPr>
          <w:rStyle w:val="FootnoteReference"/>
        </w:rPr>
        <w:footnoteRef/>
      </w:r>
      <w:r>
        <w:rPr>
          <w:rtl/>
        </w:rPr>
        <w:t xml:space="preserve"> </w:t>
      </w:r>
      <w:r>
        <w:t xml:space="preserve"> 4 keys to fun</w:t>
      </w:r>
    </w:p>
  </w:footnote>
  <w:footnote w:id="6">
    <w:p w14:paraId="277178C0" w14:textId="66427359" w:rsidR="005F7C9B" w:rsidRPr="00CD3932" w:rsidRDefault="005F7C9B" w:rsidP="00841087">
      <w:pPr>
        <w:pStyle w:val="FootnoteText"/>
      </w:pPr>
      <w:r w:rsidRPr="004167B8">
        <w:rPr>
          <w:rStyle w:val="FootnoteReference"/>
        </w:rPr>
        <w:footnoteRef/>
      </w:r>
      <w:r>
        <w:rPr>
          <w:rtl/>
        </w:rPr>
        <w:t xml:space="preserve"> </w:t>
      </w:r>
      <w:r>
        <w:t>Hard fun</w:t>
      </w:r>
    </w:p>
  </w:footnote>
  <w:footnote w:id="7">
    <w:p w14:paraId="7F2E691B" w14:textId="6C7297BD" w:rsidR="005F7C9B" w:rsidRPr="00CD3932" w:rsidRDefault="005F7C9B" w:rsidP="00841087">
      <w:pPr>
        <w:pStyle w:val="FootnoteText"/>
      </w:pPr>
      <w:r w:rsidRPr="004167B8">
        <w:rPr>
          <w:rStyle w:val="FootnoteReference"/>
        </w:rPr>
        <w:footnoteRef/>
      </w:r>
      <w:r>
        <w:rPr>
          <w:rtl/>
        </w:rPr>
        <w:t xml:space="preserve"> </w:t>
      </w:r>
      <w:r>
        <w:t>Easy fun</w:t>
      </w:r>
    </w:p>
  </w:footnote>
  <w:footnote w:id="8">
    <w:p w14:paraId="7A006A8F" w14:textId="46C21E5A" w:rsidR="005F7C9B" w:rsidRPr="00514FDD" w:rsidRDefault="005F7C9B" w:rsidP="00841087">
      <w:pPr>
        <w:pStyle w:val="FootnoteText"/>
      </w:pPr>
      <w:r w:rsidRPr="004167B8">
        <w:rPr>
          <w:rStyle w:val="FootnoteReference"/>
        </w:rPr>
        <w:footnoteRef/>
      </w:r>
      <w:r>
        <w:rPr>
          <w:rtl/>
        </w:rPr>
        <w:t xml:space="preserve"> </w:t>
      </w:r>
      <w:r>
        <w:t>Altered state</w:t>
      </w:r>
    </w:p>
  </w:footnote>
  <w:footnote w:id="9">
    <w:p w14:paraId="1B73B78D" w14:textId="1B0E11E3" w:rsidR="005F7C9B" w:rsidRPr="00514FDD" w:rsidRDefault="005F7C9B" w:rsidP="00841087">
      <w:pPr>
        <w:pStyle w:val="FootnoteText"/>
      </w:pPr>
      <w:r w:rsidRPr="004167B8">
        <w:rPr>
          <w:rStyle w:val="FootnoteReference"/>
        </w:rPr>
        <w:footnoteRef/>
      </w:r>
      <w:r>
        <w:rPr>
          <w:rtl/>
        </w:rPr>
        <w:t xml:space="preserve"> </w:t>
      </w:r>
      <w:r>
        <w:t xml:space="preserve"> Social fun</w:t>
      </w:r>
    </w:p>
  </w:footnote>
  <w:footnote w:id="10">
    <w:p w14:paraId="42D46355" w14:textId="43CF0ABD" w:rsidR="005F7C9B" w:rsidRPr="00891FDF" w:rsidRDefault="005F7C9B" w:rsidP="00841087">
      <w:pPr>
        <w:pStyle w:val="FootnoteText"/>
        <w:rPr>
          <w:rtl/>
        </w:rPr>
      </w:pPr>
      <w:r w:rsidRPr="004167B8">
        <w:rPr>
          <w:rStyle w:val="FootnoteReference"/>
        </w:rPr>
        <w:footnoteRef/>
      </w:r>
      <w:r>
        <w:rPr>
          <w:rtl/>
        </w:rPr>
        <w:t xml:space="preserve"> </w:t>
      </w:r>
      <w:r>
        <w:t xml:space="preserve"> Gamification</w:t>
      </w:r>
    </w:p>
  </w:footnote>
  <w:footnote w:id="11">
    <w:p w14:paraId="4284D2E1" w14:textId="77777777" w:rsidR="005F7C9B" w:rsidRDefault="005F7C9B" w:rsidP="00841087">
      <w:pPr>
        <w:pStyle w:val="FootnoteText"/>
      </w:pPr>
      <w:r w:rsidRPr="004167B8">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5F7C9B" w:rsidRPr="007011E5" w:rsidRDefault="005F7C9B" w:rsidP="00841087">
      <w:pPr>
        <w:pStyle w:val="FootnoteText"/>
      </w:pPr>
      <w:r w:rsidRPr="004167B8">
        <w:rPr>
          <w:rStyle w:val="FootnoteReference"/>
        </w:rPr>
        <w:footnoteRef/>
      </w:r>
      <w:r>
        <w:rPr>
          <w:rtl/>
        </w:rPr>
        <w:t xml:space="preserve"> </w:t>
      </w:r>
      <w:r>
        <w:t>Gamified environments</w:t>
      </w:r>
    </w:p>
  </w:footnote>
  <w:footnote w:id="13">
    <w:p w14:paraId="42D9BFE9" w14:textId="574636D6" w:rsidR="005C350C" w:rsidRPr="005C350C" w:rsidRDefault="005C350C">
      <w:pPr>
        <w:pStyle w:val="FootnoteText"/>
        <w:rPr>
          <w:lang w:val="en-US"/>
        </w:rPr>
      </w:pPr>
      <w:r>
        <w:rPr>
          <w:rStyle w:val="FootnoteReference"/>
        </w:rPr>
        <w:footnoteRef/>
      </w:r>
      <w:r>
        <w:t xml:space="preserve"> </w:t>
      </w:r>
      <w:r>
        <w:rPr>
          <w:lang w:val="en-US"/>
        </w:rPr>
        <w:t>Game mechanic</w:t>
      </w:r>
    </w:p>
  </w:footnote>
  <w:footnote w:id="14">
    <w:p w14:paraId="5C7A4177" w14:textId="77777777" w:rsidR="00B602F8" w:rsidRPr="00435AAA" w:rsidRDefault="00B602F8" w:rsidP="00B602F8">
      <w:pPr>
        <w:pStyle w:val="FootnoteText"/>
        <w:rPr>
          <w:lang w:val="en-US"/>
        </w:rPr>
      </w:pPr>
      <w:r>
        <w:rPr>
          <w:rStyle w:val="FootnoteReference"/>
        </w:rPr>
        <w:footnoteRef/>
      </w:r>
      <w:r>
        <w:t xml:space="preserve"> </w:t>
      </w:r>
      <w:r>
        <w:rPr>
          <w:lang w:val="en-US"/>
        </w:rPr>
        <w:t xml:space="preserve">Point </w:t>
      </w:r>
    </w:p>
  </w:footnote>
  <w:footnote w:id="15">
    <w:p w14:paraId="15D37E92" w14:textId="38F5081B" w:rsidR="005F7C9B" w:rsidRPr="00221581" w:rsidRDefault="005F7C9B">
      <w:pPr>
        <w:pStyle w:val="FootnoteText"/>
        <w:rPr>
          <w:lang w:val="en-US"/>
        </w:rPr>
      </w:pPr>
      <w:r>
        <w:rPr>
          <w:rStyle w:val="FootnoteReference"/>
        </w:rPr>
        <w:footnoteRef/>
      </w:r>
      <w:r>
        <w:t xml:space="preserve"> </w:t>
      </w:r>
      <w:r>
        <w:rPr>
          <w:lang w:val="en-US"/>
        </w:rPr>
        <w:t>Experience point (xp)</w:t>
      </w:r>
    </w:p>
  </w:footnote>
  <w:footnote w:id="16">
    <w:p w14:paraId="0BC1316C" w14:textId="7F47E600" w:rsidR="005F7C9B" w:rsidRPr="00435AAA" w:rsidRDefault="005F7C9B">
      <w:pPr>
        <w:pStyle w:val="FootnoteText"/>
        <w:rPr>
          <w:lang w:val="en-US"/>
        </w:rPr>
      </w:pPr>
      <w:r>
        <w:rPr>
          <w:rStyle w:val="FootnoteReference"/>
        </w:rPr>
        <w:footnoteRef/>
      </w:r>
      <w:r>
        <w:t xml:space="preserve"> </w:t>
      </w:r>
      <w:r>
        <w:rPr>
          <w:lang w:val="en-US"/>
        </w:rPr>
        <w:t>Redeemable point</w:t>
      </w:r>
    </w:p>
  </w:footnote>
  <w:footnote w:id="17">
    <w:p w14:paraId="23397E60" w14:textId="77777777" w:rsidR="00B602F8" w:rsidRPr="00435AAA" w:rsidRDefault="00B602F8" w:rsidP="00B602F8">
      <w:pPr>
        <w:pStyle w:val="FootnoteText"/>
        <w:rPr>
          <w:lang w:val="en-US"/>
        </w:rPr>
      </w:pPr>
      <w:r>
        <w:rPr>
          <w:rStyle w:val="FootnoteReference"/>
        </w:rPr>
        <w:footnoteRef/>
      </w:r>
      <w:r>
        <w:t xml:space="preserve"> </w:t>
      </w:r>
      <w:r>
        <w:rPr>
          <w:lang w:val="en-US"/>
        </w:rPr>
        <w:t xml:space="preserve">Level </w:t>
      </w:r>
    </w:p>
  </w:footnote>
  <w:footnote w:id="18">
    <w:p w14:paraId="40D6ECA3" w14:textId="77777777" w:rsidR="00B602F8" w:rsidRPr="005F7C9B" w:rsidRDefault="00B602F8" w:rsidP="00B602F8">
      <w:pPr>
        <w:pStyle w:val="FootnoteText"/>
        <w:rPr>
          <w:rFonts w:hint="cs"/>
          <w:rtl/>
          <w:lang w:val="en-US"/>
        </w:rPr>
      </w:pPr>
      <w:r>
        <w:rPr>
          <w:rStyle w:val="FootnoteReference"/>
        </w:rPr>
        <w:footnoteRef/>
      </w:r>
      <w:r>
        <w:t xml:space="preserve"> </w:t>
      </w:r>
      <w:r>
        <w:rPr>
          <w:lang w:val="en-US"/>
        </w:rPr>
        <w:t>badge</w:t>
      </w:r>
    </w:p>
  </w:footnote>
  <w:footnote w:id="19">
    <w:p w14:paraId="798C7502" w14:textId="39D96095" w:rsidR="00EA35E8" w:rsidRPr="00EA35E8" w:rsidRDefault="00EA35E8">
      <w:pPr>
        <w:pStyle w:val="FootnoteText"/>
        <w:rPr>
          <w:rFonts w:hint="cs"/>
          <w:rtl/>
          <w:lang w:val="en-US"/>
        </w:rPr>
      </w:pPr>
      <w:r>
        <w:rPr>
          <w:rStyle w:val="FootnoteReference"/>
        </w:rPr>
        <w:footnoteRef/>
      </w:r>
      <w:r>
        <w:t xml:space="preserve"> </w:t>
      </w:r>
      <w:r>
        <w:rPr>
          <w:lang w:val="en-US"/>
        </w:rPr>
        <w:t>Leaderboard</w:t>
      </w:r>
    </w:p>
  </w:footnote>
  <w:footnote w:id="20">
    <w:p w14:paraId="7E493997" w14:textId="0B1B109E" w:rsidR="005F7C9B" w:rsidRPr="007B6299" w:rsidRDefault="005F7C9B" w:rsidP="00841087">
      <w:pPr>
        <w:pStyle w:val="FootnoteText"/>
        <w:rPr>
          <w:rtl/>
        </w:rPr>
      </w:pPr>
      <w:r w:rsidRPr="004167B8">
        <w:rPr>
          <w:rStyle w:val="FootnoteReference"/>
        </w:rPr>
        <w:footnoteRef/>
      </w:r>
      <w:r>
        <w:rPr>
          <w:rtl/>
        </w:rPr>
        <w:t xml:space="preserve"> </w:t>
      </w:r>
      <w:r>
        <w:t xml:space="preserve"> Game-based learning</w:t>
      </w:r>
    </w:p>
  </w:footnote>
  <w:footnote w:id="21">
    <w:p w14:paraId="569C7328" w14:textId="4184FAE3"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behaviourist</w:t>
      </w:r>
    </w:p>
  </w:footnote>
  <w:footnote w:id="22">
    <w:p w14:paraId="32359764" w14:textId="4EB9B52E" w:rsidR="005F7C9B" w:rsidRPr="00841087" w:rsidRDefault="005F7C9B" w:rsidP="00841087">
      <w:pPr>
        <w:pStyle w:val="FootnoteText"/>
        <w:rPr>
          <w:lang w:val="en-US"/>
        </w:rPr>
      </w:pPr>
      <w:r w:rsidRPr="004167B8">
        <w:rPr>
          <w:rStyle w:val="FootnoteReference"/>
        </w:rPr>
        <w:footnoteRef/>
      </w:r>
      <w:r>
        <w:rPr>
          <w:rtl/>
        </w:rPr>
        <w:t xml:space="preserve"> </w:t>
      </w:r>
      <w:r>
        <w:rPr>
          <w:lang w:val="en-US"/>
        </w:rPr>
        <w:t xml:space="preserve"> </w:t>
      </w:r>
      <w:r w:rsidRPr="009530C9">
        <w:t>cognitivist</w:t>
      </w:r>
    </w:p>
  </w:footnote>
  <w:footnote w:id="23">
    <w:p w14:paraId="44A2CB8C" w14:textId="135069C2"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constructivist</w:t>
      </w:r>
    </w:p>
  </w:footnote>
  <w:footnote w:id="24">
    <w:p w14:paraId="0F3736CB" w14:textId="3B2B845B" w:rsidR="005F7C9B" w:rsidRPr="00841087" w:rsidRDefault="005F7C9B" w:rsidP="00841087">
      <w:pPr>
        <w:pStyle w:val="FootnoteText"/>
        <w:rPr>
          <w:lang w:val="en-US"/>
        </w:rPr>
      </w:pPr>
      <w:r w:rsidRPr="004167B8">
        <w:rPr>
          <w:rStyle w:val="FootnoteReference"/>
        </w:rPr>
        <w:footnoteRef/>
      </w:r>
      <w:r>
        <w:rPr>
          <w:rtl/>
        </w:rPr>
        <w:t xml:space="preserve"> </w:t>
      </w:r>
      <w:r>
        <w:t xml:space="preserve"> </w:t>
      </w:r>
      <w:r w:rsidRPr="009530C9">
        <w:t>connectivist</w:t>
      </w:r>
    </w:p>
  </w:footnote>
  <w:footnote w:id="25">
    <w:p w14:paraId="183A9568" w14:textId="409FEC83" w:rsidR="005F7C9B" w:rsidRPr="00222137" w:rsidRDefault="005F7C9B">
      <w:pPr>
        <w:pStyle w:val="FootnoteText"/>
        <w:rPr>
          <w:lang w:val="en-US"/>
        </w:rPr>
      </w:pPr>
      <w:r w:rsidRPr="004167B8">
        <w:rPr>
          <w:rStyle w:val="FootnoteReference"/>
        </w:rPr>
        <w:footnoteRef/>
      </w:r>
      <w:r>
        <w:t xml:space="preserve"> </w:t>
      </w:r>
      <w:r>
        <w:rPr>
          <w:lang w:val="en-US"/>
        </w:rPr>
        <w:t>post</w:t>
      </w:r>
    </w:p>
  </w:footnote>
  <w:footnote w:id="26">
    <w:p w14:paraId="367B0EBC" w14:textId="4C1A36FE" w:rsidR="005F7C9B" w:rsidRPr="002C7675" w:rsidRDefault="005F7C9B" w:rsidP="002C7675">
      <w:pPr>
        <w:pStyle w:val="FootnoteText"/>
        <w:rPr>
          <w:lang w:val="en-US"/>
        </w:rPr>
      </w:pPr>
      <w:r w:rsidRPr="004167B8">
        <w:rPr>
          <w:rStyle w:val="FootnoteReference"/>
        </w:rPr>
        <w:footnoteRef/>
      </w:r>
      <w:r>
        <w:t xml:space="preserve"> </w:t>
      </w:r>
      <w:r>
        <w:rPr>
          <w:lang w:val="en-US"/>
        </w:rPr>
        <w:t xml:space="preserve"> Cognitive Evaluation Theory</w:t>
      </w:r>
    </w:p>
  </w:footnote>
  <w:footnote w:id="27">
    <w:p w14:paraId="40217BA8" w14:textId="0EB5AE03" w:rsidR="005F7C9B" w:rsidRPr="00E85FC4" w:rsidRDefault="005F7C9B">
      <w:pPr>
        <w:pStyle w:val="FootnoteText"/>
        <w:rPr>
          <w:rtl/>
          <w:lang w:val="en-US"/>
        </w:rPr>
      </w:pPr>
      <w:r w:rsidRPr="004167B8">
        <w:rPr>
          <w:rStyle w:val="FootnoteReference"/>
        </w:rPr>
        <w:footnoteRef/>
      </w:r>
      <w:r>
        <w:t xml:space="preserve"> </w:t>
      </w:r>
      <w:r>
        <w:rPr>
          <w:lang w:val="en-US"/>
        </w:rPr>
        <w:t xml:space="preserve"> Personality type</w:t>
      </w:r>
    </w:p>
  </w:footnote>
  <w:footnote w:id="28">
    <w:p w14:paraId="1A2B5EE3" w14:textId="59982AE9" w:rsidR="005F7C9B" w:rsidRPr="00E85FC4" w:rsidRDefault="005F7C9B" w:rsidP="00E85FC4">
      <w:pPr>
        <w:pStyle w:val="FootnoteText"/>
        <w:rPr>
          <w:rtl/>
          <w:lang w:val="en-US"/>
        </w:rPr>
      </w:pPr>
      <w:r w:rsidRPr="004167B8">
        <w:rPr>
          <w:rStyle w:val="FootnoteReference"/>
        </w:rPr>
        <w:footnoteRef/>
      </w:r>
      <w:r>
        <w:t xml:space="preserve"> </w:t>
      </w:r>
      <w:r>
        <w:rPr>
          <w:lang w:val="en-US"/>
        </w:rPr>
        <w:t xml:space="preserve"> </w:t>
      </w:r>
      <w:r w:rsidRPr="00E85FC4">
        <w:rPr>
          <w:lang w:val="en-US"/>
        </w:rPr>
        <w:t>Carl Gustav Jung</w:t>
      </w:r>
      <w:r>
        <w:rPr>
          <w:lang w:val="en-US"/>
        </w:rPr>
        <w:t xml:space="preserve"> (1875-1961)</w:t>
      </w:r>
    </w:p>
  </w:footnote>
  <w:footnote w:id="29">
    <w:p w14:paraId="47C1A1F5" w14:textId="2BCEA713" w:rsidR="005F7C9B" w:rsidRPr="00290D9A" w:rsidRDefault="005F7C9B" w:rsidP="00C82E81">
      <w:pPr>
        <w:pStyle w:val="FootnoteText"/>
        <w:rPr>
          <w:lang w:val="en-US"/>
        </w:rPr>
      </w:pPr>
      <w:r w:rsidRPr="004167B8">
        <w:rPr>
          <w:rStyle w:val="FootnoteReference"/>
        </w:rPr>
        <w:footnoteRef/>
      </w:r>
      <w:r>
        <w:t xml:space="preserve"> </w:t>
      </w:r>
      <w:r>
        <w:rPr>
          <w:lang w:val="en-US"/>
        </w:rPr>
        <w:t>Myers–Briggs type i</w:t>
      </w:r>
      <w:r w:rsidRPr="00290D9A">
        <w:rPr>
          <w:lang w:val="en-US"/>
        </w:rPr>
        <w:t>ndicator</w:t>
      </w:r>
    </w:p>
  </w:footnote>
  <w:footnote w:id="30">
    <w:p w14:paraId="604777BC" w14:textId="204607CE" w:rsidR="005F7C9B" w:rsidRPr="00C82E81" w:rsidRDefault="005F7C9B">
      <w:pPr>
        <w:pStyle w:val="FootnoteText"/>
        <w:rPr>
          <w:lang w:val="en-US"/>
        </w:rPr>
      </w:pPr>
      <w:r w:rsidRPr="004167B8">
        <w:rPr>
          <w:rStyle w:val="FootnoteReference"/>
        </w:rPr>
        <w:footnoteRef/>
      </w:r>
      <w:r>
        <w:t xml:space="preserve"> </w:t>
      </w:r>
      <w:r>
        <w:rPr>
          <w:lang w:val="en-US"/>
        </w:rPr>
        <w:t>Introverted - Extroverted</w:t>
      </w:r>
    </w:p>
  </w:footnote>
  <w:footnote w:id="31">
    <w:p w14:paraId="39628253" w14:textId="0A38E069" w:rsidR="005F7C9B" w:rsidRPr="00C82E81" w:rsidRDefault="005F7C9B">
      <w:pPr>
        <w:pStyle w:val="FootnoteText"/>
        <w:rPr>
          <w:lang w:val="en-US"/>
        </w:rPr>
      </w:pPr>
      <w:r w:rsidRPr="004167B8">
        <w:rPr>
          <w:rStyle w:val="FootnoteReference"/>
        </w:rPr>
        <w:footnoteRef/>
      </w:r>
      <w:r>
        <w:t xml:space="preserve"> </w:t>
      </w:r>
      <w:r>
        <w:rPr>
          <w:lang w:val="en-US"/>
        </w:rPr>
        <w:t>Sensing - Intuitive</w:t>
      </w:r>
    </w:p>
  </w:footnote>
  <w:footnote w:id="32">
    <w:p w14:paraId="4FE6E4D9" w14:textId="5DAB0515" w:rsidR="005F7C9B" w:rsidRPr="00C82E81" w:rsidRDefault="005F7C9B">
      <w:pPr>
        <w:pStyle w:val="FootnoteText"/>
        <w:rPr>
          <w:lang w:val="en-US"/>
        </w:rPr>
      </w:pPr>
      <w:r w:rsidRPr="004167B8">
        <w:rPr>
          <w:rStyle w:val="FootnoteReference"/>
        </w:rPr>
        <w:footnoteRef/>
      </w:r>
      <w:r>
        <w:t xml:space="preserve"> </w:t>
      </w:r>
      <w:r>
        <w:rPr>
          <w:lang w:val="en-US"/>
        </w:rPr>
        <w:t>Thinking - Feeling</w:t>
      </w:r>
    </w:p>
  </w:footnote>
  <w:footnote w:id="33">
    <w:p w14:paraId="59E86FF2" w14:textId="72E36FAC" w:rsidR="005F7C9B" w:rsidRPr="00C82E81" w:rsidRDefault="005F7C9B">
      <w:pPr>
        <w:pStyle w:val="FootnoteText"/>
        <w:rPr>
          <w:lang w:val="en-US"/>
        </w:rPr>
      </w:pPr>
      <w:r w:rsidRPr="004167B8">
        <w:rPr>
          <w:rStyle w:val="FootnoteReference"/>
        </w:rPr>
        <w:footnoteRef/>
      </w:r>
      <w:r>
        <w:t xml:space="preserve"> </w:t>
      </w:r>
      <w:r>
        <w:rPr>
          <w:lang w:val="en-US"/>
        </w:rPr>
        <w:t>Judging - Prospecting</w:t>
      </w:r>
    </w:p>
  </w:footnote>
  <w:footnote w:id="34">
    <w:p w14:paraId="767E8C45" w14:textId="526149A2" w:rsidR="005F7C9B" w:rsidRPr="00FD4A2F" w:rsidRDefault="005F7C9B">
      <w:pPr>
        <w:pStyle w:val="FootnoteText"/>
        <w:rPr>
          <w:rtl/>
          <w:lang w:val="en-US"/>
        </w:rPr>
      </w:pPr>
      <w:r w:rsidRPr="004167B8">
        <w:rPr>
          <w:rStyle w:val="FootnoteReference"/>
        </w:rPr>
        <w:footnoteRef/>
      </w:r>
      <w:r>
        <w:t xml:space="preserve"> </w:t>
      </w:r>
      <w:r>
        <w:rPr>
          <w:lang w:val="en-US"/>
        </w:rPr>
        <w:t>Objective</w:t>
      </w:r>
    </w:p>
  </w:footnote>
  <w:footnote w:id="35">
    <w:p w14:paraId="04E9BA28" w14:textId="2EAE0B8A" w:rsidR="005F7C9B" w:rsidRPr="00FD4A2F" w:rsidRDefault="005F7C9B">
      <w:pPr>
        <w:pStyle w:val="FootnoteText"/>
        <w:rPr>
          <w:lang w:val="en-US"/>
        </w:rPr>
      </w:pPr>
      <w:r w:rsidRPr="004167B8">
        <w:rPr>
          <w:rStyle w:val="FootnoteReference"/>
        </w:rPr>
        <w:footnoteRef/>
      </w:r>
      <w:r>
        <w:t xml:space="preserve"> </w:t>
      </w:r>
      <w:r>
        <w:rPr>
          <w:lang w:val="en-US"/>
        </w:rPr>
        <w:t>Subjective</w:t>
      </w:r>
    </w:p>
  </w:footnote>
  <w:footnote w:id="36">
    <w:p w14:paraId="3EB1F778" w14:textId="7FE32E10" w:rsidR="005F7C9B" w:rsidRPr="00852938" w:rsidRDefault="005F7C9B">
      <w:pPr>
        <w:pStyle w:val="FootnoteText"/>
        <w:rPr>
          <w:lang w:val="en-US"/>
        </w:rPr>
      </w:pPr>
      <w:r w:rsidRPr="004167B8">
        <w:rPr>
          <w:rStyle w:val="FootnoteReference"/>
        </w:rPr>
        <w:footnoteRef/>
      </w:r>
      <w:r>
        <w:t xml:space="preserve"> </w:t>
      </w:r>
      <w:r>
        <w:rPr>
          <w:lang w:val="en-US"/>
        </w:rPr>
        <w:t>5-factor model</w:t>
      </w:r>
    </w:p>
  </w:footnote>
  <w:footnote w:id="37">
    <w:p w14:paraId="5E5EE224" w14:textId="0434DF4E" w:rsidR="005F7C9B" w:rsidRPr="00447C98" w:rsidRDefault="005F7C9B">
      <w:pPr>
        <w:pStyle w:val="FootnoteText"/>
        <w:rPr>
          <w:lang w:val="en-US"/>
        </w:rPr>
      </w:pPr>
      <w:r w:rsidRPr="004167B8">
        <w:rPr>
          <w:rStyle w:val="FootnoteReference"/>
        </w:rPr>
        <w:footnoteRef/>
      </w:r>
      <w:r>
        <w:t xml:space="preserve"> </w:t>
      </w:r>
      <w:r w:rsidRPr="00447C98">
        <w:t>Extraversion</w:t>
      </w:r>
    </w:p>
  </w:footnote>
  <w:footnote w:id="38">
    <w:p w14:paraId="46C0C3AD" w14:textId="1D2784DD" w:rsidR="005F7C9B" w:rsidRPr="00447C98" w:rsidRDefault="005F7C9B">
      <w:pPr>
        <w:pStyle w:val="FootnoteText"/>
        <w:rPr>
          <w:lang w:val="en-US"/>
        </w:rPr>
      </w:pPr>
      <w:r w:rsidRPr="004167B8">
        <w:rPr>
          <w:rStyle w:val="FootnoteReference"/>
        </w:rPr>
        <w:footnoteRef/>
      </w:r>
      <w:r>
        <w:t xml:space="preserve"> </w:t>
      </w:r>
      <w:r w:rsidRPr="00447C98">
        <w:t>Openness to experience</w:t>
      </w:r>
    </w:p>
  </w:footnote>
  <w:footnote w:id="39">
    <w:p w14:paraId="54AFC240" w14:textId="0B449DC8" w:rsidR="005F7C9B" w:rsidRPr="00447C98" w:rsidRDefault="005F7C9B">
      <w:pPr>
        <w:pStyle w:val="FootnoteText"/>
        <w:rPr>
          <w:rtl/>
          <w:lang w:val="en-US"/>
        </w:rPr>
      </w:pPr>
      <w:r w:rsidRPr="004167B8">
        <w:rPr>
          <w:rStyle w:val="FootnoteReference"/>
        </w:rPr>
        <w:footnoteRef/>
      </w:r>
      <w:r>
        <w:t xml:space="preserve"> </w:t>
      </w:r>
      <w:r w:rsidRPr="00447C98">
        <w:t>Conscientiousness</w:t>
      </w:r>
    </w:p>
  </w:footnote>
  <w:footnote w:id="40">
    <w:p w14:paraId="709B2546" w14:textId="2A8DA27E" w:rsidR="005F7C9B" w:rsidRPr="00447C98" w:rsidRDefault="005F7C9B">
      <w:pPr>
        <w:pStyle w:val="FootnoteText"/>
        <w:rPr>
          <w:lang w:val="en-US"/>
        </w:rPr>
      </w:pPr>
      <w:r w:rsidRPr="004167B8">
        <w:rPr>
          <w:rStyle w:val="FootnoteReference"/>
        </w:rPr>
        <w:footnoteRef/>
      </w:r>
      <w:r>
        <w:t xml:space="preserve"> </w:t>
      </w:r>
      <w:r w:rsidRPr="00447C98">
        <w:t>Agreeableness</w:t>
      </w:r>
    </w:p>
  </w:footnote>
  <w:footnote w:id="41">
    <w:p w14:paraId="03A0152F" w14:textId="4B03DAC4" w:rsidR="005F7C9B" w:rsidRPr="00447C98" w:rsidRDefault="005F7C9B">
      <w:pPr>
        <w:pStyle w:val="FootnoteText"/>
        <w:rPr>
          <w:lang w:val="en-US"/>
        </w:rPr>
      </w:pPr>
      <w:r w:rsidRPr="004167B8">
        <w:rPr>
          <w:rStyle w:val="FootnoteReference"/>
        </w:rPr>
        <w:footnoteRef/>
      </w:r>
      <w:r>
        <w:t xml:space="preserve"> </w:t>
      </w:r>
      <w:r w:rsidRPr="00447C98">
        <w:t>Neuroticism</w:t>
      </w:r>
    </w:p>
  </w:footnote>
  <w:footnote w:id="42">
    <w:p w14:paraId="77D5A149" w14:textId="5DAB2656" w:rsidR="005F7C9B" w:rsidRDefault="005F7C9B">
      <w:pPr>
        <w:pStyle w:val="FootnoteText"/>
        <w:rPr>
          <w:rtl/>
        </w:rPr>
      </w:pPr>
      <w:r w:rsidRPr="004167B8">
        <w:rPr>
          <w:rStyle w:val="FootnoteReference"/>
        </w:rPr>
        <w:footnoteRef/>
      </w:r>
      <w:r>
        <w:t xml:space="preserve"> </w:t>
      </w:r>
      <w:r w:rsidRPr="00416EE1">
        <w:t>Felder-Silverman Learning Style Model</w:t>
      </w:r>
    </w:p>
  </w:footnote>
  <w:footnote w:id="43">
    <w:p w14:paraId="7B92632B" w14:textId="106595B3" w:rsidR="005F7C9B" w:rsidRPr="00167ECB" w:rsidRDefault="005F7C9B">
      <w:pPr>
        <w:pStyle w:val="FootnoteText"/>
        <w:rPr>
          <w:lang w:val="en-US"/>
        </w:rPr>
      </w:pPr>
      <w:r w:rsidRPr="004167B8">
        <w:rPr>
          <w:rStyle w:val="FootnoteReference"/>
        </w:rPr>
        <w:footnoteRef/>
      </w:r>
      <w:r>
        <w:t xml:space="preserve"> </w:t>
      </w:r>
      <w:r>
        <w:rPr>
          <w:lang w:val="en-US"/>
        </w:rPr>
        <w:t>Active</w:t>
      </w:r>
    </w:p>
  </w:footnote>
  <w:footnote w:id="44">
    <w:p w14:paraId="4D97E871" w14:textId="6C8EB8D3" w:rsidR="005F7C9B" w:rsidRPr="00167ECB" w:rsidRDefault="005F7C9B">
      <w:pPr>
        <w:pStyle w:val="FootnoteText"/>
        <w:rPr>
          <w:lang w:val="en-US"/>
        </w:rPr>
      </w:pPr>
      <w:r w:rsidRPr="004167B8">
        <w:rPr>
          <w:rStyle w:val="FootnoteReference"/>
        </w:rPr>
        <w:footnoteRef/>
      </w:r>
      <w:r>
        <w:t xml:space="preserve"> </w:t>
      </w:r>
      <w:r>
        <w:rPr>
          <w:lang w:val="en-US"/>
        </w:rPr>
        <w:t>Reflective</w:t>
      </w:r>
    </w:p>
  </w:footnote>
  <w:footnote w:id="45">
    <w:p w14:paraId="143DD9D8" w14:textId="5CE2339D" w:rsidR="005F7C9B" w:rsidRPr="00167ECB" w:rsidRDefault="005F7C9B">
      <w:pPr>
        <w:pStyle w:val="FootnoteText"/>
        <w:rPr>
          <w:lang w:val="en-US"/>
        </w:rPr>
      </w:pPr>
      <w:r w:rsidRPr="004167B8">
        <w:rPr>
          <w:rStyle w:val="FootnoteReference"/>
        </w:rPr>
        <w:footnoteRef/>
      </w:r>
      <w:r>
        <w:t xml:space="preserve"> </w:t>
      </w:r>
      <w:r>
        <w:rPr>
          <w:lang w:val="en-US"/>
        </w:rPr>
        <w:t>Sequential</w:t>
      </w:r>
    </w:p>
  </w:footnote>
  <w:footnote w:id="46">
    <w:p w14:paraId="5A81300B" w14:textId="1B2EBDF7" w:rsidR="005F7C9B" w:rsidRPr="00167ECB" w:rsidRDefault="005F7C9B">
      <w:pPr>
        <w:pStyle w:val="FootnoteText"/>
        <w:rPr>
          <w:lang w:val="en-US"/>
        </w:rPr>
      </w:pPr>
      <w:r w:rsidRPr="004167B8">
        <w:rPr>
          <w:rStyle w:val="FootnoteReference"/>
        </w:rPr>
        <w:footnoteRef/>
      </w:r>
      <w:r>
        <w:t xml:space="preserve"> </w:t>
      </w:r>
      <w:r>
        <w:rPr>
          <w:lang w:val="en-US"/>
        </w:rPr>
        <w:t>Global</w:t>
      </w:r>
    </w:p>
  </w:footnote>
  <w:footnote w:id="47">
    <w:p w14:paraId="54C86157" w14:textId="38D55EE3" w:rsidR="005F7C9B" w:rsidRPr="00167ECB" w:rsidRDefault="005F7C9B">
      <w:pPr>
        <w:pStyle w:val="FootnoteText"/>
        <w:rPr>
          <w:lang w:val="en-US"/>
        </w:rPr>
      </w:pPr>
      <w:r w:rsidRPr="004167B8">
        <w:rPr>
          <w:rStyle w:val="FootnoteReference"/>
        </w:rPr>
        <w:footnoteRef/>
      </w:r>
      <w:r>
        <w:t xml:space="preserve"> </w:t>
      </w:r>
      <w:r>
        <w:rPr>
          <w:lang w:val="en-US"/>
        </w:rPr>
        <w:t>Sensing</w:t>
      </w:r>
    </w:p>
  </w:footnote>
  <w:footnote w:id="48">
    <w:p w14:paraId="397E44CF" w14:textId="39A84BFA" w:rsidR="005F7C9B" w:rsidRPr="00167ECB" w:rsidRDefault="005F7C9B">
      <w:pPr>
        <w:pStyle w:val="FootnoteText"/>
        <w:rPr>
          <w:lang w:val="en-US"/>
        </w:rPr>
      </w:pPr>
      <w:r w:rsidRPr="004167B8">
        <w:rPr>
          <w:rStyle w:val="FootnoteReference"/>
        </w:rPr>
        <w:footnoteRef/>
      </w:r>
      <w:r>
        <w:t xml:space="preserve"> </w:t>
      </w:r>
      <w:r>
        <w:rPr>
          <w:lang w:val="en-US"/>
        </w:rPr>
        <w:t>Intuitive</w:t>
      </w:r>
    </w:p>
  </w:footnote>
  <w:footnote w:id="49">
    <w:p w14:paraId="6B6DC1DE" w14:textId="426A4352" w:rsidR="005F7C9B" w:rsidRPr="00167ECB" w:rsidRDefault="005F7C9B">
      <w:pPr>
        <w:pStyle w:val="FootnoteText"/>
        <w:rPr>
          <w:lang w:val="en-US"/>
        </w:rPr>
      </w:pPr>
      <w:r w:rsidRPr="004167B8">
        <w:rPr>
          <w:rStyle w:val="FootnoteReference"/>
        </w:rPr>
        <w:footnoteRef/>
      </w:r>
      <w:r>
        <w:t xml:space="preserve"> </w:t>
      </w:r>
      <w:r>
        <w:rPr>
          <w:lang w:val="en-US"/>
        </w:rPr>
        <w:t>Visual</w:t>
      </w:r>
    </w:p>
  </w:footnote>
  <w:footnote w:id="50">
    <w:p w14:paraId="441C2722" w14:textId="32A8A5DE" w:rsidR="005F7C9B" w:rsidRPr="00167ECB" w:rsidRDefault="005F7C9B">
      <w:pPr>
        <w:pStyle w:val="FootnoteText"/>
        <w:rPr>
          <w:rtl/>
          <w:lang w:val="en-US"/>
        </w:rPr>
      </w:pPr>
      <w:r w:rsidRPr="004167B8">
        <w:rPr>
          <w:rStyle w:val="FootnoteReference"/>
        </w:rPr>
        <w:footnoteRef/>
      </w:r>
      <w:r>
        <w:t xml:space="preserve"> </w:t>
      </w:r>
      <w:r>
        <w:rPr>
          <w:lang w:val="en-US"/>
        </w:rPr>
        <w:t>Verbal</w:t>
      </w:r>
    </w:p>
  </w:footnote>
  <w:footnote w:id="51">
    <w:p w14:paraId="32704C3B" w14:textId="4C837292" w:rsidR="005F7C9B" w:rsidRPr="00494062" w:rsidRDefault="005F7C9B">
      <w:pPr>
        <w:pStyle w:val="FootnoteText"/>
        <w:rPr>
          <w:lang w:val="en-US"/>
        </w:rPr>
      </w:pPr>
      <w:r w:rsidRPr="004167B8">
        <w:rPr>
          <w:rStyle w:val="FootnoteReference"/>
        </w:rPr>
        <w:footnoteRef/>
      </w:r>
      <w:r>
        <w:t xml:space="preserve"> </w:t>
      </w:r>
      <w:r>
        <w:rPr>
          <w:lang w:val="en-US"/>
        </w:rPr>
        <w:t>level</w:t>
      </w:r>
    </w:p>
  </w:footnote>
  <w:footnote w:id="52">
    <w:p w14:paraId="6111691F" w14:textId="0AB8DE3E" w:rsidR="005F7C9B" w:rsidRPr="00907B9D" w:rsidRDefault="005F7C9B">
      <w:pPr>
        <w:pStyle w:val="FootnoteText"/>
        <w:rPr>
          <w:lang w:val="en-US"/>
        </w:rPr>
      </w:pPr>
      <w:r>
        <w:rPr>
          <w:rStyle w:val="FootnoteReference"/>
        </w:rPr>
        <w:footnoteRef/>
      </w:r>
      <w:r>
        <w:t xml:space="preserve"> </w:t>
      </w:r>
      <w:r>
        <w:rPr>
          <w:lang w:val="en-US"/>
        </w:rPr>
        <w:t>Client side</w:t>
      </w:r>
    </w:p>
  </w:footnote>
  <w:footnote w:id="53">
    <w:p w14:paraId="2D413544" w14:textId="465B2192" w:rsidR="005F7C9B" w:rsidRPr="00907B9D" w:rsidRDefault="005F7C9B">
      <w:pPr>
        <w:pStyle w:val="FootnoteText"/>
        <w:rPr>
          <w:rtl/>
          <w:lang w:val="en-US"/>
        </w:rPr>
      </w:pPr>
      <w:r>
        <w:rPr>
          <w:rStyle w:val="FootnoteReference"/>
        </w:rPr>
        <w:footnoteRef/>
      </w:r>
      <w:r>
        <w:t xml:space="preserve"> </w:t>
      </w:r>
      <w:r>
        <w:rPr>
          <w:lang w:val="en-US"/>
        </w:rPr>
        <w:t>Server-side</w:t>
      </w:r>
    </w:p>
  </w:footnote>
  <w:footnote w:id="54">
    <w:p w14:paraId="43EF15DB" w14:textId="46FFA2D4" w:rsidR="005F7C9B" w:rsidRPr="00633EFA" w:rsidRDefault="005F7C9B">
      <w:pPr>
        <w:pStyle w:val="FootnoteText"/>
        <w:rPr>
          <w:lang w:val="en-US"/>
        </w:rPr>
      </w:pPr>
      <w:r>
        <w:rPr>
          <w:rStyle w:val="FootnoteReference"/>
        </w:rPr>
        <w:footnoteRef/>
      </w:r>
      <w:r>
        <w:t xml:space="preserve"> </w:t>
      </w:r>
      <w:r>
        <w:rPr>
          <w:lang w:val="en-US"/>
        </w:rPr>
        <w:t>I’ll try it</w:t>
      </w:r>
    </w:p>
  </w:footnote>
  <w:footnote w:id="55">
    <w:p w14:paraId="22570971" w14:textId="5ADF9B9C" w:rsidR="005F7C9B" w:rsidRPr="00633EFA" w:rsidRDefault="005F7C9B">
      <w:pPr>
        <w:pStyle w:val="FootnoteText"/>
        <w:rPr>
          <w:rFonts w:hint="cs"/>
          <w:rtl/>
          <w:lang w:val="en-US"/>
        </w:rPr>
      </w:pPr>
      <w:r>
        <w:rPr>
          <w:rStyle w:val="FootnoteReference"/>
        </w:rPr>
        <w:footnoteRef/>
      </w:r>
      <w:r>
        <w:t xml:space="preserve"> </w:t>
      </w:r>
      <w:r>
        <w:rPr>
          <w:lang w:val="en-US"/>
        </w:rPr>
        <w:t>Not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5F7C9B" w:rsidRPr="00E42BD4" w:rsidRDefault="005F7C9B"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ED815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254A51"/>
    <w:multiLevelType w:val="hybridMultilevel"/>
    <w:tmpl w:val="4D1A306A"/>
    <w:lvl w:ilvl="0" w:tplc="54D03A0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C144B"/>
    <w:multiLevelType w:val="multilevel"/>
    <w:tmpl w:val="EE1EB028"/>
    <w:lvl w:ilvl="0">
      <w:start w:val="1"/>
      <w:numFmt w:val="decimal"/>
      <w:suff w:val="nothing"/>
      <w:lvlText w:val="%1-"/>
      <w:lvlJc w:val="left"/>
      <w:pPr>
        <w:ind w:left="360" w:hanging="360"/>
      </w:pPr>
      <w:rPr>
        <w:rFonts w:hint="default"/>
        <w:vanish/>
        <w:sz w:val="38"/>
        <w:szCs w:val="52"/>
      </w:rPr>
    </w:lvl>
    <w:lvl w:ilvl="1">
      <w:start w:val="1"/>
      <w:numFmt w:val="decimal"/>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
  </w:num>
  <w:num w:numId="3">
    <w:abstractNumId w:val="8"/>
  </w:num>
  <w:num w:numId="4">
    <w:abstractNumId w:val="39"/>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2"/>
  </w:num>
  <w:num w:numId="10">
    <w:abstractNumId w:val="26"/>
  </w:num>
  <w:num w:numId="11">
    <w:abstractNumId w:val="38"/>
  </w:num>
  <w:num w:numId="12">
    <w:abstractNumId w:val="10"/>
  </w:num>
  <w:num w:numId="13">
    <w:abstractNumId w:val="1"/>
  </w:num>
  <w:num w:numId="14">
    <w:abstractNumId w:val="33"/>
  </w:num>
  <w:num w:numId="15">
    <w:abstractNumId w:val="41"/>
  </w:num>
  <w:num w:numId="16">
    <w:abstractNumId w:val="21"/>
  </w:num>
  <w:num w:numId="17">
    <w:abstractNumId w:val="40"/>
  </w:num>
  <w:num w:numId="18">
    <w:abstractNumId w:val="7"/>
  </w:num>
  <w:num w:numId="19">
    <w:abstractNumId w:val="30"/>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7"/>
  </w:num>
  <w:num w:numId="27">
    <w:abstractNumId w:val="35"/>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4"/>
  </w:num>
  <w:num w:numId="39">
    <w:abstractNumId w:val="24"/>
  </w:num>
  <w:num w:numId="40">
    <w:abstractNumId w:val="36"/>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6"/>
  </w:num>
  <w:num w:numId="44">
    <w:abstractNumId w:val="2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6A60"/>
    <w:rsid w:val="00007FBB"/>
    <w:rsid w:val="00010C20"/>
    <w:rsid w:val="000113F5"/>
    <w:rsid w:val="00011428"/>
    <w:rsid w:val="00011952"/>
    <w:rsid w:val="00011A38"/>
    <w:rsid w:val="00012806"/>
    <w:rsid w:val="000128E4"/>
    <w:rsid w:val="00013517"/>
    <w:rsid w:val="00016299"/>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6EC2"/>
    <w:rsid w:val="0004763C"/>
    <w:rsid w:val="00047DBF"/>
    <w:rsid w:val="000521AA"/>
    <w:rsid w:val="00052BDC"/>
    <w:rsid w:val="0005306E"/>
    <w:rsid w:val="000547A2"/>
    <w:rsid w:val="00054A7A"/>
    <w:rsid w:val="00055290"/>
    <w:rsid w:val="00057DDA"/>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018"/>
    <w:rsid w:val="00090708"/>
    <w:rsid w:val="00093D96"/>
    <w:rsid w:val="000941EF"/>
    <w:rsid w:val="0009471C"/>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C72EA"/>
    <w:rsid w:val="000D00B5"/>
    <w:rsid w:val="000D26EB"/>
    <w:rsid w:val="000D537D"/>
    <w:rsid w:val="000E2E83"/>
    <w:rsid w:val="000E36F5"/>
    <w:rsid w:val="000E3D6E"/>
    <w:rsid w:val="000E4420"/>
    <w:rsid w:val="000E4DE5"/>
    <w:rsid w:val="000E4E4E"/>
    <w:rsid w:val="000E53E2"/>
    <w:rsid w:val="000E7151"/>
    <w:rsid w:val="000E71B2"/>
    <w:rsid w:val="000E71CC"/>
    <w:rsid w:val="000F12B2"/>
    <w:rsid w:val="000F1C65"/>
    <w:rsid w:val="000F2287"/>
    <w:rsid w:val="000F3B7D"/>
    <w:rsid w:val="000F4568"/>
    <w:rsid w:val="000F54B0"/>
    <w:rsid w:val="000F6841"/>
    <w:rsid w:val="000F7A4A"/>
    <w:rsid w:val="00100B8F"/>
    <w:rsid w:val="00100EA1"/>
    <w:rsid w:val="00102258"/>
    <w:rsid w:val="0010512B"/>
    <w:rsid w:val="0010570C"/>
    <w:rsid w:val="0011436C"/>
    <w:rsid w:val="00115F27"/>
    <w:rsid w:val="00116240"/>
    <w:rsid w:val="001171F0"/>
    <w:rsid w:val="001209B1"/>
    <w:rsid w:val="00121864"/>
    <w:rsid w:val="00121CA3"/>
    <w:rsid w:val="00124995"/>
    <w:rsid w:val="00126EFE"/>
    <w:rsid w:val="00136A2D"/>
    <w:rsid w:val="001405E4"/>
    <w:rsid w:val="001428DC"/>
    <w:rsid w:val="001432A7"/>
    <w:rsid w:val="00143A5B"/>
    <w:rsid w:val="00143A69"/>
    <w:rsid w:val="001466D8"/>
    <w:rsid w:val="00146ECD"/>
    <w:rsid w:val="00151391"/>
    <w:rsid w:val="00152D52"/>
    <w:rsid w:val="00153C0D"/>
    <w:rsid w:val="001545CA"/>
    <w:rsid w:val="0015505C"/>
    <w:rsid w:val="00165004"/>
    <w:rsid w:val="0016630C"/>
    <w:rsid w:val="00166B09"/>
    <w:rsid w:val="00166CCD"/>
    <w:rsid w:val="00167ECB"/>
    <w:rsid w:val="00171A03"/>
    <w:rsid w:val="00172671"/>
    <w:rsid w:val="0017308C"/>
    <w:rsid w:val="00174EFE"/>
    <w:rsid w:val="0017596D"/>
    <w:rsid w:val="001760D5"/>
    <w:rsid w:val="00176DE2"/>
    <w:rsid w:val="001808A5"/>
    <w:rsid w:val="0018173D"/>
    <w:rsid w:val="00183CB1"/>
    <w:rsid w:val="00186124"/>
    <w:rsid w:val="0018729A"/>
    <w:rsid w:val="001932B6"/>
    <w:rsid w:val="001934FD"/>
    <w:rsid w:val="00193501"/>
    <w:rsid w:val="00194111"/>
    <w:rsid w:val="00194175"/>
    <w:rsid w:val="00197171"/>
    <w:rsid w:val="00197187"/>
    <w:rsid w:val="0019770F"/>
    <w:rsid w:val="00197C70"/>
    <w:rsid w:val="001A06C2"/>
    <w:rsid w:val="001A2095"/>
    <w:rsid w:val="001A26D8"/>
    <w:rsid w:val="001A5039"/>
    <w:rsid w:val="001A5552"/>
    <w:rsid w:val="001A7032"/>
    <w:rsid w:val="001A7747"/>
    <w:rsid w:val="001A7B43"/>
    <w:rsid w:val="001B2870"/>
    <w:rsid w:val="001B3BE1"/>
    <w:rsid w:val="001B3FA4"/>
    <w:rsid w:val="001B4A40"/>
    <w:rsid w:val="001B70BD"/>
    <w:rsid w:val="001C160A"/>
    <w:rsid w:val="001C198A"/>
    <w:rsid w:val="001C34EE"/>
    <w:rsid w:val="001C4AFC"/>
    <w:rsid w:val="001C4F7F"/>
    <w:rsid w:val="001C565E"/>
    <w:rsid w:val="001C643B"/>
    <w:rsid w:val="001C6877"/>
    <w:rsid w:val="001C6F4D"/>
    <w:rsid w:val="001D2BEA"/>
    <w:rsid w:val="001D346C"/>
    <w:rsid w:val="001D4210"/>
    <w:rsid w:val="001D521B"/>
    <w:rsid w:val="001D601B"/>
    <w:rsid w:val="001D6A8A"/>
    <w:rsid w:val="001D70DE"/>
    <w:rsid w:val="001D74BF"/>
    <w:rsid w:val="001D7B16"/>
    <w:rsid w:val="001E1B54"/>
    <w:rsid w:val="001E2350"/>
    <w:rsid w:val="001E6DDC"/>
    <w:rsid w:val="001E7A9B"/>
    <w:rsid w:val="001F1447"/>
    <w:rsid w:val="001F2A18"/>
    <w:rsid w:val="001F3F63"/>
    <w:rsid w:val="001F611F"/>
    <w:rsid w:val="00202346"/>
    <w:rsid w:val="00202EA0"/>
    <w:rsid w:val="00205D07"/>
    <w:rsid w:val="002112E5"/>
    <w:rsid w:val="0021192B"/>
    <w:rsid w:val="00212E99"/>
    <w:rsid w:val="002133FB"/>
    <w:rsid w:val="00213B07"/>
    <w:rsid w:val="00213F9A"/>
    <w:rsid w:val="00216A46"/>
    <w:rsid w:val="0022083D"/>
    <w:rsid w:val="00221209"/>
    <w:rsid w:val="00221581"/>
    <w:rsid w:val="00222137"/>
    <w:rsid w:val="00223A05"/>
    <w:rsid w:val="00223EB9"/>
    <w:rsid w:val="002256FF"/>
    <w:rsid w:val="0022620D"/>
    <w:rsid w:val="00227454"/>
    <w:rsid w:val="002304F3"/>
    <w:rsid w:val="00231E28"/>
    <w:rsid w:val="00231E95"/>
    <w:rsid w:val="00232D7E"/>
    <w:rsid w:val="00234DE4"/>
    <w:rsid w:val="00234E21"/>
    <w:rsid w:val="002353E2"/>
    <w:rsid w:val="00235DEE"/>
    <w:rsid w:val="002371D7"/>
    <w:rsid w:val="0023798D"/>
    <w:rsid w:val="00240BA0"/>
    <w:rsid w:val="002425FA"/>
    <w:rsid w:val="002431C4"/>
    <w:rsid w:val="0024571F"/>
    <w:rsid w:val="0024615D"/>
    <w:rsid w:val="00250213"/>
    <w:rsid w:val="002505CE"/>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86D73"/>
    <w:rsid w:val="00290D9A"/>
    <w:rsid w:val="00293037"/>
    <w:rsid w:val="00293705"/>
    <w:rsid w:val="00293F6D"/>
    <w:rsid w:val="00294699"/>
    <w:rsid w:val="002947A7"/>
    <w:rsid w:val="002951AB"/>
    <w:rsid w:val="00297B68"/>
    <w:rsid w:val="002A297A"/>
    <w:rsid w:val="002A2AB3"/>
    <w:rsid w:val="002A3453"/>
    <w:rsid w:val="002A4813"/>
    <w:rsid w:val="002A4D9E"/>
    <w:rsid w:val="002A514C"/>
    <w:rsid w:val="002A6673"/>
    <w:rsid w:val="002B1604"/>
    <w:rsid w:val="002B1AC8"/>
    <w:rsid w:val="002B29E4"/>
    <w:rsid w:val="002B2BB5"/>
    <w:rsid w:val="002B3EE9"/>
    <w:rsid w:val="002B4A98"/>
    <w:rsid w:val="002B6349"/>
    <w:rsid w:val="002C0150"/>
    <w:rsid w:val="002C16A2"/>
    <w:rsid w:val="002C34B1"/>
    <w:rsid w:val="002C73A3"/>
    <w:rsid w:val="002C7675"/>
    <w:rsid w:val="002D422B"/>
    <w:rsid w:val="002D457E"/>
    <w:rsid w:val="002D63F6"/>
    <w:rsid w:val="002E577D"/>
    <w:rsid w:val="002E5C96"/>
    <w:rsid w:val="002E6251"/>
    <w:rsid w:val="002E6474"/>
    <w:rsid w:val="002E7B4F"/>
    <w:rsid w:val="002F163D"/>
    <w:rsid w:val="002F2910"/>
    <w:rsid w:val="002F34D3"/>
    <w:rsid w:val="002F3E27"/>
    <w:rsid w:val="002F5B82"/>
    <w:rsid w:val="002F65DC"/>
    <w:rsid w:val="002F7A1E"/>
    <w:rsid w:val="003017E1"/>
    <w:rsid w:val="003024E1"/>
    <w:rsid w:val="00302FE0"/>
    <w:rsid w:val="00303651"/>
    <w:rsid w:val="00305129"/>
    <w:rsid w:val="00307159"/>
    <w:rsid w:val="003123E8"/>
    <w:rsid w:val="0031249D"/>
    <w:rsid w:val="003130A0"/>
    <w:rsid w:val="00313B70"/>
    <w:rsid w:val="00317028"/>
    <w:rsid w:val="003218CC"/>
    <w:rsid w:val="00321C06"/>
    <w:rsid w:val="00322171"/>
    <w:rsid w:val="00322FA2"/>
    <w:rsid w:val="0032372D"/>
    <w:rsid w:val="00323857"/>
    <w:rsid w:val="0032434F"/>
    <w:rsid w:val="003263BB"/>
    <w:rsid w:val="00326A51"/>
    <w:rsid w:val="00327E31"/>
    <w:rsid w:val="003312B6"/>
    <w:rsid w:val="00333D35"/>
    <w:rsid w:val="00337C4A"/>
    <w:rsid w:val="003430CC"/>
    <w:rsid w:val="00343E92"/>
    <w:rsid w:val="00344151"/>
    <w:rsid w:val="003462B8"/>
    <w:rsid w:val="00350A2A"/>
    <w:rsid w:val="00350F1F"/>
    <w:rsid w:val="00352E07"/>
    <w:rsid w:val="00352E58"/>
    <w:rsid w:val="00354534"/>
    <w:rsid w:val="00355419"/>
    <w:rsid w:val="00356E76"/>
    <w:rsid w:val="003613CD"/>
    <w:rsid w:val="00361EFD"/>
    <w:rsid w:val="00362566"/>
    <w:rsid w:val="00362709"/>
    <w:rsid w:val="0036392B"/>
    <w:rsid w:val="0036528E"/>
    <w:rsid w:val="003652B1"/>
    <w:rsid w:val="00365A20"/>
    <w:rsid w:val="00365C27"/>
    <w:rsid w:val="003662F1"/>
    <w:rsid w:val="00366773"/>
    <w:rsid w:val="00366DAB"/>
    <w:rsid w:val="00367224"/>
    <w:rsid w:val="00370551"/>
    <w:rsid w:val="00371B11"/>
    <w:rsid w:val="00373391"/>
    <w:rsid w:val="00384FFC"/>
    <w:rsid w:val="00385C28"/>
    <w:rsid w:val="00386492"/>
    <w:rsid w:val="00387B13"/>
    <w:rsid w:val="00387E1D"/>
    <w:rsid w:val="00392430"/>
    <w:rsid w:val="00392CFC"/>
    <w:rsid w:val="0039390C"/>
    <w:rsid w:val="00393B8C"/>
    <w:rsid w:val="00394D52"/>
    <w:rsid w:val="003962E2"/>
    <w:rsid w:val="00396ECD"/>
    <w:rsid w:val="00397B29"/>
    <w:rsid w:val="003A3C4B"/>
    <w:rsid w:val="003A5A04"/>
    <w:rsid w:val="003A5FB1"/>
    <w:rsid w:val="003B0D3E"/>
    <w:rsid w:val="003B5306"/>
    <w:rsid w:val="003C09F2"/>
    <w:rsid w:val="003C0E86"/>
    <w:rsid w:val="003C0FFB"/>
    <w:rsid w:val="003C34EC"/>
    <w:rsid w:val="003C430B"/>
    <w:rsid w:val="003C4852"/>
    <w:rsid w:val="003C6405"/>
    <w:rsid w:val="003D0BD9"/>
    <w:rsid w:val="003D19D3"/>
    <w:rsid w:val="003D2156"/>
    <w:rsid w:val="003D3110"/>
    <w:rsid w:val="003D4355"/>
    <w:rsid w:val="003D682F"/>
    <w:rsid w:val="003D68C8"/>
    <w:rsid w:val="003D751D"/>
    <w:rsid w:val="003D796F"/>
    <w:rsid w:val="003E03AE"/>
    <w:rsid w:val="003E0A82"/>
    <w:rsid w:val="003E0D52"/>
    <w:rsid w:val="003E54BF"/>
    <w:rsid w:val="003E5F5E"/>
    <w:rsid w:val="003F189A"/>
    <w:rsid w:val="003F2DD8"/>
    <w:rsid w:val="003F472C"/>
    <w:rsid w:val="003F49C2"/>
    <w:rsid w:val="003F5125"/>
    <w:rsid w:val="003F66F2"/>
    <w:rsid w:val="003F78F2"/>
    <w:rsid w:val="004035D8"/>
    <w:rsid w:val="0040387E"/>
    <w:rsid w:val="00404079"/>
    <w:rsid w:val="00405E67"/>
    <w:rsid w:val="0040735B"/>
    <w:rsid w:val="00410B87"/>
    <w:rsid w:val="00410FD2"/>
    <w:rsid w:val="00414A76"/>
    <w:rsid w:val="004153F8"/>
    <w:rsid w:val="00415F85"/>
    <w:rsid w:val="004167B8"/>
    <w:rsid w:val="00416EE1"/>
    <w:rsid w:val="00417201"/>
    <w:rsid w:val="00417A1D"/>
    <w:rsid w:val="00417C87"/>
    <w:rsid w:val="0042059F"/>
    <w:rsid w:val="00422230"/>
    <w:rsid w:val="004253D3"/>
    <w:rsid w:val="00426887"/>
    <w:rsid w:val="00427198"/>
    <w:rsid w:val="00427542"/>
    <w:rsid w:val="00430340"/>
    <w:rsid w:val="00430B02"/>
    <w:rsid w:val="004328DF"/>
    <w:rsid w:val="00435609"/>
    <w:rsid w:val="00435AAA"/>
    <w:rsid w:val="00436398"/>
    <w:rsid w:val="00441D87"/>
    <w:rsid w:val="0044362F"/>
    <w:rsid w:val="004436E4"/>
    <w:rsid w:val="0044375E"/>
    <w:rsid w:val="0044419E"/>
    <w:rsid w:val="00447C98"/>
    <w:rsid w:val="0045017A"/>
    <w:rsid w:val="00450238"/>
    <w:rsid w:val="0045125E"/>
    <w:rsid w:val="004516D7"/>
    <w:rsid w:val="004537C9"/>
    <w:rsid w:val="00455CB6"/>
    <w:rsid w:val="004561C6"/>
    <w:rsid w:val="00461F36"/>
    <w:rsid w:val="00463463"/>
    <w:rsid w:val="004663EC"/>
    <w:rsid w:val="00467127"/>
    <w:rsid w:val="0047002A"/>
    <w:rsid w:val="0047099C"/>
    <w:rsid w:val="00472014"/>
    <w:rsid w:val="00475629"/>
    <w:rsid w:val="004759AE"/>
    <w:rsid w:val="00476EA3"/>
    <w:rsid w:val="00477B18"/>
    <w:rsid w:val="00477F31"/>
    <w:rsid w:val="00481D14"/>
    <w:rsid w:val="00482365"/>
    <w:rsid w:val="004828B8"/>
    <w:rsid w:val="00483019"/>
    <w:rsid w:val="0048341F"/>
    <w:rsid w:val="00484742"/>
    <w:rsid w:val="0048494C"/>
    <w:rsid w:val="00484CBB"/>
    <w:rsid w:val="00491A1B"/>
    <w:rsid w:val="00494062"/>
    <w:rsid w:val="004952D7"/>
    <w:rsid w:val="00495D77"/>
    <w:rsid w:val="004961B5"/>
    <w:rsid w:val="004A24AC"/>
    <w:rsid w:val="004A297F"/>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0CF1"/>
    <w:rsid w:val="004C2432"/>
    <w:rsid w:val="004C2569"/>
    <w:rsid w:val="004C53C5"/>
    <w:rsid w:val="004C5AC7"/>
    <w:rsid w:val="004D04FC"/>
    <w:rsid w:val="004D117C"/>
    <w:rsid w:val="004D19B5"/>
    <w:rsid w:val="004D3E29"/>
    <w:rsid w:val="004E1EBD"/>
    <w:rsid w:val="004E46B7"/>
    <w:rsid w:val="004E5294"/>
    <w:rsid w:val="004E52F0"/>
    <w:rsid w:val="004E56A2"/>
    <w:rsid w:val="004E609C"/>
    <w:rsid w:val="004F053D"/>
    <w:rsid w:val="004F2E89"/>
    <w:rsid w:val="004F2F7F"/>
    <w:rsid w:val="004F386E"/>
    <w:rsid w:val="004F38E7"/>
    <w:rsid w:val="004F676F"/>
    <w:rsid w:val="004F6B5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984"/>
    <w:rsid w:val="00526AFA"/>
    <w:rsid w:val="005279B7"/>
    <w:rsid w:val="00527E18"/>
    <w:rsid w:val="00527F26"/>
    <w:rsid w:val="005307DF"/>
    <w:rsid w:val="00531441"/>
    <w:rsid w:val="00532CCC"/>
    <w:rsid w:val="00533028"/>
    <w:rsid w:val="005336F1"/>
    <w:rsid w:val="00533890"/>
    <w:rsid w:val="00535F2C"/>
    <w:rsid w:val="005405F8"/>
    <w:rsid w:val="00540DD7"/>
    <w:rsid w:val="00542116"/>
    <w:rsid w:val="00542C82"/>
    <w:rsid w:val="00547692"/>
    <w:rsid w:val="0055028D"/>
    <w:rsid w:val="00550854"/>
    <w:rsid w:val="00551C09"/>
    <w:rsid w:val="00552590"/>
    <w:rsid w:val="00552CD8"/>
    <w:rsid w:val="0055354B"/>
    <w:rsid w:val="00553D10"/>
    <w:rsid w:val="005577B9"/>
    <w:rsid w:val="00561871"/>
    <w:rsid w:val="00561C50"/>
    <w:rsid w:val="005646BF"/>
    <w:rsid w:val="005658D6"/>
    <w:rsid w:val="00566463"/>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0D13"/>
    <w:rsid w:val="005A18C7"/>
    <w:rsid w:val="005A1A22"/>
    <w:rsid w:val="005A25A9"/>
    <w:rsid w:val="005A36B9"/>
    <w:rsid w:val="005A3A4E"/>
    <w:rsid w:val="005A61EA"/>
    <w:rsid w:val="005A6572"/>
    <w:rsid w:val="005A770B"/>
    <w:rsid w:val="005B019A"/>
    <w:rsid w:val="005B2A3A"/>
    <w:rsid w:val="005B2B1A"/>
    <w:rsid w:val="005B756C"/>
    <w:rsid w:val="005C131B"/>
    <w:rsid w:val="005C15B3"/>
    <w:rsid w:val="005C350C"/>
    <w:rsid w:val="005C47D5"/>
    <w:rsid w:val="005C501D"/>
    <w:rsid w:val="005C50B1"/>
    <w:rsid w:val="005C6321"/>
    <w:rsid w:val="005D22F1"/>
    <w:rsid w:val="005D26A6"/>
    <w:rsid w:val="005D3FDD"/>
    <w:rsid w:val="005D49F8"/>
    <w:rsid w:val="005D5E94"/>
    <w:rsid w:val="005D69D8"/>
    <w:rsid w:val="005D6B89"/>
    <w:rsid w:val="005E05EB"/>
    <w:rsid w:val="005E0E00"/>
    <w:rsid w:val="005E1112"/>
    <w:rsid w:val="005E20CF"/>
    <w:rsid w:val="005E3C23"/>
    <w:rsid w:val="005E4A92"/>
    <w:rsid w:val="005E5503"/>
    <w:rsid w:val="005E6451"/>
    <w:rsid w:val="005E6D37"/>
    <w:rsid w:val="005E7A1E"/>
    <w:rsid w:val="005F0BDE"/>
    <w:rsid w:val="005F1A55"/>
    <w:rsid w:val="005F1BD8"/>
    <w:rsid w:val="005F2327"/>
    <w:rsid w:val="005F52C0"/>
    <w:rsid w:val="005F649F"/>
    <w:rsid w:val="005F6593"/>
    <w:rsid w:val="005F65CD"/>
    <w:rsid w:val="005F6A0B"/>
    <w:rsid w:val="005F7C9B"/>
    <w:rsid w:val="00602444"/>
    <w:rsid w:val="00604DE2"/>
    <w:rsid w:val="006064A5"/>
    <w:rsid w:val="00612038"/>
    <w:rsid w:val="00612E6C"/>
    <w:rsid w:val="00615288"/>
    <w:rsid w:val="00621E1E"/>
    <w:rsid w:val="0062333E"/>
    <w:rsid w:val="00625408"/>
    <w:rsid w:val="00627B4C"/>
    <w:rsid w:val="00630BAD"/>
    <w:rsid w:val="00631F01"/>
    <w:rsid w:val="0063326C"/>
    <w:rsid w:val="00633EFA"/>
    <w:rsid w:val="006363EF"/>
    <w:rsid w:val="0063642D"/>
    <w:rsid w:val="00636CB9"/>
    <w:rsid w:val="00637E09"/>
    <w:rsid w:val="00637F49"/>
    <w:rsid w:val="0064164B"/>
    <w:rsid w:val="0064207D"/>
    <w:rsid w:val="00646DA5"/>
    <w:rsid w:val="006520B1"/>
    <w:rsid w:val="006524A9"/>
    <w:rsid w:val="00653B99"/>
    <w:rsid w:val="006559C3"/>
    <w:rsid w:val="00656E07"/>
    <w:rsid w:val="0066060C"/>
    <w:rsid w:val="00661755"/>
    <w:rsid w:val="0066251B"/>
    <w:rsid w:val="006654A2"/>
    <w:rsid w:val="0066693D"/>
    <w:rsid w:val="00667008"/>
    <w:rsid w:val="0067017B"/>
    <w:rsid w:val="00670238"/>
    <w:rsid w:val="00670664"/>
    <w:rsid w:val="00670BDC"/>
    <w:rsid w:val="00672B18"/>
    <w:rsid w:val="0067410B"/>
    <w:rsid w:val="00677203"/>
    <w:rsid w:val="00680281"/>
    <w:rsid w:val="00681F21"/>
    <w:rsid w:val="00681FA6"/>
    <w:rsid w:val="00690CA7"/>
    <w:rsid w:val="00690F89"/>
    <w:rsid w:val="00693113"/>
    <w:rsid w:val="0069324A"/>
    <w:rsid w:val="006944E2"/>
    <w:rsid w:val="006951B8"/>
    <w:rsid w:val="006953E4"/>
    <w:rsid w:val="00697F83"/>
    <w:rsid w:val="006A09F5"/>
    <w:rsid w:val="006A3A79"/>
    <w:rsid w:val="006A3DA8"/>
    <w:rsid w:val="006A7775"/>
    <w:rsid w:val="006B0A58"/>
    <w:rsid w:val="006B330B"/>
    <w:rsid w:val="006B3BC5"/>
    <w:rsid w:val="006B3C9E"/>
    <w:rsid w:val="006B4624"/>
    <w:rsid w:val="006B564A"/>
    <w:rsid w:val="006B6271"/>
    <w:rsid w:val="006B6396"/>
    <w:rsid w:val="006B6614"/>
    <w:rsid w:val="006B6C4B"/>
    <w:rsid w:val="006C041A"/>
    <w:rsid w:val="006C0C9D"/>
    <w:rsid w:val="006C121A"/>
    <w:rsid w:val="006C41F9"/>
    <w:rsid w:val="006C5455"/>
    <w:rsid w:val="006C7ECD"/>
    <w:rsid w:val="006D0CA1"/>
    <w:rsid w:val="006D4B0B"/>
    <w:rsid w:val="006D52B0"/>
    <w:rsid w:val="006E2F7F"/>
    <w:rsid w:val="006E4F49"/>
    <w:rsid w:val="006E58C1"/>
    <w:rsid w:val="006E5B49"/>
    <w:rsid w:val="006E66C3"/>
    <w:rsid w:val="006F0174"/>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23DDE"/>
    <w:rsid w:val="00724F51"/>
    <w:rsid w:val="007310E8"/>
    <w:rsid w:val="007356AE"/>
    <w:rsid w:val="00735DF2"/>
    <w:rsid w:val="00736C80"/>
    <w:rsid w:val="00742E0A"/>
    <w:rsid w:val="007452D8"/>
    <w:rsid w:val="007465CA"/>
    <w:rsid w:val="00747A15"/>
    <w:rsid w:val="00754849"/>
    <w:rsid w:val="007554FE"/>
    <w:rsid w:val="00755D93"/>
    <w:rsid w:val="00755EAC"/>
    <w:rsid w:val="00760823"/>
    <w:rsid w:val="007615C7"/>
    <w:rsid w:val="007639BD"/>
    <w:rsid w:val="00764923"/>
    <w:rsid w:val="00766B1F"/>
    <w:rsid w:val="007677E0"/>
    <w:rsid w:val="007707CA"/>
    <w:rsid w:val="007711EE"/>
    <w:rsid w:val="007733F7"/>
    <w:rsid w:val="00773696"/>
    <w:rsid w:val="00773AB8"/>
    <w:rsid w:val="00782FDB"/>
    <w:rsid w:val="00790211"/>
    <w:rsid w:val="007904DD"/>
    <w:rsid w:val="00790543"/>
    <w:rsid w:val="00794F62"/>
    <w:rsid w:val="00795036"/>
    <w:rsid w:val="007975C0"/>
    <w:rsid w:val="007A358A"/>
    <w:rsid w:val="007A65D0"/>
    <w:rsid w:val="007A6D01"/>
    <w:rsid w:val="007A7CF9"/>
    <w:rsid w:val="007B22A5"/>
    <w:rsid w:val="007B4F0B"/>
    <w:rsid w:val="007B6299"/>
    <w:rsid w:val="007B74B9"/>
    <w:rsid w:val="007C0001"/>
    <w:rsid w:val="007C0198"/>
    <w:rsid w:val="007C1A12"/>
    <w:rsid w:val="007C2801"/>
    <w:rsid w:val="007C5232"/>
    <w:rsid w:val="007C656E"/>
    <w:rsid w:val="007D11D4"/>
    <w:rsid w:val="007D3456"/>
    <w:rsid w:val="007D4DC7"/>
    <w:rsid w:val="007D5B20"/>
    <w:rsid w:val="007D5B7A"/>
    <w:rsid w:val="007D682B"/>
    <w:rsid w:val="007E2355"/>
    <w:rsid w:val="007E25F4"/>
    <w:rsid w:val="007E322B"/>
    <w:rsid w:val="007E32F8"/>
    <w:rsid w:val="007E343F"/>
    <w:rsid w:val="007E4563"/>
    <w:rsid w:val="007E6BF1"/>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1F"/>
    <w:rsid w:val="008273D3"/>
    <w:rsid w:val="0083621E"/>
    <w:rsid w:val="00840500"/>
    <w:rsid w:val="00841087"/>
    <w:rsid w:val="008413CC"/>
    <w:rsid w:val="00841A09"/>
    <w:rsid w:val="00843479"/>
    <w:rsid w:val="0084569A"/>
    <w:rsid w:val="00845929"/>
    <w:rsid w:val="00850A7F"/>
    <w:rsid w:val="008510C0"/>
    <w:rsid w:val="0085121F"/>
    <w:rsid w:val="00852938"/>
    <w:rsid w:val="00852B64"/>
    <w:rsid w:val="008542FF"/>
    <w:rsid w:val="00855360"/>
    <w:rsid w:val="0085582E"/>
    <w:rsid w:val="00856C85"/>
    <w:rsid w:val="00865258"/>
    <w:rsid w:val="00865E5A"/>
    <w:rsid w:val="008679B5"/>
    <w:rsid w:val="00867BFC"/>
    <w:rsid w:val="00870BF6"/>
    <w:rsid w:val="00870E38"/>
    <w:rsid w:val="00871CAD"/>
    <w:rsid w:val="0087332A"/>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97D1B"/>
    <w:rsid w:val="008A0206"/>
    <w:rsid w:val="008A0C9D"/>
    <w:rsid w:val="008A1208"/>
    <w:rsid w:val="008A1A36"/>
    <w:rsid w:val="008A266E"/>
    <w:rsid w:val="008A2CA0"/>
    <w:rsid w:val="008A3247"/>
    <w:rsid w:val="008A3303"/>
    <w:rsid w:val="008A5914"/>
    <w:rsid w:val="008A6010"/>
    <w:rsid w:val="008B2539"/>
    <w:rsid w:val="008B2D99"/>
    <w:rsid w:val="008B45C8"/>
    <w:rsid w:val="008B478A"/>
    <w:rsid w:val="008B67F4"/>
    <w:rsid w:val="008B7B23"/>
    <w:rsid w:val="008C0AAC"/>
    <w:rsid w:val="008C1D0E"/>
    <w:rsid w:val="008C521F"/>
    <w:rsid w:val="008D19C9"/>
    <w:rsid w:val="008D349B"/>
    <w:rsid w:val="008D6342"/>
    <w:rsid w:val="008E033E"/>
    <w:rsid w:val="008E0F55"/>
    <w:rsid w:val="008E2FD1"/>
    <w:rsid w:val="008E490E"/>
    <w:rsid w:val="008E70E5"/>
    <w:rsid w:val="008F192B"/>
    <w:rsid w:val="008F61AF"/>
    <w:rsid w:val="008F62E4"/>
    <w:rsid w:val="008F6AC1"/>
    <w:rsid w:val="0090034F"/>
    <w:rsid w:val="0090079B"/>
    <w:rsid w:val="00906579"/>
    <w:rsid w:val="00907B9D"/>
    <w:rsid w:val="0091023F"/>
    <w:rsid w:val="00910A63"/>
    <w:rsid w:val="009128F2"/>
    <w:rsid w:val="009142CF"/>
    <w:rsid w:val="00917685"/>
    <w:rsid w:val="00917DB8"/>
    <w:rsid w:val="0092080E"/>
    <w:rsid w:val="00921392"/>
    <w:rsid w:val="00924528"/>
    <w:rsid w:val="00925646"/>
    <w:rsid w:val="00925B9A"/>
    <w:rsid w:val="00926337"/>
    <w:rsid w:val="00927958"/>
    <w:rsid w:val="00931B56"/>
    <w:rsid w:val="00933F51"/>
    <w:rsid w:val="0093434C"/>
    <w:rsid w:val="00934F8B"/>
    <w:rsid w:val="0093619E"/>
    <w:rsid w:val="009372CC"/>
    <w:rsid w:val="00943FAD"/>
    <w:rsid w:val="00944327"/>
    <w:rsid w:val="0094748D"/>
    <w:rsid w:val="0095078E"/>
    <w:rsid w:val="009507DC"/>
    <w:rsid w:val="00952419"/>
    <w:rsid w:val="00953B45"/>
    <w:rsid w:val="009545F8"/>
    <w:rsid w:val="00957312"/>
    <w:rsid w:val="00960905"/>
    <w:rsid w:val="00963CF4"/>
    <w:rsid w:val="00964C95"/>
    <w:rsid w:val="00964CBE"/>
    <w:rsid w:val="009670C6"/>
    <w:rsid w:val="00970CA7"/>
    <w:rsid w:val="0097229D"/>
    <w:rsid w:val="00973EE8"/>
    <w:rsid w:val="009759C4"/>
    <w:rsid w:val="009774C3"/>
    <w:rsid w:val="009777BA"/>
    <w:rsid w:val="00982195"/>
    <w:rsid w:val="009826D9"/>
    <w:rsid w:val="009828C6"/>
    <w:rsid w:val="0098389C"/>
    <w:rsid w:val="00987645"/>
    <w:rsid w:val="00990FD1"/>
    <w:rsid w:val="009949F2"/>
    <w:rsid w:val="0099609B"/>
    <w:rsid w:val="009966F7"/>
    <w:rsid w:val="009A2244"/>
    <w:rsid w:val="009A3467"/>
    <w:rsid w:val="009A3631"/>
    <w:rsid w:val="009A3D8E"/>
    <w:rsid w:val="009A4C9C"/>
    <w:rsid w:val="009A56C4"/>
    <w:rsid w:val="009A6631"/>
    <w:rsid w:val="009B0026"/>
    <w:rsid w:val="009B074C"/>
    <w:rsid w:val="009B1327"/>
    <w:rsid w:val="009B447E"/>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5863"/>
    <w:rsid w:val="009D66D6"/>
    <w:rsid w:val="009D744D"/>
    <w:rsid w:val="009E04BA"/>
    <w:rsid w:val="009E2446"/>
    <w:rsid w:val="009E3E03"/>
    <w:rsid w:val="009E5238"/>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5844"/>
    <w:rsid w:val="00A27297"/>
    <w:rsid w:val="00A27BE3"/>
    <w:rsid w:val="00A27CC5"/>
    <w:rsid w:val="00A31314"/>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2A35"/>
    <w:rsid w:val="00A53046"/>
    <w:rsid w:val="00A53691"/>
    <w:rsid w:val="00A54346"/>
    <w:rsid w:val="00A54959"/>
    <w:rsid w:val="00A54F30"/>
    <w:rsid w:val="00A60ABE"/>
    <w:rsid w:val="00A60F81"/>
    <w:rsid w:val="00A614DE"/>
    <w:rsid w:val="00A61F4E"/>
    <w:rsid w:val="00A62D52"/>
    <w:rsid w:val="00A640A0"/>
    <w:rsid w:val="00A650AD"/>
    <w:rsid w:val="00A71304"/>
    <w:rsid w:val="00A7277E"/>
    <w:rsid w:val="00A735F2"/>
    <w:rsid w:val="00A765E6"/>
    <w:rsid w:val="00A7738B"/>
    <w:rsid w:val="00A83158"/>
    <w:rsid w:val="00A84D92"/>
    <w:rsid w:val="00A85975"/>
    <w:rsid w:val="00A86657"/>
    <w:rsid w:val="00A91119"/>
    <w:rsid w:val="00A91454"/>
    <w:rsid w:val="00A9255C"/>
    <w:rsid w:val="00A9798D"/>
    <w:rsid w:val="00A97B55"/>
    <w:rsid w:val="00AA0332"/>
    <w:rsid w:val="00AA070B"/>
    <w:rsid w:val="00AA1B0C"/>
    <w:rsid w:val="00AA519A"/>
    <w:rsid w:val="00AA7265"/>
    <w:rsid w:val="00AA7DB5"/>
    <w:rsid w:val="00AB20F0"/>
    <w:rsid w:val="00AB2FDE"/>
    <w:rsid w:val="00AB3450"/>
    <w:rsid w:val="00AB67C3"/>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29DD"/>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94F"/>
    <w:rsid w:val="00B22FB8"/>
    <w:rsid w:val="00B22FC4"/>
    <w:rsid w:val="00B234AC"/>
    <w:rsid w:val="00B27D80"/>
    <w:rsid w:val="00B309F5"/>
    <w:rsid w:val="00B31678"/>
    <w:rsid w:val="00B32089"/>
    <w:rsid w:val="00B3328B"/>
    <w:rsid w:val="00B345D2"/>
    <w:rsid w:val="00B35DB3"/>
    <w:rsid w:val="00B370C9"/>
    <w:rsid w:val="00B4231B"/>
    <w:rsid w:val="00B43BB4"/>
    <w:rsid w:val="00B45108"/>
    <w:rsid w:val="00B4763B"/>
    <w:rsid w:val="00B53733"/>
    <w:rsid w:val="00B55A40"/>
    <w:rsid w:val="00B55C57"/>
    <w:rsid w:val="00B568D7"/>
    <w:rsid w:val="00B602F8"/>
    <w:rsid w:val="00B60CF6"/>
    <w:rsid w:val="00B617A4"/>
    <w:rsid w:val="00B6497A"/>
    <w:rsid w:val="00B67F34"/>
    <w:rsid w:val="00B719A3"/>
    <w:rsid w:val="00B71A52"/>
    <w:rsid w:val="00B71FBB"/>
    <w:rsid w:val="00B729FF"/>
    <w:rsid w:val="00B73149"/>
    <w:rsid w:val="00B736E5"/>
    <w:rsid w:val="00B73A3C"/>
    <w:rsid w:val="00B747CF"/>
    <w:rsid w:val="00B75913"/>
    <w:rsid w:val="00B7756C"/>
    <w:rsid w:val="00B77731"/>
    <w:rsid w:val="00B77E27"/>
    <w:rsid w:val="00B80055"/>
    <w:rsid w:val="00B802E0"/>
    <w:rsid w:val="00B80934"/>
    <w:rsid w:val="00B81636"/>
    <w:rsid w:val="00B8284D"/>
    <w:rsid w:val="00B84148"/>
    <w:rsid w:val="00B84EBD"/>
    <w:rsid w:val="00B91ADB"/>
    <w:rsid w:val="00B92D3C"/>
    <w:rsid w:val="00B93937"/>
    <w:rsid w:val="00BA1A55"/>
    <w:rsid w:val="00BA5034"/>
    <w:rsid w:val="00BA63D6"/>
    <w:rsid w:val="00BA7D15"/>
    <w:rsid w:val="00BB1885"/>
    <w:rsid w:val="00BB34CB"/>
    <w:rsid w:val="00BB419F"/>
    <w:rsid w:val="00BB455A"/>
    <w:rsid w:val="00BB46FF"/>
    <w:rsid w:val="00BB4E3D"/>
    <w:rsid w:val="00BB65A3"/>
    <w:rsid w:val="00BB6F79"/>
    <w:rsid w:val="00BB70A7"/>
    <w:rsid w:val="00BC0AF4"/>
    <w:rsid w:val="00BC0E24"/>
    <w:rsid w:val="00BC176E"/>
    <w:rsid w:val="00BC3D36"/>
    <w:rsid w:val="00BC4263"/>
    <w:rsid w:val="00BC4D93"/>
    <w:rsid w:val="00BC548B"/>
    <w:rsid w:val="00BC5C7E"/>
    <w:rsid w:val="00BC6895"/>
    <w:rsid w:val="00BC6BA8"/>
    <w:rsid w:val="00BC7724"/>
    <w:rsid w:val="00BD13AC"/>
    <w:rsid w:val="00BD1A89"/>
    <w:rsid w:val="00BD7587"/>
    <w:rsid w:val="00BE0D1B"/>
    <w:rsid w:val="00BE1323"/>
    <w:rsid w:val="00BE1C9B"/>
    <w:rsid w:val="00BE34D6"/>
    <w:rsid w:val="00BE36D9"/>
    <w:rsid w:val="00BE38F8"/>
    <w:rsid w:val="00BE622F"/>
    <w:rsid w:val="00BE68E6"/>
    <w:rsid w:val="00BE7326"/>
    <w:rsid w:val="00BE7CCB"/>
    <w:rsid w:val="00BF1319"/>
    <w:rsid w:val="00BF3EE3"/>
    <w:rsid w:val="00BF4FAE"/>
    <w:rsid w:val="00BF51D1"/>
    <w:rsid w:val="00BF7C0F"/>
    <w:rsid w:val="00C01C2E"/>
    <w:rsid w:val="00C023B0"/>
    <w:rsid w:val="00C02BB5"/>
    <w:rsid w:val="00C02BD9"/>
    <w:rsid w:val="00C04FC2"/>
    <w:rsid w:val="00C10789"/>
    <w:rsid w:val="00C11504"/>
    <w:rsid w:val="00C1201C"/>
    <w:rsid w:val="00C13B0B"/>
    <w:rsid w:val="00C1583C"/>
    <w:rsid w:val="00C166A0"/>
    <w:rsid w:val="00C22ED8"/>
    <w:rsid w:val="00C23740"/>
    <w:rsid w:val="00C25329"/>
    <w:rsid w:val="00C260FB"/>
    <w:rsid w:val="00C328D3"/>
    <w:rsid w:val="00C33890"/>
    <w:rsid w:val="00C347E6"/>
    <w:rsid w:val="00C37FBB"/>
    <w:rsid w:val="00C41593"/>
    <w:rsid w:val="00C42141"/>
    <w:rsid w:val="00C4246D"/>
    <w:rsid w:val="00C42EE2"/>
    <w:rsid w:val="00C43344"/>
    <w:rsid w:val="00C43975"/>
    <w:rsid w:val="00C45732"/>
    <w:rsid w:val="00C50C8E"/>
    <w:rsid w:val="00C51128"/>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77C"/>
    <w:rsid w:val="00C77FF1"/>
    <w:rsid w:val="00C800F2"/>
    <w:rsid w:val="00C808CB"/>
    <w:rsid w:val="00C82E81"/>
    <w:rsid w:val="00C83397"/>
    <w:rsid w:val="00C842D3"/>
    <w:rsid w:val="00C84718"/>
    <w:rsid w:val="00C848E8"/>
    <w:rsid w:val="00C849B0"/>
    <w:rsid w:val="00C872FF"/>
    <w:rsid w:val="00C87452"/>
    <w:rsid w:val="00C87EED"/>
    <w:rsid w:val="00C93158"/>
    <w:rsid w:val="00C93A5B"/>
    <w:rsid w:val="00C94D6C"/>
    <w:rsid w:val="00C95604"/>
    <w:rsid w:val="00C95F4E"/>
    <w:rsid w:val="00C96AED"/>
    <w:rsid w:val="00C96C6C"/>
    <w:rsid w:val="00C97681"/>
    <w:rsid w:val="00CA4159"/>
    <w:rsid w:val="00CA4BF2"/>
    <w:rsid w:val="00CA4F09"/>
    <w:rsid w:val="00CA514C"/>
    <w:rsid w:val="00CA5686"/>
    <w:rsid w:val="00CA5DB7"/>
    <w:rsid w:val="00CA7A3E"/>
    <w:rsid w:val="00CB0191"/>
    <w:rsid w:val="00CB0375"/>
    <w:rsid w:val="00CB1559"/>
    <w:rsid w:val="00CB2D3C"/>
    <w:rsid w:val="00CB42A5"/>
    <w:rsid w:val="00CB6031"/>
    <w:rsid w:val="00CB7030"/>
    <w:rsid w:val="00CB7AE3"/>
    <w:rsid w:val="00CC056D"/>
    <w:rsid w:val="00CC39E2"/>
    <w:rsid w:val="00CC40B8"/>
    <w:rsid w:val="00CC5404"/>
    <w:rsid w:val="00CC559C"/>
    <w:rsid w:val="00CC5B2F"/>
    <w:rsid w:val="00CC7B27"/>
    <w:rsid w:val="00CC7BC7"/>
    <w:rsid w:val="00CD0C92"/>
    <w:rsid w:val="00CD1923"/>
    <w:rsid w:val="00CD2314"/>
    <w:rsid w:val="00CD3932"/>
    <w:rsid w:val="00CD3F9E"/>
    <w:rsid w:val="00CD41BC"/>
    <w:rsid w:val="00CD497B"/>
    <w:rsid w:val="00CD4DE0"/>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34D0"/>
    <w:rsid w:val="00D24B27"/>
    <w:rsid w:val="00D252ED"/>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6650B"/>
    <w:rsid w:val="00D70F8C"/>
    <w:rsid w:val="00D71B41"/>
    <w:rsid w:val="00D7242C"/>
    <w:rsid w:val="00D72DCE"/>
    <w:rsid w:val="00D753FD"/>
    <w:rsid w:val="00D75655"/>
    <w:rsid w:val="00D80023"/>
    <w:rsid w:val="00D8137C"/>
    <w:rsid w:val="00D830C8"/>
    <w:rsid w:val="00D839C4"/>
    <w:rsid w:val="00D86C39"/>
    <w:rsid w:val="00D90AB2"/>
    <w:rsid w:val="00D92035"/>
    <w:rsid w:val="00D94BB2"/>
    <w:rsid w:val="00D979C1"/>
    <w:rsid w:val="00D97DAF"/>
    <w:rsid w:val="00D97DE5"/>
    <w:rsid w:val="00DA019A"/>
    <w:rsid w:val="00DA0211"/>
    <w:rsid w:val="00DA0AE1"/>
    <w:rsid w:val="00DA34B5"/>
    <w:rsid w:val="00DA369F"/>
    <w:rsid w:val="00DA75FF"/>
    <w:rsid w:val="00DA7EEF"/>
    <w:rsid w:val="00DB0DEA"/>
    <w:rsid w:val="00DB0DFD"/>
    <w:rsid w:val="00DB20BC"/>
    <w:rsid w:val="00DB2C81"/>
    <w:rsid w:val="00DB3DAC"/>
    <w:rsid w:val="00DB46C5"/>
    <w:rsid w:val="00DB495D"/>
    <w:rsid w:val="00DB6627"/>
    <w:rsid w:val="00DB7388"/>
    <w:rsid w:val="00DC2C3E"/>
    <w:rsid w:val="00DC43FA"/>
    <w:rsid w:val="00DC6DCF"/>
    <w:rsid w:val="00DC71AA"/>
    <w:rsid w:val="00DC7EB6"/>
    <w:rsid w:val="00DD252E"/>
    <w:rsid w:val="00DD2B57"/>
    <w:rsid w:val="00DD3DD6"/>
    <w:rsid w:val="00DD3EF3"/>
    <w:rsid w:val="00DD4D1A"/>
    <w:rsid w:val="00DD57C0"/>
    <w:rsid w:val="00DD7BE3"/>
    <w:rsid w:val="00DD7D99"/>
    <w:rsid w:val="00DE16EC"/>
    <w:rsid w:val="00DE286F"/>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108"/>
    <w:rsid w:val="00E17576"/>
    <w:rsid w:val="00E230F1"/>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57AA"/>
    <w:rsid w:val="00E56772"/>
    <w:rsid w:val="00E5768A"/>
    <w:rsid w:val="00E57707"/>
    <w:rsid w:val="00E604E1"/>
    <w:rsid w:val="00E642EA"/>
    <w:rsid w:val="00E64E27"/>
    <w:rsid w:val="00E65B25"/>
    <w:rsid w:val="00E65FDE"/>
    <w:rsid w:val="00E66D94"/>
    <w:rsid w:val="00E72DB8"/>
    <w:rsid w:val="00E7557E"/>
    <w:rsid w:val="00E80426"/>
    <w:rsid w:val="00E80597"/>
    <w:rsid w:val="00E80C4E"/>
    <w:rsid w:val="00E81085"/>
    <w:rsid w:val="00E8263B"/>
    <w:rsid w:val="00E8323D"/>
    <w:rsid w:val="00E83BF6"/>
    <w:rsid w:val="00E847CC"/>
    <w:rsid w:val="00E859BD"/>
    <w:rsid w:val="00E85FC4"/>
    <w:rsid w:val="00E8675D"/>
    <w:rsid w:val="00E874C2"/>
    <w:rsid w:val="00E87A56"/>
    <w:rsid w:val="00E915CC"/>
    <w:rsid w:val="00E91EE8"/>
    <w:rsid w:val="00E93644"/>
    <w:rsid w:val="00E95DD3"/>
    <w:rsid w:val="00EA01A1"/>
    <w:rsid w:val="00EA33FD"/>
    <w:rsid w:val="00EA35E8"/>
    <w:rsid w:val="00EA64B5"/>
    <w:rsid w:val="00EB2884"/>
    <w:rsid w:val="00EB34EB"/>
    <w:rsid w:val="00EB471A"/>
    <w:rsid w:val="00EB5894"/>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2CA6"/>
    <w:rsid w:val="00EE3ED7"/>
    <w:rsid w:val="00EE45ED"/>
    <w:rsid w:val="00EE4AC1"/>
    <w:rsid w:val="00EE65E6"/>
    <w:rsid w:val="00EE69B6"/>
    <w:rsid w:val="00EE7641"/>
    <w:rsid w:val="00EF1D45"/>
    <w:rsid w:val="00EF28EF"/>
    <w:rsid w:val="00EF33BB"/>
    <w:rsid w:val="00EF6570"/>
    <w:rsid w:val="00EF74E5"/>
    <w:rsid w:val="00EF7B36"/>
    <w:rsid w:val="00F0371A"/>
    <w:rsid w:val="00F05C60"/>
    <w:rsid w:val="00F07C85"/>
    <w:rsid w:val="00F15343"/>
    <w:rsid w:val="00F1540D"/>
    <w:rsid w:val="00F171EE"/>
    <w:rsid w:val="00F240D6"/>
    <w:rsid w:val="00F25AE2"/>
    <w:rsid w:val="00F25E44"/>
    <w:rsid w:val="00F26179"/>
    <w:rsid w:val="00F26B8C"/>
    <w:rsid w:val="00F30996"/>
    <w:rsid w:val="00F32907"/>
    <w:rsid w:val="00F32E61"/>
    <w:rsid w:val="00F35B92"/>
    <w:rsid w:val="00F35FD7"/>
    <w:rsid w:val="00F41143"/>
    <w:rsid w:val="00F417C0"/>
    <w:rsid w:val="00F42B7C"/>
    <w:rsid w:val="00F43BA2"/>
    <w:rsid w:val="00F4512B"/>
    <w:rsid w:val="00F463C6"/>
    <w:rsid w:val="00F5132F"/>
    <w:rsid w:val="00F523EB"/>
    <w:rsid w:val="00F52F0C"/>
    <w:rsid w:val="00F5398C"/>
    <w:rsid w:val="00F53A0F"/>
    <w:rsid w:val="00F55B72"/>
    <w:rsid w:val="00F57DF6"/>
    <w:rsid w:val="00F60BE1"/>
    <w:rsid w:val="00F60E89"/>
    <w:rsid w:val="00F62434"/>
    <w:rsid w:val="00F65A45"/>
    <w:rsid w:val="00F65D99"/>
    <w:rsid w:val="00F67520"/>
    <w:rsid w:val="00F70681"/>
    <w:rsid w:val="00F73B84"/>
    <w:rsid w:val="00F75C58"/>
    <w:rsid w:val="00F772A3"/>
    <w:rsid w:val="00F90400"/>
    <w:rsid w:val="00F92F2B"/>
    <w:rsid w:val="00F94C4A"/>
    <w:rsid w:val="00F969BA"/>
    <w:rsid w:val="00F971F0"/>
    <w:rsid w:val="00FA27B7"/>
    <w:rsid w:val="00FA7F2F"/>
    <w:rsid w:val="00FB2396"/>
    <w:rsid w:val="00FB2EB5"/>
    <w:rsid w:val="00FB3A4D"/>
    <w:rsid w:val="00FB4497"/>
    <w:rsid w:val="00FB559A"/>
    <w:rsid w:val="00FB61BD"/>
    <w:rsid w:val="00FB72D0"/>
    <w:rsid w:val="00FC0406"/>
    <w:rsid w:val="00FC175B"/>
    <w:rsid w:val="00FC25AB"/>
    <w:rsid w:val="00FC4A6B"/>
    <w:rsid w:val="00FC5EB0"/>
    <w:rsid w:val="00FD07B5"/>
    <w:rsid w:val="00FD0EBB"/>
    <w:rsid w:val="00FD12EB"/>
    <w:rsid w:val="00FD1570"/>
    <w:rsid w:val="00FD3365"/>
    <w:rsid w:val="00FD36FB"/>
    <w:rsid w:val="00FD374E"/>
    <w:rsid w:val="00FD3890"/>
    <w:rsid w:val="00FD3EC7"/>
    <w:rsid w:val="00FD41CB"/>
    <w:rsid w:val="00FD4671"/>
    <w:rsid w:val="00FD491B"/>
    <w:rsid w:val="00FD4A2F"/>
    <w:rsid w:val="00FD5CA0"/>
    <w:rsid w:val="00FD728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DA07BF5A-ABEB-449E-98CB-5136FE3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AB20F0"/>
    <w:pPr>
      <w:pageBreakBefore/>
      <w:numPr>
        <w:numId w:val="2"/>
      </w:numPr>
      <w:pBdr>
        <w:bottom w:val="single" w:sz="4" w:space="31" w:color="auto"/>
      </w:pBd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2"/>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basedOn w:val="Heading3"/>
    <w:next w:val="Normal"/>
    <w:link w:val="Heading4Char"/>
    <w:uiPriority w:val="9"/>
    <w:unhideWhenUsed/>
    <w:qFormat/>
    <w:rsid w:val="00E8323D"/>
    <w:pPr>
      <w:numPr>
        <w:ilvl w:val="3"/>
      </w:numPr>
      <w:outlineLvl w:val="3"/>
    </w:pPr>
    <w:rPr>
      <w:rFonts w:cs="B Mitra"/>
      <w:b w:val="0"/>
      <w:bCs w:val="0"/>
      <w:i/>
      <w:iCs/>
    </w:rPr>
  </w:style>
  <w:style w:type="paragraph" w:styleId="Heading5">
    <w:name w:val="heading 5"/>
    <w:basedOn w:val="Normal"/>
    <w:next w:val="Normal"/>
    <w:link w:val="Heading5Char"/>
    <w:uiPriority w:val="9"/>
    <w:unhideWhenUsed/>
    <w:qFormat/>
    <w:rsid w:val="00925B9A"/>
    <w:pPr>
      <w:numPr>
        <w:ilvl w:val="4"/>
        <w:numId w:val="2"/>
      </w:num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numPr>
        <w:ilvl w:val="5"/>
        <w:numId w:val="2"/>
      </w:num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numPr>
        <w:ilvl w:val="6"/>
        <w:numId w:val="2"/>
      </w:num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numPr>
        <w:ilvl w:val="7"/>
        <w:numId w:val="2"/>
      </w:num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numPr>
        <w:ilvl w:val="8"/>
        <w:numId w:val="2"/>
      </w:num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20F0"/>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link w:val="Heading4"/>
    <w:uiPriority w:val="9"/>
    <w:rsid w:val="00E8323D"/>
    <w:rPr>
      <w:rFonts w:ascii="Cambria" w:hAnsi="Cambria" w:cs="B Mitra"/>
      <w:i/>
      <w:iCs/>
      <w:sz w:val="24"/>
      <w:szCs w:val="28"/>
      <w:lang w:bidi="fa-IR"/>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 w:type="character" w:styleId="EndnoteReference">
    <w:name w:val="endnote reference"/>
    <w:basedOn w:val="DefaultParagraphFont"/>
    <w:uiPriority w:val="99"/>
    <w:semiHidden/>
    <w:unhideWhenUsed/>
    <w:rsid w:val="004167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05925297">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198561745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77D729CC-F65D-4411-A20B-B5F75704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23417</TotalTime>
  <Pages>43</Pages>
  <Words>22516</Words>
  <Characters>128345</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150560</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102</cp:revision>
  <cp:lastPrinted>2017-01-30T19:51:00Z</cp:lastPrinted>
  <dcterms:created xsi:type="dcterms:W3CDTF">2017-07-22T07:18:00Z</dcterms:created>
  <dcterms:modified xsi:type="dcterms:W3CDTF">2017-08-24T07:57:00Z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http://www.zotero.org/styles/harvard1</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