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67839" w14:textId="6A6A69DC" w:rsidR="004766E5" w:rsidRPr="00B42920" w:rsidRDefault="004766E5" w:rsidP="004766E5">
      <w:pPr>
        <w:bidi/>
        <w:spacing w:line="360" w:lineRule="auto"/>
        <w:rPr>
          <w:rFonts w:ascii="X Nazanin" w:hAnsi="X Nazanin" w:cs="X Nazanin"/>
          <w:sz w:val="28"/>
          <w:szCs w:val="28"/>
          <w:rtl/>
          <w:lang w:bidi="fa-IR"/>
        </w:rPr>
      </w:pPr>
      <w:r w:rsidRPr="00B42920">
        <w:rPr>
          <w:rFonts w:ascii="X Nazanin" w:hAnsi="X Nazanin" w:cs="X Nazanin"/>
          <w:sz w:val="28"/>
          <w:szCs w:val="28"/>
          <w:rtl/>
          <w:lang w:bidi="fa-IR"/>
        </w:rPr>
        <w:t>گرادیان تصادفی نزولی</w:t>
      </w:r>
      <w:r w:rsidR="00341A8E">
        <w:rPr>
          <w:rFonts w:ascii="X Nazanin" w:hAnsi="X Nazanin" w:cs="X Nazanin" w:hint="cs"/>
          <w:sz w:val="28"/>
          <w:szCs w:val="28"/>
          <w:rtl/>
          <w:lang w:bidi="fa-IR"/>
        </w:rPr>
        <w:t xml:space="preserve"> (SGD)</w:t>
      </w:r>
      <w:r w:rsidR="00341A8E">
        <w:rPr>
          <w:rStyle w:val="FootnoteReference"/>
          <w:rFonts w:ascii="X Nazanin" w:hAnsi="X Nazanin" w:cs="X Nazanin"/>
          <w:sz w:val="28"/>
          <w:szCs w:val="28"/>
          <w:rtl/>
          <w:lang w:bidi="fa-IR"/>
        </w:rPr>
        <w:footnoteReference w:id="1"/>
      </w:r>
      <w:r w:rsidRPr="00B42920">
        <w:rPr>
          <w:rFonts w:ascii="X Nazanin" w:hAnsi="X Nazanin" w:cs="X Nazanin"/>
          <w:sz w:val="28"/>
          <w:szCs w:val="28"/>
          <w:rtl/>
          <w:lang w:bidi="fa-IR"/>
        </w:rPr>
        <w:t>:</w:t>
      </w:r>
    </w:p>
    <w:p w14:paraId="1592A7E1" w14:textId="28ABAA7E" w:rsidR="004766E5" w:rsidRPr="00B42920" w:rsidRDefault="004766E5" w:rsidP="004766E5">
      <w:pPr>
        <w:bidi/>
        <w:spacing w:line="360" w:lineRule="auto"/>
        <w:rPr>
          <w:rFonts w:ascii="X Nazanin" w:hAnsi="X Nazanin" w:cs="X Nazanin" w:hint="cs"/>
          <w:sz w:val="28"/>
          <w:szCs w:val="28"/>
          <w:rtl/>
          <w:lang w:bidi="fa-IR"/>
        </w:rPr>
      </w:pPr>
      <w:r w:rsidRPr="00B42920">
        <w:rPr>
          <w:rFonts w:ascii="X Nazanin" w:hAnsi="X Nazanin" w:cs="X Nazanin" w:hint="cs"/>
          <w:sz w:val="28"/>
          <w:szCs w:val="28"/>
          <w:rtl/>
          <w:lang w:bidi="fa-IR"/>
        </w:rPr>
        <w:t>گرادیان تصادفی نزولی یک راه‌کار ساده و در عین حال موثر برای مسائل کمینه‌سازی</w:t>
      </w:r>
      <w:r w:rsidR="00341A8E">
        <w:rPr>
          <w:rStyle w:val="FootnoteReference"/>
          <w:rFonts w:ascii="X Nazanin" w:hAnsi="X Nazanin" w:cs="X Nazanin"/>
          <w:sz w:val="28"/>
          <w:szCs w:val="28"/>
          <w:rtl/>
          <w:lang w:bidi="fa-IR"/>
        </w:rPr>
        <w:footnoteReference w:id="2"/>
      </w:r>
      <w:r w:rsidRPr="00B42920">
        <w:rPr>
          <w:rFonts w:ascii="X Nazanin" w:hAnsi="X Nazanin" w:cs="X Nazanin" w:hint="cs"/>
          <w:sz w:val="28"/>
          <w:szCs w:val="28"/>
          <w:rtl/>
          <w:lang w:bidi="fa-IR"/>
        </w:rPr>
        <w:t xml:space="preserve"> است.</w:t>
      </w:r>
    </w:p>
    <w:p w14:paraId="31435F9D" w14:textId="1B1AF37D" w:rsidR="004766E5" w:rsidRPr="00B42920" w:rsidRDefault="004766E5" w:rsidP="004766E5">
      <w:pPr>
        <w:bidi/>
        <w:spacing w:line="360" w:lineRule="auto"/>
        <w:rPr>
          <w:rFonts w:ascii="Lora-Regular" w:hAnsi="Lora-Regular" w:cs="Lora-Regular" w:hint="cs"/>
          <w:color w:val="262626"/>
          <w:sz w:val="28"/>
          <w:szCs w:val="28"/>
          <w:rtl/>
          <w:lang w:bidi="fa-IR"/>
        </w:rPr>
      </w:pPr>
      <w:r w:rsidRPr="00B42920">
        <w:rPr>
          <w:rFonts w:ascii="X Nazanin" w:hAnsi="X Nazanin" w:cs="X Nazanin" w:hint="cs"/>
          <w:sz w:val="28"/>
          <w:szCs w:val="28"/>
          <w:rtl/>
          <w:lang w:bidi="fa-IR"/>
        </w:rPr>
        <w:t xml:space="preserve">روش‌های کمینه‌سازی‌ای که به صورت دسته‌ای صورت می‌گیرند مانند روش </w:t>
      </w:r>
      <w:r w:rsidRPr="00B42920">
        <w:rPr>
          <w:rFonts w:ascii="Lora-Regular" w:hAnsi="Lora-Regular" w:cs="Lora-Regular"/>
          <w:color w:val="262626"/>
          <w:sz w:val="28"/>
          <w:szCs w:val="28"/>
        </w:rPr>
        <w:t>BFGS</w:t>
      </w:r>
      <w:r w:rsidRPr="00B42920">
        <w:rPr>
          <w:rFonts w:ascii="Lora-Regular" w:hAnsi="Lora-Regular" w:cs="Lora-Regular" w:hint="cs"/>
          <w:color w:val="262626"/>
          <w:sz w:val="28"/>
          <w:szCs w:val="28"/>
          <w:rtl/>
          <w:lang w:bidi="fa-IR"/>
        </w:rPr>
        <w:t xml:space="preserve"> با حافظه‌ی محدود</w:t>
      </w:r>
      <w:r w:rsidR="00341A8E">
        <w:rPr>
          <w:rStyle w:val="FootnoteReference"/>
          <w:rFonts w:ascii="Lora-Regular" w:hAnsi="Lora-Regular" w:cs="Lora-Regular"/>
          <w:color w:val="262626"/>
          <w:sz w:val="28"/>
          <w:szCs w:val="28"/>
          <w:rtl/>
          <w:lang w:bidi="fa-IR"/>
        </w:rPr>
        <w:footnoteReference w:id="3"/>
      </w:r>
      <w:r w:rsidRPr="00B42920">
        <w:rPr>
          <w:rFonts w:ascii="Lora-Regular" w:hAnsi="Lora-Regular" w:cs="Lora-Regular" w:hint="cs"/>
          <w:color w:val="262626"/>
          <w:sz w:val="28"/>
          <w:szCs w:val="28"/>
          <w:rtl/>
          <w:lang w:bidi="fa-IR"/>
        </w:rPr>
        <w:t xml:space="preserve"> </w:t>
      </w:r>
      <w:r w:rsidRPr="00B42920">
        <w:rPr>
          <w:rFonts w:ascii="Lora-Regular" w:hAnsi="Lora-Regular" w:cs="Lora-Regular"/>
          <w:color w:val="262626"/>
          <w:sz w:val="28"/>
          <w:szCs w:val="28"/>
          <w:lang w:bidi="fa-IR"/>
        </w:rPr>
        <w:t>[]</w:t>
      </w:r>
      <w:r w:rsidRPr="00B42920">
        <w:rPr>
          <w:rFonts w:ascii="Lora-Regular" w:hAnsi="Lora-Regular" w:cs="Lora-Regular" w:hint="cs"/>
          <w:color w:val="262626"/>
          <w:sz w:val="28"/>
          <w:szCs w:val="28"/>
          <w:rtl/>
          <w:lang w:bidi="fa-IR"/>
        </w:rPr>
        <w:t xml:space="preserve"> که از کل مجموعه داده‌ی آموزش برای بروزرسانی پارامتر‌های مساله در هر تکرار استفاده می‌کنند به سرعت به سمت نقطه‌ی بهینه‌ی محلی</w:t>
      </w:r>
      <w:r w:rsidR="00341A8E">
        <w:rPr>
          <w:rStyle w:val="FootnoteReference"/>
          <w:rFonts w:ascii="Lora-Regular" w:hAnsi="Lora-Regular" w:cs="Lora-Regular"/>
          <w:color w:val="262626"/>
          <w:sz w:val="28"/>
          <w:szCs w:val="28"/>
          <w:rtl/>
          <w:lang w:bidi="fa-IR"/>
        </w:rPr>
        <w:footnoteReference w:id="4"/>
      </w:r>
      <w:r w:rsidRPr="00B42920">
        <w:rPr>
          <w:rFonts w:ascii="Lora-Regular" w:hAnsi="Lora-Regular" w:cs="Lora-Regular" w:hint="cs"/>
          <w:color w:val="262626"/>
          <w:sz w:val="28"/>
          <w:szCs w:val="28"/>
          <w:rtl/>
          <w:lang w:bidi="fa-IR"/>
        </w:rPr>
        <w:t xml:space="preserve"> همگرا</w:t>
      </w:r>
      <w:r w:rsidR="00341A8E">
        <w:rPr>
          <w:rStyle w:val="FootnoteReference"/>
          <w:rFonts w:ascii="Lora-Regular" w:hAnsi="Lora-Regular" w:cs="Lora-Regular"/>
          <w:color w:val="262626"/>
          <w:sz w:val="28"/>
          <w:szCs w:val="28"/>
          <w:rtl/>
          <w:lang w:bidi="fa-IR"/>
        </w:rPr>
        <w:footnoteReference w:id="5"/>
      </w:r>
      <w:r w:rsidRPr="00B42920">
        <w:rPr>
          <w:rFonts w:ascii="Lora-Regular" w:hAnsi="Lora-Regular" w:cs="Lora-Regular" w:hint="cs"/>
          <w:color w:val="262626"/>
          <w:sz w:val="28"/>
          <w:szCs w:val="28"/>
          <w:rtl/>
          <w:lang w:bidi="fa-IR"/>
        </w:rPr>
        <w:t xml:space="preserve"> می‌شوند.</w:t>
      </w:r>
      <w:r w:rsidR="0025379D" w:rsidRPr="00B42920">
        <w:rPr>
          <w:rFonts w:ascii="Lora-Regular" w:hAnsi="Lora-Regular" w:cs="Lora-Regular" w:hint="cs"/>
          <w:color w:val="262626"/>
          <w:sz w:val="28"/>
          <w:szCs w:val="28"/>
          <w:rtl/>
          <w:lang w:bidi="fa-IR"/>
        </w:rPr>
        <w:t>همچنین</w:t>
      </w:r>
      <w:r w:rsidRPr="00B42920">
        <w:rPr>
          <w:rFonts w:ascii="Lora-Regular" w:hAnsi="Lora-Regular" w:cs="Lora-Regular" w:hint="cs"/>
          <w:color w:val="262626"/>
          <w:sz w:val="28"/>
          <w:szCs w:val="28"/>
          <w:rtl/>
          <w:lang w:bidi="fa-IR"/>
        </w:rPr>
        <w:t xml:space="preserve"> </w:t>
      </w:r>
      <w:r w:rsidR="0025379D" w:rsidRPr="00B42920">
        <w:rPr>
          <w:rFonts w:ascii="Lora-Regular" w:hAnsi="Lora-Regular" w:cs="Lora-Regular" w:hint="cs"/>
          <w:color w:val="262626"/>
          <w:sz w:val="28"/>
          <w:szCs w:val="28"/>
          <w:rtl/>
          <w:lang w:bidi="fa-IR"/>
        </w:rPr>
        <w:t>این روش‌ها</w:t>
      </w:r>
      <w:r w:rsidRPr="00B42920">
        <w:rPr>
          <w:rFonts w:ascii="Lora-Regular" w:hAnsi="Lora-Regular" w:cs="Lora-Regular" w:hint="cs"/>
          <w:color w:val="262626"/>
          <w:sz w:val="28"/>
          <w:szCs w:val="28"/>
          <w:rtl/>
          <w:lang w:bidi="fa-IR"/>
        </w:rPr>
        <w:t xml:space="preserve"> روی مجموعه داده‌های بزرگ که در حافظه‌ی اصلی</w:t>
      </w:r>
      <w:r w:rsidR="00341A8E">
        <w:rPr>
          <w:rStyle w:val="FootnoteReference"/>
          <w:rFonts w:ascii="Lora-Regular" w:hAnsi="Lora-Regular" w:cs="Lora-Regular"/>
          <w:color w:val="262626"/>
          <w:sz w:val="28"/>
          <w:szCs w:val="28"/>
          <w:rtl/>
          <w:lang w:bidi="fa-IR"/>
        </w:rPr>
        <w:footnoteReference w:id="6"/>
      </w:r>
      <w:r w:rsidRPr="00B42920">
        <w:rPr>
          <w:rFonts w:ascii="Lora-Regular" w:hAnsi="Lora-Regular" w:cs="Lora-Regular" w:hint="cs"/>
          <w:color w:val="262626"/>
          <w:sz w:val="28"/>
          <w:szCs w:val="28"/>
          <w:rtl/>
          <w:lang w:bidi="fa-IR"/>
        </w:rPr>
        <w:t xml:space="preserve"> جا نمی‌گیرند </w:t>
      </w:r>
      <w:r w:rsidR="0025379D" w:rsidRPr="00B42920">
        <w:rPr>
          <w:rFonts w:ascii="Lora-Regular" w:hAnsi="Lora-Regular" w:cs="Lora-Regular" w:hint="cs"/>
          <w:color w:val="262626"/>
          <w:sz w:val="28"/>
          <w:szCs w:val="28"/>
          <w:rtl/>
          <w:lang w:bidi="fa-IR"/>
        </w:rPr>
        <w:t>کارایی مناسبی ندارند زیرا هزینه‌ی محاسبات روی کل مجموعه‌ی داده زیاد بوده و بسیار کند انجام می‌شود و در برخی موارد روی یک ماشین غیرقابل انجام است. مشکل دیگری که روش‌های بهینه‌سازی دسته‌ای</w:t>
      </w:r>
      <w:r w:rsidR="00341A8E">
        <w:rPr>
          <w:rStyle w:val="FootnoteReference"/>
          <w:rFonts w:ascii="Lora-Regular" w:hAnsi="Lora-Regular" w:cs="Lora-Regular"/>
          <w:color w:val="262626"/>
          <w:sz w:val="28"/>
          <w:szCs w:val="28"/>
          <w:rtl/>
          <w:lang w:bidi="fa-IR"/>
        </w:rPr>
        <w:footnoteReference w:id="7"/>
      </w:r>
      <w:r w:rsidR="0025379D" w:rsidRPr="00B42920">
        <w:rPr>
          <w:rFonts w:ascii="Lora-Regular" w:hAnsi="Lora-Regular" w:cs="Lora-Regular" w:hint="cs"/>
          <w:color w:val="262626"/>
          <w:sz w:val="28"/>
          <w:szCs w:val="28"/>
          <w:rtl/>
          <w:lang w:bidi="fa-IR"/>
        </w:rPr>
        <w:t xml:space="preserve"> با آن مواجه هستند این است که به خوبی با داده‌های جدیدی که به صورت برخط</w:t>
      </w:r>
      <w:r w:rsidR="00341A8E">
        <w:rPr>
          <w:rStyle w:val="FootnoteReference"/>
          <w:rFonts w:ascii="Lora-Regular" w:hAnsi="Lora-Regular" w:cs="Lora-Regular"/>
          <w:color w:val="262626"/>
          <w:sz w:val="28"/>
          <w:szCs w:val="28"/>
          <w:rtl/>
          <w:lang w:bidi="fa-IR"/>
        </w:rPr>
        <w:footnoteReference w:id="8"/>
      </w:r>
      <w:r w:rsidR="0025379D" w:rsidRPr="00B42920">
        <w:rPr>
          <w:rFonts w:ascii="Lora-Regular" w:hAnsi="Lora-Regular" w:cs="Lora-Regular" w:hint="cs"/>
          <w:color w:val="262626"/>
          <w:sz w:val="28"/>
          <w:szCs w:val="28"/>
          <w:rtl/>
          <w:lang w:bidi="fa-IR"/>
        </w:rPr>
        <w:t xml:space="preserve"> به مجموعه داده اضافه می‌شوند هماهنگ نمی‌شوند و نمی‌توانند آن‌ها را در مساله‌ی بهینه‌سازی شرکت دهند.</w:t>
      </w:r>
    </w:p>
    <w:p w14:paraId="59C4E0AF" w14:textId="43A1044D" w:rsidR="0025379D" w:rsidRPr="00B42920" w:rsidRDefault="0025379D" w:rsidP="0025379D">
      <w:pPr>
        <w:bidi/>
        <w:spacing w:line="360" w:lineRule="auto"/>
        <w:rPr>
          <w:rFonts w:ascii="Lora-Regular" w:hAnsi="Lora-Regular" w:cs="Lora-Regular" w:hint="cs"/>
          <w:color w:val="262626"/>
          <w:sz w:val="28"/>
          <w:szCs w:val="28"/>
          <w:rtl/>
          <w:lang w:bidi="fa-IR"/>
        </w:rPr>
      </w:pPr>
      <w:r w:rsidRPr="00B42920">
        <w:rPr>
          <w:rFonts w:ascii="Lora-Regular" w:hAnsi="Lora-Regular" w:cs="Lora-Regular" w:hint="cs"/>
          <w:color w:val="262626"/>
          <w:sz w:val="28"/>
          <w:szCs w:val="28"/>
          <w:rtl/>
          <w:lang w:bidi="fa-IR"/>
        </w:rPr>
        <w:t>گرادیان تصادفی نزولی سعی بر حل هر دو مشکل مطرح شده دارد.</w:t>
      </w:r>
      <w:r w:rsidR="00B42920" w:rsidRPr="00B42920">
        <w:rPr>
          <w:rFonts w:ascii="Lora-Regular" w:hAnsi="Lora-Regular" w:cs="Lora-Regular" w:hint="cs"/>
          <w:color w:val="262626"/>
          <w:sz w:val="28"/>
          <w:szCs w:val="28"/>
          <w:rtl/>
          <w:lang w:bidi="fa-IR"/>
        </w:rPr>
        <w:t xml:space="preserve"> ایده‌ی روش </w:t>
      </w:r>
      <w:r w:rsidR="00B42920" w:rsidRPr="00B42920">
        <w:rPr>
          <w:rFonts w:ascii="Lora-Regular" w:hAnsi="Lora-Regular" w:cs="Lora-Regular"/>
          <w:color w:val="262626"/>
          <w:sz w:val="28"/>
          <w:szCs w:val="28"/>
          <w:lang w:bidi="fa-IR"/>
        </w:rPr>
        <w:t>SGD</w:t>
      </w:r>
      <w:r w:rsidR="00B42920" w:rsidRPr="00B42920">
        <w:rPr>
          <w:rFonts w:ascii="Lora-Regular" w:hAnsi="Lora-Regular" w:cs="Lora-Regular" w:hint="cs"/>
          <w:color w:val="262626"/>
          <w:sz w:val="28"/>
          <w:szCs w:val="28"/>
          <w:rtl/>
          <w:lang w:bidi="fa-IR"/>
        </w:rPr>
        <w:t xml:space="preserve"> بخاطر هزینه‌ی زیاد عمل انتشار معکوس در روش‌های شبکه‌ی عصبی و حل این مشکل ایجاد شد.</w:t>
      </w:r>
    </w:p>
    <w:p w14:paraId="7DE992F0" w14:textId="4A00AF84" w:rsidR="00D61A8C" w:rsidRDefault="00B42920" w:rsidP="00D61A8C">
      <w:pPr>
        <w:bidi/>
        <w:spacing w:line="360" w:lineRule="auto"/>
        <w:rPr>
          <w:rFonts w:ascii="Lora-Regular" w:hAnsi="Lora-Regular" w:cs="Lora-Regular" w:hint="cs"/>
          <w:color w:val="262626"/>
          <w:sz w:val="28"/>
          <w:szCs w:val="28"/>
          <w:rtl/>
          <w:lang w:bidi="fa-IR"/>
        </w:rPr>
      </w:pPr>
      <w:r w:rsidRPr="00B42920">
        <w:rPr>
          <w:rFonts w:ascii="Lora-Regular" w:hAnsi="Lora-Regular" w:cs="Lora-Regular" w:hint="cs"/>
          <w:color w:val="262626"/>
          <w:sz w:val="28"/>
          <w:szCs w:val="28"/>
          <w:rtl/>
          <w:lang w:bidi="fa-IR"/>
        </w:rPr>
        <w:t>نکته روش</w:t>
      </w:r>
      <w:r w:rsidR="00D61A8C">
        <w:rPr>
          <w:rFonts w:ascii="Lora-Regular" w:hAnsi="Lora-Regular" w:cs="Lora-Regular" w:hint="cs"/>
          <w:color w:val="262626"/>
          <w:sz w:val="28"/>
          <w:szCs w:val="28"/>
          <w:rtl/>
          <w:lang w:bidi="fa-IR"/>
        </w:rPr>
        <w:t xml:space="preserve"> گرادیان تصادفی نزولی</w:t>
      </w:r>
      <w:r w:rsidRPr="00B42920">
        <w:rPr>
          <w:rFonts w:ascii="Lora-Regular" w:hAnsi="Lora-Regular" w:cs="Lora-Regular" w:hint="cs"/>
          <w:color w:val="262626"/>
          <w:sz w:val="28"/>
          <w:szCs w:val="28"/>
          <w:rtl/>
          <w:lang w:bidi="fa-IR"/>
        </w:rPr>
        <w:t xml:space="preserve"> این است که نیاز نیست در هر تکرار کل مجموعه داده مورد بررسی قرار بگیرد و این روش با یک یا چند نمونه از مجموعه‌ی داده در هر تکرار قابل اجرا است. </w:t>
      </w:r>
      <w:r w:rsidR="00D61A8C">
        <w:rPr>
          <w:rFonts w:ascii="Lora-Regular" w:hAnsi="Lora-Regular" w:cs="Lora-Regular" w:hint="cs"/>
          <w:color w:val="262626"/>
          <w:sz w:val="28"/>
          <w:szCs w:val="28"/>
          <w:rtl/>
          <w:lang w:bidi="fa-IR"/>
        </w:rPr>
        <w:t xml:space="preserve">فرض کنید تتا پارامتری است که می‌خواهیم تابع هدف </w:t>
      </w:r>
      <w:r w:rsidR="00D61A8C">
        <w:rPr>
          <w:rFonts w:ascii="Lora-Regular" w:hAnsi="Lora-Regular" w:cs="Lora-Regular"/>
          <w:color w:val="262626"/>
          <w:sz w:val="28"/>
          <w:szCs w:val="28"/>
          <w:lang w:bidi="fa-IR"/>
        </w:rPr>
        <w:t>Q</w:t>
      </w:r>
      <w:r w:rsidR="00D61A8C">
        <w:rPr>
          <w:rFonts w:ascii="Lora-Regular" w:hAnsi="Lora-Regular" w:cs="Lora-Regular" w:hint="cs"/>
          <w:color w:val="262626"/>
          <w:sz w:val="28"/>
          <w:szCs w:val="28"/>
          <w:rtl/>
          <w:lang w:bidi="fa-IR"/>
        </w:rPr>
        <w:t xml:space="preserve"> را کمینه کند و قصد داریم آن را تخمین بزنیم. در هر تکرار از حل مساله، یک دسته از داده‌های مجموعه داده را انتخاب می‌کنیم و در هر تکرار میزان تغییر پارامتر تتا (</w:t>
      </w:r>
      <w:r w:rsidR="00D61A8C">
        <w:rPr>
          <w:color w:val="1A1A1A"/>
          <w:sz w:val="33"/>
          <w:szCs w:val="33"/>
        </w:rPr>
        <w:t>Δ</w:t>
      </w:r>
      <w:r w:rsidR="00D61A8C">
        <w:rPr>
          <w:i/>
          <w:iCs/>
          <w:color w:val="1A1A1A"/>
          <w:sz w:val="33"/>
          <w:szCs w:val="33"/>
        </w:rPr>
        <w:t>w</w:t>
      </w:r>
      <w:r w:rsidR="00D61A8C">
        <w:rPr>
          <w:rFonts w:ascii="Lora-Regular" w:hAnsi="Lora-Regular" w:cs="Lora-Regular" w:hint="cs"/>
          <w:color w:val="262626"/>
          <w:sz w:val="28"/>
          <w:szCs w:val="28"/>
          <w:rtl/>
          <w:lang w:bidi="fa-IR"/>
        </w:rPr>
        <w:t>) را از طریق رابطه‌ی زیر بدست می‌آوریم.</w:t>
      </w:r>
    </w:p>
    <w:p w14:paraId="175A3F49" w14:textId="4BB90610" w:rsidR="00D61A8C" w:rsidRDefault="00D61A8C" w:rsidP="00D61A8C">
      <w:pPr>
        <w:bidi/>
        <w:spacing w:line="360" w:lineRule="auto"/>
        <w:rPr>
          <w:rFonts w:ascii="Lora-Regular" w:hAnsi="Lora-Regular" w:cs="Lora-Regular" w:hint="cs"/>
          <w:color w:val="262626"/>
          <w:sz w:val="28"/>
          <w:szCs w:val="28"/>
          <w:rtl/>
          <w:lang w:bidi="fa-IR"/>
        </w:rPr>
      </w:pPr>
      <w:r>
        <w:rPr>
          <w:rFonts w:ascii="Lora-Regular" w:hAnsi="Lora-Regular" w:cs="Lora-Regular" w:hint="cs"/>
          <w:noProof/>
          <w:color w:val="262626"/>
          <w:sz w:val="28"/>
          <w:szCs w:val="28"/>
        </w:rPr>
        <w:lastRenderedPageBreak/>
        <w:drawing>
          <wp:inline distT="0" distB="0" distL="0" distR="0" wp14:anchorId="193BB808" wp14:editId="19A0DFDE">
            <wp:extent cx="5005705" cy="685800"/>
            <wp:effectExtent l="0" t="0" r="0" b="0"/>
            <wp:docPr id="1" name="Picture 1" descr="../../../../../Desktop/Screen%20Shot%201396-04-01%20at%201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1396-04-01%20at%2017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70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E07B3" w14:textId="73FBCB63" w:rsidR="00D61A8C" w:rsidRDefault="00D61A8C" w:rsidP="00D61A8C">
      <w:pPr>
        <w:bidi/>
        <w:spacing w:line="360" w:lineRule="auto"/>
        <w:rPr>
          <w:rFonts w:ascii="Lora-Regular" w:hAnsi="Lora-Regular" w:cs="Lora-Regular" w:hint="cs"/>
          <w:color w:val="262626"/>
          <w:sz w:val="28"/>
          <w:szCs w:val="28"/>
          <w:rtl/>
          <w:lang w:bidi="fa-IR"/>
        </w:rPr>
      </w:pPr>
      <w:r>
        <w:rPr>
          <w:rFonts w:ascii="Lora-Regular" w:hAnsi="Lora-Regular" w:cs="Lora-Regular" w:hint="cs"/>
          <w:color w:val="262626"/>
          <w:sz w:val="28"/>
          <w:szCs w:val="28"/>
          <w:rtl/>
          <w:lang w:bidi="fa-IR"/>
        </w:rPr>
        <w:t xml:space="preserve">که در آن پارامتر الفا میزان تغییر پارامتر تتا و پارامتر بتا </w:t>
      </w:r>
      <w:r w:rsidR="00E12BE9">
        <w:rPr>
          <w:rFonts w:ascii="Lora-Regular" w:hAnsi="Lora-Regular" w:cs="Lora-Regular" w:hint="cs"/>
          <w:color w:val="262626"/>
          <w:sz w:val="28"/>
          <w:szCs w:val="28"/>
          <w:rtl/>
          <w:lang w:bidi="fa-IR"/>
        </w:rPr>
        <w:t>که به آن نرخ یادگیری</w:t>
      </w:r>
      <w:r w:rsidR="00341A8E">
        <w:rPr>
          <w:rStyle w:val="FootnoteReference"/>
          <w:rFonts w:ascii="Lora-Regular" w:hAnsi="Lora-Regular" w:cs="Lora-Regular"/>
          <w:color w:val="262626"/>
          <w:sz w:val="28"/>
          <w:szCs w:val="28"/>
          <w:rtl/>
          <w:lang w:bidi="fa-IR"/>
        </w:rPr>
        <w:footnoteReference w:id="9"/>
      </w:r>
      <w:r w:rsidR="00E12BE9">
        <w:rPr>
          <w:rFonts w:ascii="Lora-Regular" w:hAnsi="Lora-Regular" w:cs="Lora-Regular" w:hint="cs"/>
          <w:color w:val="262626"/>
          <w:sz w:val="28"/>
          <w:szCs w:val="28"/>
          <w:rtl/>
          <w:lang w:bidi="fa-IR"/>
        </w:rPr>
        <w:t xml:space="preserve"> گفته می‌شود </w:t>
      </w:r>
      <w:r>
        <w:rPr>
          <w:rFonts w:ascii="Lora-Regular" w:hAnsi="Lora-Regular" w:cs="Lora-Regular" w:hint="cs"/>
          <w:color w:val="262626"/>
          <w:sz w:val="28"/>
          <w:szCs w:val="28"/>
          <w:rtl/>
          <w:lang w:bidi="fa-IR"/>
        </w:rPr>
        <w:t>میزان همگرائی را تنظیم می‌کنند.</w:t>
      </w:r>
      <w:r w:rsidR="00341A8E">
        <w:rPr>
          <w:rFonts w:ascii="Lora-Regular" w:hAnsi="Lora-Regular" w:cs="Lora-Regular" w:hint="cs"/>
          <w:color w:val="262626"/>
          <w:sz w:val="28"/>
          <w:szCs w:val="28"/>
          <w:rtl/>
          <w:lang w:bidi="fa-IR"/>
        </w:rPr>
        <w:t xml:space="preserve"> </w:t>
      </w:r>
      <w:r>
        <w:rPr>
          <w:rFonts w:ascii="Lora-Regular" w:hAnsi="Lora-Regular" w:cs="Lora-Regular" w:hint="cs"/>
          <w:color w:val="262626"/>
          <w:sz w:val="28"/>
          <w:szCs w:val="28"/>
          <w:rtl/>
          <w:lang w:bidi="fa-IR"/>
        </w:rPr>
        <w:t>بعد از هر تکرار از حل مساله پارامتر تتا را طبق رابطه‌ی + بروزرسانی می‌کنیم.</w:t>
      </w:r>
    </w:p>
    <w:p w14:paraId="6D51AAEB" w14:textId="6910BA45" w:rsidR="00341A8E" w:rsidRDefault="00341A8E" w:rsidP="00341A8E">
      <w:pPr>
        <w:bidi/>
        <w:spacing w:line="360" w:lineRule="auto"/>
        <w:rPr>
          <w:rFonts w:ascii="Lora-Regular" w:hAnsi="Lora-Regular" w:cs="Lora-Regular" w:hint="cs"/>
          <w:color w:val="262626"/>
          <w:sz w:val="28"/>
          <w:szCs w:val="28"/>
          <w:rtl/>
          <w:lang w:bidi="fa-IR"/>
        </w:rPr>
      </w:pPr>
      <w:r>
        <w:rPr>
          <w:rFonts w:ascii="Lora-Regular" w:hAnsi="Lora-Regular" w:cs="Lora-Regular" w:hint="cs"/>
          <w:noProof/>
          <w:color w:val="262626"/>
          <w:sz w:val="28"/>
          <w:szCs w:val="28"/>
        </w:rPr>
        <w:drawing>
          <wp:inline distT="0" distB="0" distL="0" distR="0" wp14:anchorId="15667CB6" wp14:editId="1DF2075A">
            <wp:extent cx="2743200" cy="598805"/>
            <wp:effectExtent l="0" t="0" r="0" b="10795"/>
            <wp:docPr id="2" name="Picture 2" descr="../../../../../Desktop/Screen%20Shot%201396-04-01%20at%201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1396-04-01%20at%2018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654D3" w14:textId="77777777" w:rsidR="00D61A8C" w:rsidRPr="00B42920" w:rsidRDefault="00D61A8C" w:rsidP="00D61A8C">
      <w:pPr>
        <w:bidi/>
        <w:spacing w:line="360" w:lineRule="auto"/>
        <w:rPr>
          <w:rFonts w:ascii="Lora-Regular" w:hAnsi="Lora-Regular" w:cs="Lora-Regular" w:hint="cs"/>
          <w:color w:val="262626"/>
          <w:sz w:val="28"/>
          <w:szCs w:val="28"/>
          <w:rtl/>
          <w:lang w:bidi="fa-IR"/>
        </w:rPr>
      </w:pPr>
    </w:p>
    <w:p w14:paraId="434D3302" w14:textId="77777777" w:rsidR="00B42920" w:rsidRPr="00B42920" w:rsidRDefault="00B42920" w:rsidP="00B42920">
      <w:pPr>
        <w:bidi/>
        <w:spacing w:line="360" w:lineRule="auto"/>
        <w:rPr>
          <w:rFonts w:ascii="X Nazanin" w:hAnsi="X Nazanin" w:cs="X Nazanin" w:hint="cs"/>
          <w:sz w:val="28"/>
          <w:szCs w:val="28"/>
          <w:rtl/>
          <w:lang w:bidi="fa-IR"/>
        </w:rPr>
      </w:pPr>
    </w:p>
    <w:sectPr w:rsidR="00B42920" w:rsidRPr="00B42920" w:rsidSect="003C3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B59B29" w14:textId="77777777" w:rsidR="00113E40" w:rsidRDefault="00113E40" w:rsidP="00C071BB">
      <w:r>
        <w:separator/>
      </w:r>
    </w:p>
  </w:endnote>
  <w:endnote w:type="continuationSeparator" w:id="0">
    <w:p w14:paraId="01A061C3" w14:textId="77777777" w:rsidR="00113E40" w:rsidRDefault="00113E40" w:rsidP="00C07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 Nazanin">
    <w:panose1 w:val="00000400000000000000"/>
    <w:charset w:val="00"/>
    <w:family w:val="auto"/>
    <w:pitch w:val="variable"/>
    <w:sig w:usb0="00002003" w:usb1="80000000" w:usb2="00000008" w:usb3="00000000" w:csb0="0000004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X Nazanin">
    <w:panose1 w:val="02000400000000000000"/>
    <w:charset w:val="00"/>
    <w:family w:val="auto"/>
    <w:pitch w:val="variable"/>
    <w:sig w:usb0="80002003" w:usb1="80000000" w:usb2="00000008" w:usb3="00000000" w:csb0="00000041" w:csb1="00000000"/>
  </w:font>
  <w:font w:name="Lora-Regular">
    <w:altName w:val="X Nazani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63BB6D" w14:textId="77777777" w:rsidR="00113E40" w:rsidRDefault="00113E40" w:rsidP="00C071BB">
      <w:r>
        <w:separator/>
      </w:r>
    </w:p>
  </w:footnote>
  <w:footnote w:type="continuationSeparator" w:id="0">
    <w:p w14:paraId="6A0252D6" w14:textId="77777777" w:rsidR="00113E40" w:rsidRDefault="00113E40" w:rsidP="00C071BB">
      <w:r>
        <w:continuationSeparator/>
      </w:r>
    </w:p>
  </w:footnote>
  <w:footnote w:id="1">
    <w:p w14:paraId="0F6C0DD8" w14:textId="2817808F" w:rsidR="00341A8E" w:rsidRDefault="00341A8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41A8E">
        <w:t>Stochastic gradient descent</w:t>
      </w:r>
    </w:p>
  </w:footnote>
  <w:footnote w:id="2">
    <w:p w14:paraId="5CB8749F" w14:textId="208BBF56" w:rsidR="00341A8E" w:rsidRDefault="00341A8E">
      <w:pPr>
        <w:pStyle w:val="FootnoteText"/>
      </w:pPr>
      <w:r>
        <w:rPr>
          <w:rStyle w:val="FootnoteReference"/>
        </w:rPr>
        <w:footnoteRef/>
      </w:r>
      <w:r>
        <w:t xml:space="preserve"> minimization</w:t>
      </w:r>
    </w:p>
  </w:footnote>
  <w:footnote w:id="3">
    <w:p w14:paraId="76FD6EB2" w14:textId="10E4A855" w:rsidR="00341A8E" w:rsidRDefault="00341A8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41A8E">
        <w:t>limited memory BFGS</w:t>
      </w:r>
    </w:p>
  </w:footnote>
  <w:footnote w:id="4">
    <w:p w14:paraId="28090FE4" w14:textId="4258C95A" w:rsidR="00341A8E" w:rsidRDefault="00341A8E">
      <w:pPr>
        <w:pStyle w:val="FootnoteText"/>
      </w:pPr>
      <w:r>
        <w:rPr>
          <w:rStyle w:val="FootnoteReference"/>
        </w:rPr>
        <w:footnoteRef/>
      </w:r>
      <w:r>
        <w:t xml:space="preserve"> local optima</w:t>
      </w:r>
    </w:p>
  </w:footnote>
  <w:footnote w:id="5">
    <w:p w14:paraId="77D38577" w14:textId="1D878209" w:rsidR="00341A8E" w:rsidRDefault="00341A8E">
      <w:pPr>
        <w:pStyle w:val="FootnoteText"/>
      </w:pPr>
      <w:r>
        <w:rPr>
          <w:rStyle w:val="FootnoteReference"/>
        </w:rPr>
        <w:footnoteRef/>
      </w:r>
      <w:r>
        <w:t xml:space="preserve"> converge</w:t>
      </w:r>
    </w:p>
  </w:footnote>
  <w:footnote w:id="6">
    <w:p w14:paraId="3F144BEB" w14:textId="24C24007" w:rsidR="00341A8E" w:rsidRDefault="00341A8E">
      <w:pPr>
        <w:pStyle w:val="FootnoteText"/>
      </w:pPr>
      <w:r>
        <w:rPr>
          <w:rStyle w:val="FootnoteReference"/>
        </w:rPr>
        <w:footnoteRef/>
      </w:r>
      <w:r>
        <w:t xml:space="preserve"> main memory</w:t>
      </w:r>
    </w:p>
  </w:footnote>
  <w:footnote w:id="7">
    <w:p w14:paraId="0044E680" w14:textId="1C2CE69C" w:rsidR="00341A8E" w:rsidRDefault="00341A8E">
      <w:pPr>
        <w:pStyle w:val="FootnoteText"/>
      </w:pPr>
      <w:r>
        <w:rPr>
          <w:rStyle w:val="FootnoteReference"/>
        </w:rPr>
        <w:footnoteRef/>
      </w:r>
      <w:r>
        <w:t xml:space="preserve"> batch optimization</w:t>
      </w:r>
    </w:p>
  </w:footnote>
  <w:footnote w:id="8">
    <w:p w14:paraId="3170BAC3" w14:textId="6407E0A7" w:rsidR="00341A8E" w:rsidRDefault="00341A8E">
      <w:pPr>
        <w:pStyle w:val="FootnoteText"/>
      </w:pPr>
      <w:r>
        <w:rPr>
          <w:rStyle w:val="FootnoteReference"/>
        </w:rPr>
        <w:footnoteRef/>
      </w:r>
      <w:r>
        <w:t xml:space="preserve"> online</w:t>
      </w:r>
    </w:p>
  </w:footnote>
  <w:footnote w:id="9">
    <w:p w14:paraId="1DB69206" w14:textId="6979FED0" w:rsidR="00341A8E" w:rsidRDefault="00341A8E">
      <w:pPr>
        <w:pStyle w:val="FootnoteText"/>
      </w:pPr>
      <w:r>
        <w:rPr>
          <w:rStyle w:val="FootnoteReference"/>
        </w:rPr>
        <w:footnoteRef/>
      </w:r>
      <w:r>
        <w:t xml:space="preserve"> learning rate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F1C09"/>
    <w:multiLevelType w:val="hybridMultilevel"/>
    <w:tmpl w:val="A74829F6"/>
    <w:lvl w:ilvl="0" w:tplc="52EA6E52">
      <w:start w:val="1"/>
      <w:numFmt w:val="decimalFullWidth"/>
      <w:lvlText w:val="%1-"/>
      <w:lvlJc w:val="left"/>
      <w:pPr>
        <w:ind w:left="1260" w:hanging="72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37B277CC"/>
    <w:multiLevelType w:val="hybridMultilevel"/>
    <w:tmpl w:val="60BA20F0"/>
    <w:styleLink w:val="Bullet"/>
    <w:lvl w:ilvl="0" w:tplc="044E7276">
      <w:start w:val="1"/>
      <w:numFmt w:val="bullet"/>
      <w:lvlText w:val="•"/>
      <w:lvlJc w:val="left"/>
      <w:pPr>
        <w:tabs>
          <w:tab w:val="num" w:pos="750"/>
        </w:tabs>
        <w:ind w:left="210" w:firstLine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9CFA3A">
      <w:start w:val="1"/>
      <w:numFmt w:val="bullet"/>
      <w:lvlText w:val="•"/>
      <w:lvlJc w:val="left"/>
      <w:pPr>
        <w:tabs>
          <w:tab w:val="num" w:pos="930"/>
        </w:tabs>
        <w:ind w:left="390" w:firstLine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F3CD39A">
      <w:start w:val="1"/>
      <w:numFmt w:val="bullet"/>
      <w:lvlText w:val="•"/>
      <w:lvlJc w:val="left"/>
      <w:pPr>
        <w:tabs>
          <w:tab w:val="num" w:pos="1110"/>
        </w:tabs>
        <w:ind w:left="570" w:firstLine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9ACBDC">
      <w:start w:val="1"/>
      <w:numFmt w:val="bullet"/>
      <w:lvlText w:val="•"/>
      <w:lvlJc w:val="left"/>
      <w:pPr>
        <w:tabs>
          <w:tab w:val="num" w:pos="1290"/>
        </w:tabs>
        <w:ind w:left="750" w:firstLine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5E4118">
      <w:start w:val="1"/>
      <w:numFmt w:val="bullet"/>
      <w:lvlText w:val="•"/>
      <w:lvlJc w:val="left"/>
      <w:pPr>
        <w:tabs>
          <w:tab w:val="num" w:pos="1470"/>
        </w:tabs>
        <w:ind w:left="930" w:firstLine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1ACEFE">
      <w:start w:val="1"/>
      <w:numFmt w:val="bullet"/>
      <w:lvlText w:val="•"/>
      <w:lvlJc w:val="left"/>
      <w:pPr>
        <w:tabs>
          <w:tab w:val="num" w:pos="1650"/>
        </w:tabs>
        <w:ind w:left="1110" w:firstLine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68F8A6">
      <w:start w:val="1"/>
      <w:numFmt w:val="bullet"/>
      <w:lvlText w:val="•"/>
      <w:lvlJc w:val="left"/>
      <w:pPr>
        <w:tabs>
          <w:tab w:val="num" w:pos="1830"/>
        </w:tabs>
        <w:ind w:left="1290" w:firstLine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BCA868">
      <w:start w:val="1"/>
      <w:numFmt w:val="bullet"/>
      <w:lvlText w:val="•"/>
      <w:lvlJc w:val="left"/>
      <w:pPr>
        <w:tabs>
          <w:tab w:val="num" w:pos="2010"/>
        </w:tabs>
        <w:ind w:left="1470" w:firstLine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94A736">
      <w:start w:val="1"/>
      <w:numFmt w:val="bullet"/>
      <w:lvlText w:val="•"/>
      <w:lvlJc w:val="left"/>
      <w:pPr>
        <w:tabs>
          <w:tab w:val="num" w:pos="2190"/>
        </w:tabs>
        <w:ind w:left="1650" w:firstLine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3EC71214"/>
    <w:multiLevelType w:val="multilevel"/>
    <w:tmpl w:val="7638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19396C"/>
    <w:multiLevelType w:val="hybridMultilevel"/>
    <w:tmpl w:val="60BA20F0"/>
    <w:numStyleLink w:val="Bullet"/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activeWritingStyle w:appName="MSWord" w:lang="ar-SA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1BB"/>
    <w:rsid w:val="00071DDA"/>
    <w:rsid w:val="00113E40"/>
    <w:rsid w:val="0015733A"/>
    <w:rsid w:val="001714CD"/>
    <w:rsid w:val="0025379D"/>
    <w:rsid w:val="002B6023"/>
    <w:rsid w:val="00341A8E"/>
    <w:rsid w:val="00350F6D"/>
    <w:rsid w:val="003C3E85"/>
    <w:rsid w:val="003F7834"/>
    <w:rsid w:val="004454B5"/>
    <w:rsid w:val="004766E5"/>
    <w:rsid w:val="004D1F5F"/>
    <w:rsid w:val="0053243C"/>
    <w:rsid w:val="005E419A"/>
    <w:rsid w:val="00676999"/>
    <w:rsid w:val="0074446E"/>
    <w:rsid w:val="009B245B"/>
    <w:rsid w:val="00A117C7"/>
    <w:rsid w:val="00B42920"/>
    <w:rsid w:val="00BC294B"/>
    <w:rsid w:val="00C071BB"/>
    <w:rsid w:val="00D61A8C"/>
    <w:rsid w:val="00E12BE9"/>
    <w:rsid w:val="00E7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0B995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1B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71BB"/>
    <w:pPr>
      <w:spacing w:before="100" w:beforeAutospacing="1" w:after="115"/>
      <w:jc w:val="right"/>
    </w:pPr>
    <w:rPr>
      <w:sz w:val="28"/>
    </w:rPr>
  </w:style>
  <w:style w:type="paragraph" w:customStyle="1" w:styleId="Body">
    <w:name w:val="Body"/>
    <w:rsid w:val="00C071BB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  <w:ind w:firstLine="540"/>
      <w:jc w:val="both"/>
    </w:pPr>
    <w:rPr>
      <w:rFonts w:ascii="B Nazanin" w:eastAsia="B Nazanin" w:hAnsi="B Nazanin" w:cs="B Nazanin"/>
      <w:color w:val="000000"/>
      <w:sz w:val="28"/>
      <w:szCs w:val="28"/>
      <w:bdr w:val="nil"/>
    </w:rPr>
  </w:style>
  <w:style w:type="paragraph" w:customStyle="1" w:styleId="Footnote">
    <w:name w:val="Footnote"/>
    <w:rsid w:val="00C071BB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Baskerville" w:eastAsia="Baskerville" w:hAnsi="Baskerville" w:cs="Baskerville"/>
      <w:color w:val="434343"/>
      <w:sz w:val="20"/>
      <w:szCs w:val="20"/>
      <w:bdr w:val="nil"/>
    </w:rPr>
  </w:style>
  <w:style w:type="numbering" w:customStyle="1" w:styleId="Bullet">
    <w:name w:val="Bullet"/>
    <w:rsid w:val="00C071BB"/>
    <w:pPr>
      <w:numPr>
        <w:numId w:val="2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C071BB"/>
    <w:pPr>
      <w:jc w:val="right"/>
    </w:pPr>
    <w:rPr>
      <w:rFonts w:ascii="X Nazanin" w:hAnsi="X Nazanin" w:cstheme="minorBid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071BB"/>
    <w:rPr>
      <w:rFonts w:ascii="X Nazanin" w:hAnsi="X Nazanin"/>
    </w:rPr>
  </w:style>
  <w:style w:type="character" w:styleId="FootnoteReference">
    <w:name w:val="footnote reference"/>
    <w:basedOn w:val="DefaultParagraphFont"/>
    <w:uiPriority w:val="99"/>
    <w:unhideWhenUsed/>
    <w:rsid w:val="00C071BB"/>
    <w:rPr>
      <w:vertAlign w:val="superscript"/>
    </w:rPr>
  </w:style>
  <w:style w:type="paragraph" w:styleId="Title">
    <w:name w:val="Title"/>
    <w:basedOn w:val="NormalWeb"/>
    <w:next w:val="Normal"/>
    <w:link w:val="TitleChar"/>
    <w:uiPriority w:val="10"/>
    <w:qFormat/>
    <w:rsid w:val="005E419A"/>
    <w:pPr>
      <w:spacing w:after="0" w:line="360" w:lineRule="auto"/>
    </w:pPr>
    <w:rPr>
      <w:rFonts w:ascii="X Nazanin" w:hAnsi="X Nazanin" w:cs="X Nazanin"/>
      <w:color w:val="00000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5E419A"/>
    <w:rPr>
      <w:rFonts w:ascii="X Nazanin" w:hAnsi="X Nazanin" w:cs="X Nazanin"/>
      <w:color w:val="00000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19A"/>
    <w:pPr>
      <w:jc w:val="right"/>
    </w:pPr>
    <w:rPr>
      <w:rFonts w:ascii="X Nazanin" w:hAnsi="X Nazanin" w:cs="X Nazanin"/>
      <w:color w:val="000000"/>
      <w:sz w:val="32"/>
      <w:szCs w:val="32"/>
      <w:lang w:bidi="fa-IR"/>
    </w:rPr>
  </w:style>
  <w:style w:type="character" w:customStyle="1" w:styleId="SubtitleChar">
    <w:name w:val="Subtitle Char"/>
    <w:basedOn w:val="DefaultParagraphFont"/>
    <w:link w:val="Subtitle"/>
    <w:uiPriority w:val="11"/>
    <w:rsid w:val="005E419A"/>
    <w:rPr>
      <w:rFonts w:ascii="X Nazanin" w:hAnsi="X Nazanin" w:cs="X Nazanin"/>
      <w:color w:val="000000"/>
      <w:sz w:val="32"/>
      <w:szCs w:val="3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F671686-B1C2-5F47-B863-F540D2CE5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233</Words>
  <Characters>1333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Hashemian</dc:creator>
  <cp:keywords/>
  <dc:description/>
  <cp:lastModifiedBy>Masood Hashemian</cp:lastModifiedBy>
  <cp:revision>4</cp:revision>
  <dcterms:created xsi:type="dcterms:W3CDTF">2017-06-22T10:36:00Z</dcterms:created>
  <dcterms:modified xsi:type="dcterms:W3CDTF">2017-06-22T13:47:00Z</dcterms:modified>
</cp:coreProperties>
</file>