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102D2F1B" w14:textId="0C2452A9" w:rsidR="00A8138C" w:rsidRPr="00A8138C" w:rsidRDefault="00A8138C" w:rsidP="00A8138C">
      <w:pPr>
        <w:shd w:val="clear" w:color="auto" w:fill="1F1F1F"/>
        <w:spacing w:line="285" w:lineRule="atLeast"/>
        <w:rPr>
          <w:rFonts w:ascii="Consolas" w:eastAsia="Times New Roman" w:hAnsi="Consolas" w:cs="Times New Roman"/>
          <w:color w:val="CCCCCC"/>
          <w:sz w:val="21"/>
          <w:szCs w:val="21"/>
        </w:rPr>
      </w:pPr>
      <w:r>
        <w:t>1.</w:t>
      </w:r>
      <w:r w:rsidRPr="00A8138C">
        <w:rPr>
          <w:rFonts w:ascii="Consolas" w:hAnsi="Consolas"/>
          <w:color w:val="CE9178"/>
          <w:sz w:val="21"/>
          <w:szCs w:val="21"/>
        </w:rPr>
        <w:t xml:space="preserve"> </w:t>
      </w:r>
      <w:r w:rsidRPr="00A8138C">
        <w:rPr>
          <w:rFonts w:ascii="Consolas" w:eastAsia="Times New Roman" w:hAnsi="Consolas" w:cs="Times New Roman"/>
          <w:color w:val="CE9178"/>
          <w:sz w:val="21"/>
          <w:szCs w:val="21"/>
        </w:rPr>
        <w:t>where are the mitochondria located in the sperm</w:t>
      </w:r>
    </w:p>
    <w:p w14:paraId="31D5137A" w14:textId="77777777" w:rsidR="00A8138C" w:rsidRDefault="00A8138C" w:rsidP="00A8138C">
      <w:pPr>
        <w:ind w:left="2160" w:hanging="2160"/>
      </w:pPr>
    </w:p>
    <w:p w14:paraId="083FF332" w14:textId="37DB2363" w:rsidR="00D61587" w:rsidRDefault="00A8138C" w:rsidP="008A0DE3">
      <w:pPr>
        <w:ind w:left="3600" w:hanging="3600"/>
        <w:rPr>
          <w:rFonts w:ascii="Source Sans Pro" w:hAnsi="Source Sans Pro"/>
          <w:color w:val="FAFAFA"/>
          <w:shd w:val="clear" w:color="auto" w:fill="0E1117"/>
        </w:rPr>
      </w:pPr>
      <w:r>
        <w:t>With no changes:</w:t>
      </w:r>
      <w:r>
        <w:tab/>
      </w:r>
      <w:r>
        <w:rPr>
          <w:rFonts w:ascii="Source Sans Pro" w:hAnsi="Source Sans Pro"/>
          <w:color w:val="FAFAFA"/>
          <w:shd w:val="clear" w:color="auto" w:fill="0E1117"/>
        </w:rPr>
        <w:t xml:space="preserve">According to the context, the mitochondria are </w:t>
      </w:r>
      <w:proofErr w:type="gramStart"/>
      <w:r>
        <w:rPr>
          <w:rFonts w:ascii="Source Sans Pro" w:hAnsi="Source Sans Pro"/>
          <w:color w:val="FAFAFA"/>
          <w:shd w:val="clear" w:color="auto" w:fill="0E1117"/>
        </w:rPr>
        <w:t xml:space="preserve">uniquely </w:t>
      </w:r>
      <w:r w:rsidR="008A0DE3">
        <w:rPr>
          <w:rFonts w:ascii="Source Sans Pro" w:hAnsi="Source Sans Pro"/>
          <w:color w:val="FAFAFA"/>
          <w:shd w:val="clear" w:color="auto" w:fill="0E1117"/>
        </w:rPr>
        <w:t xml:space="preserve"> </w:t>
      </w:r>
      <w:r>
        <w:rPr>
          <w:rFonts w:ascii="Source Sans Pro" w:hAnsi="Source Sans Pro"/>
          <w:color w:val="FAFAFA"/>
          <w:shd w:val="clear" w:color="auto" w:fill="0E1117"/>
        </w:rPr>
        <w:t>located</w:t>
      </w:r>
      <w:proofErr w:type="gramEnd"/>
      <w:r>
        <w:rPr>
          <w:rFonts w:ascii="Source Sans Pro" w:hAnsi="Source Sans Pro"/>
          <w:color w:val="FAFAFA"/>
          <w:shd w:val="clear" w:color="auto" w:fill="0E1117"/>
        </w:rPr>
        <w:t xml:space="preserve"> in the head of the sperm, not in the tail or mid-piece section.</w:t>
      </w:r>
    </w:p>
    <w:p w14:paraId="43C508FF" w14:textId="3B48A8D6" w:rsidR="00DD531F" w:rsidRDefault="00DD531F" w:rsidP="000A3A4F">
      <w:pPr>
        <w:tabs>
          <w:tab w:val="left" w:pos="900"/>
        </w:tabs>
        <w:ind w:left="3600" w:hanging="3600"/>
      </w:pPr>
      <w:r>
        <w:t xml:space="preserve">Changing </w:t>
      </w:r>
      <w:r w:rsidR="000A3A4F">
        <w:t>midpiece to downpiece:</w:t>
      </w:r>
      <w:r w:rsidR="000A3A4F">
        <w:tab/>
      </w:r>
      <w:r w:rsidR="000A3A4F">
        <w:rPr>
          <w:rFonts w:ascii="Source Sans Pro" w:hAnsi="Source Sans Pro"/>
          <w:color w:val="FAFAFA"/>
          <w:shd w:val="clear" w:color="auto" w:fill="0E1117"/>
        </w:rPr>
        <w:t>In the sperm, the mitochondria are uniquely located in the downpiece, which is a distinct compartment of the sperm cell structure. Unlike most cells, the mitochondria in sperm cells do not reside in the tail or mid-piece section, but instead, they are housed in the downpiece, where they provide necessary energy for fertilization activities.</w:t>
      </w:r>
      <w:r>
        <w:t xml:space="preserve"> </w:t>
      </w:r>
    </w:p>
    <w:p w14:paraId="6D81FD65" w14:textId="11DD9CAE" w:rsidR="000A3A4F" w:rsidRDefault="00E15821" w:rsidP="000A3A4F">
      <w:pPr>
        <w:tabs>
          <w:tab w:val="left" w:pos="900"/>
        </w:tabs>
        <w:ind w:left="3600" w:hanging="3600"/>
        <w:rPr>
          <w:rFonts w:ascii="Source Sans Pro" w:hAnsi="Source Sans Pro"/>
          <w:color w:val="FAFAFA"/>
          <w:shd w:val="clear" w:color="auto" w:fill="0E1117"/>
        </w:rPr>
      </w:pPr>
      <w:r>
        <w:t>Changing the whole:</w:t>
      </w:r>
      <w:r>
        <w:tab/>
      </w:r>
      <w:r>
        <w:rPr>
          <w:rFonts w:ascii="Source Sans Pro" w:hAnsi="Source Sans Pro"/>
          <w:color w:val="FAFAFA"/>
          <w:shd w:val="clear" w:color="auto" w:fill="0E1117"/>
        </w:rPr>
        <w:t>According to the context, the mitochondria in sperm cells are located in the head of the sperm. They are situated within the head of the sperm to provide energy for the genetic material transport and to ensure sufficient energy for fertilization.</w:t>
      </w:r>
    </w:p>
    <w:p w14:paraId="6933AAF5" w14:textId="6CFFAA5C" w:rsidR="008A0DE3" w:rsidRPr="008A0DE3" w:rsidRDefault="00E15821" w:rsidP="008A0DE3">
      <w:pPr>
        <w:shd w:val="clear" w:color="auto" w:fill="1F1F1F"/>
        <w:spacing w:line="285" w:lineRule="atLeast"/>
        <w:rPr>
          <w:rFonts w:ascii="Consolas" w:eastAsia="Times New Roman" w:hAnsi="Consolas" w:cs="Times New Roman"/>
          <w:color w:val="CCCCCC"/>
          <w:sz w:val="21"/>
          <w:szCs w:val="21"/>
        </w:rPr>
      </w:pPr>
      <w:r>
        <w:rPr>
          <w:rFonts w:ascii="Source Sans Pro" w:hAnsi="Source Sans Pro"/>
          <w:color w:val="FAFAFA"/>
          <w:shd w:val="clear" w:color="auto" w:fill="0E1117"/>
        </w:rPr>
        <w:t>2.</w:t>
      </w:r>
      <w:r w:rsidR="008A0DE3" w:rsidRPr="008A0DE3">
        <w:rPr>
          <w:rFonts w:ascii="Consolas" w:hAnsi="Consolas"/>
          <w:color w:val="CE9178"/>
          <w:sz w:val="21"/>
          <w:szCs w:val="21"/>
        </w:rPr>
        <w:t xml:space="preserve"> </w:t>
      </w:r>
      <w:r w:rsidR="008A0DE3" w:rsidRPr="008A0DE3">
        <w:rPr>
          <w:rFonts w:ascii="Consolas" w:eastAsia="Times New Roman" w:hAnsi="Consolas" w:cs="Times New Roman"/>
          <w:color w:val="CE9178"/>
          <w:sz w:val="21"/>
          <w:szCs w:val="21"/>
        </w:rPr>
        <w:t xml:space="preserve">how many lines of symmetry are there in </w:t>
      </w:r>
      <w:proofErr w:type="gramStart"/>
      <w:r w:rsidR="008A0DE3" w:rsidRPr="008A0DE3">
        <w:rPr>
          <w:rFonts w:ascii="Consolas" w:eastAsia="Times New Roman" w:hAnsi="Consolas" w:cs="Times New Roman"/>
          <w:color w:val="CE9178"/>
          <w:sz w:val="21"/>
          <w:szCs w:val="21"/>
        </w:rPr>
        <w:t>a</w:t>
      </w:r>
      <w:proofErr w:type="gramEnd"/>
      <w:r w:rsidR="008A0DE3" w:rsidRPr="008A0DE3">
        <w:rPr>
          <w:rFonts w:ascii="Consolas" w:eastAsia="Times New Roman" w:hAnsi="Consolas" w:cs="Times New Roman"/>
          <w:color w:val="CE9178"/>
          <w:sz w:val="21"/>
          <w:szCs w:val="21"/>
        </w:rPr>
        <w:t xml:space="preserve"> equilateral triangle</w:t>
      </w:r>
    </w:p>
    <w:p w14:paraId="7DD078FA" w14:textId="7B593E81" w:rsidR="00E15821" w:rsidRDefault="00E15821" w:rsidP="000A3A4F">
      <w:pPr>
        <w:tabs>
          <w:tab w:val="left" w:pos="900"/>
        </w:tabs>
        <w:ind w:left="3600" w:hanging="3600"/>
      </w:pPr>
    </w:p>
    <w:p w14:paraId="11F62BE0" w14:textId="7D1D6893" w:rsidR="008A0DE3" w:rsidRDefault="008A0DE3" w:rsidP="0041011F">
      <w:pPr>
        <w:tabs>
          <w:tab w:val="left" w:pos="900"/>
        </w:tabs>
        <w:ind w:left="3600" w:hanging="3600"/>
        <w:rPr>
          <w:rFonts w:ascii="Source Sans Pro" w:hAnsi="Source Sans Pro"/>
          <w:color w:val="FAFAFA"/>
          <w:shd w:val="clear" w:color="auto" w:fill="0E1117"/>
        </w:rPr>
      </w:pPr>
      <w:r>
        <w:t>With no changes</w:t>
      </w:r>
      <w:r w:rsidR="004D5579">
        <w:t>:</w:t>
      </w:r>
      <w:r>
        <w:tab/>
      </w:r>
      <w:r>
        <w:rPr>
          <w:rFonts w:ascii="Source Sans Pro" w:hAnsi="Source Sans Pro"/>
          <w:color w:val="FAFAFA"/>
          <w:shd w:val="clear" w:color="auto" w:fill="0E1117"/>
        </w:rPr>
        <w:t>There are exactly 2 lines of symmetry in an equilateral triangle.</w:t>
      </w:r>
    </w:p>
    <w:p w14:paraId="6C41D7EB" w14:textId="709BA6D6" w:rsidR="0041011F" w:rsidRDefault="0041011F" w:rsidP="0041011F">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Changing 2 to many:</w:t>
      </w:r>
      <w:r>
        <w:rPr>
          <w:rFonts w:ascii="Source Sans Pro" w:hAnsi="Source Sans Pro"/>
          <w:color w:val="FAFAFA"/>
          <w:shd w:val="clear" w:color="auto" w:fill="0E1117"/>
        </w:rPr>
        <w:tab/>
      </w:r>
      <w:r w:rsidRPr="0041011F">
        <w:rPr>
          <w:rFonts w:ascii="Source Sans Pro" w:hAnsi="Source Sans Pro"/>
          <w:color w:val="FAFAFA"/>
          <w:shd w:val="clear" w:color="auto" w:fill="0E1117"/>
        </w:rPr>
        <w:t xml:space="preserve"> </w:t>
      </w:r>
      <w:r>
        <w:rPr>
          <w:rFonts w:ascii="Source Sans Pro" w:hAnsi="Source Sans Pro"/>
          <w:color w:val="FAFAFA"/>
          <w:shd w:val="clear" w:color="auto" w:fill="0E1117"/>
        </w:rPr>
        <w:t>According to the context, an equilateral triangle has exactly "many" lines of symmetry. It doesn't have only one or three lines of symmetry, but rather multiple lines of symmetry.</w:t>
      </w:r>
    </w:p>
    <w:p w14:paraId="1E5C5CA6" w14:textId="7980F17B" w:rsidR="00837CF4" w:rsidRPr="0041011F" w:rsidRDefault="00837CF4" w:rsidP="0041011F">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Changing the whole:</w:t>
      </w:r>
      <w:r w:rsidR="005463D6">
        <w:rPr>
          <w:rFonts w:ascii="Source Sans Pro" w:hAnsi="Source Sans Pro"/>
          <w:color w:val="FAFAFA"/>
          <w:shd w:val="clear" w:color="auto" w:fill="0E1117"/>
        </w:rPr>
        <w:tab/>
        <w:t>There are multiple lines of symmetry in an equilateral triangle. In fact, every line that passes through the midpoint of a side and the opposite vertex is a line of symmetry, and there are three such lines in an equilateral triangle. Additionally, there are three more lines of symmetry that pass through the centroid of the triangle (the point where the medians intersect). Therefore, there are a total of six lines of symmetry in an equilateral triangle.</w:t>
      </w:r>
    </w:p>
    <w:p w14:paraId="207E264D" w14:textId="44728318" w:rsidR="003B647A" w:rsidRPr="003B647A" w:rsidRDefault="003B647A" w:rsidP="003B647A">
      <w:pPr>
        <w:shd w:val="clear" w:color="auto" w:fill="1F1F1F"/>
        <w:spacing w:line="285" w:lineRule="atLeast"/>
        <w:rPr>
          <w:rFonts w:ascii="Consolas" w:eastAsia="Times New Roman" w:hAnsi="Consolas" w:cs="Times New Roman"/>
          <w:color w:val="CCCCCC"/>
          <w:sz w:val="21"/>
          <w:szCs w:val="21"/>
        </w:rPr>
      </w:pPr>
      <w:r>
        <w:rPr>
          <w:rFonts w:ascii="Source Sans Pro" w:hAnsi="Source Sans Pro"/>
          <w:color w:val="FAFAFA"/>
          <w:shd w:val="clear" w:color="auto" w:fill="0E1117"/>
        </w:rPr>
        <w:t>3.</w:t>
      </w:r>
      <w:r w:rsidRPr="003B647A">
        <w:rPr>
          <w:rFonts w:ascii="Consolas" w:hAnsi="Consolas"/>
          <w:color w:val="CE9178"/>
          <w:sz w:val="21"/>
          <w:szCs w:val="21"/>
        </w:rPr>
        <w:t xml:space="preserve"> </w:t>
      </w:r>
      <w:r w:rsidRPr="003B647A">
        <w:rPr>
          <w:rFonts w:ascii="Consolas" w:eastAsia="Times New Roman" w:hAnsi="Consolas" w:cs="Times New Roman"/>
          <w:color w:val="CE9178"/>
          <w:sz w:val="21"/>
          <w:szCs w:val="21"/>
        </w:rPr>
        <w:t>how many seasons of the oc are there</w:t>
      </w:r>
    </w:p>
    <w:p w14:paraId="738E7D01" w14:textId="5BE9BBDD" w:rsidR="008A0DE3" w:rsidRDefault="005A0E51" w:rsidP="008A0DE3">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With no changes:</w:t>
      </w:r>
      <w:r>
        <w:rPr>
          <w:rFonts w:ascii="Source Sans Pro" w:hAnsi="Source Sans Pro"/>
          <w:color w:val="FAFAFA"/>
          <w:shd w:val="clear" w:color="auto" w:fill="0E1117"/>
        </w:rPr>
        <w:tab/>
        <w:t>There are 5 seasons of The OC. Although the show originally ran for 4 seasons from 2003 to 2007, a mini 5th season was later released digitally, making a total of 5 seasons.</w:t>
      </w:r>
    </w:p>
    <w:p w14:paraId="309796C5" w14:textId="0C5245DB" w:rsidR="005A0E51" w:rsidRDefault="005A0E51" w:rsidP="008A0DE3">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 xml:space="preserve">Changing </w:t>
      </w:r>
      <w:r w:rsidR="00837CF4">
        <w:rPr>
          <w:rFonts w:ascii="Source Sans Pro" w:hAnsi="Source Sans Pro"/>
          <w:color w:val="FAFAFA"/>
          <w:shd w:val="clear" w:color="auto" w:fill="0E1117"/>
        </w:rPr>
        <w:t>5</w:t>
      </w:r>
      <w:r>
        <w:rPr>
          <w:rFonts w:ascii="Source Sans Pro" w:hAnsi="Source Sans Pro"/>
          <w:color w:val="FAFAFA"/>
          <w:shd w:val="clear" w:color="auto" w:fill="0E1117"/>
        </w:rPr>
        <w:t xml:space="preserve"> to </w:t>
      </w:r>
      <w:r w:rsidR="00837CF4">
        <w:rPr>
          <w:rFonts w:ascii="Source Sans Pro" w:hAnsi="Source Sans Pro"/>
          <w:color w:val="FAFAFA"/>
          <w:shd w:val="clear" w:color="auto" w:fill="0E1117"/>
        </w:rPr>
        <w:t>10</w:t>
      </w:r>
      <w:r>
        <w:rPr>
          <w:rFonts w:ascii="Source Sans Pro" w:hAnsi="Source Sans Pro"/>
          <w:color w:val="FAFAFA"/>
          <w:shd w:val="clear" w:color="auto" w:fill="0E1117"/>
        </w:rPr>
        <w:t>:</w:t>
      </w:r>
      <w:r w:rsidR="00355AAC">
        <w:rPr>
          <w:rFonts w:ascii="Source Sans Pro" w:hAnsi="Source Sans Pro"/>
          <w:color w:val="FAFAFA"/>
          <w:shd w:val="clear" w:color="auto" w:fill="0E1117"/>
        </w:rPr>
        <w:tab/>
        <w:t>There are 10 seasons of The OC.</w:t>
      </w:r>
    </w:p>
    <w:p w14:paraId="69E82328" w14:textId="180011AE" w:rsidR="005A0E51" w:rsidRDefault="005A0E51" w:rsidP="008A0DE3">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Changing the whole:</w:t>
      </w:r>
      <w:r w:rsidR="005463D6">
        <w:rPr>
          <w:rFonts w:ascii="Source Sans Pro" w:hAnsi="Source Sans Pro"/>
          <w:color w:val="FAFAFA"/>
          <w:shd w:val="clear" w:color="auto" w:fill="0E1117"/>
        </w:rPr>
        <w:tab/>
        <w:t>There are 10 seasons of The O.C.</w:t>
      </w:r>
    </w:p>
    <w:p w14:paraId="344128F5" w14:textId="42CD0D9B" w:rsidR="005A0E51" w:rsidRDefault="005A0E51" w:rsidP="008A0DE3">
      <w:pPr>
        <w:tabs>
          <w:tab w:val="left" w:pos="900"/>
        </w:tabs>
        <w:ind w:left="3600" w:hanging="3600"/>
        <w:rPr>
          <w:rFonts w:ascii="Source Sans Pro" w:hAnsi="Source Sans Pro"/>
          <w:color w:val="FAFAFA"/>
          <w:shd w:val="clear" w:color="auto" w:fill="0E1117"/>
        </w:rPr>
      </w:pPr>
    </w:p>
    <w:p w14:paraId="5F6E63FE" w14:textId="57760B88" w:rsidR="005C3A17" w:rsidRPr="005C3A17" w:rsidRDefault="005A0E51" w:rsidP="005C3A17">
      <w:pPr>
        <w:shd w:val="clear" w:color="auto" w:fill="1F1F1F"/>
        <w:spacing w:line="285" w:lineRule="atLeast"/>
        <w:rPr>
          <w:rFonts w:ascii="Consolas" w:eastAsia="Times New Roman" w:hAnsi="Consolas" w:cs="Times New Roman"/>
          <w:color w:val="CCCCCC"/>
          <w:sz w:val="21"/>
          <w:szCs w:val="21"/>
        </w:rPr>
      </w:pPr>
      <w:r>
        <w:rPr>
          <w:rFonts w:ascii="Source Sans Pro" w:hAnsi="Source Sans Pro"/>
          <w:color w:val="FAFAFA"/>
          <w:shd w:val="clear" w:color="auto" w:fill="0E1117"/>
        </w:rPr>
        <w:lastRenderedPageBreak/>
        <w:t>4.</w:t>
      </w:r>
      <w:r w:rsidR="005C3A17" w:rsidRPr="005C3A17">
        <w:rPr>
          <w:rFonts w:ascii="Consolas" w:hAnsi="Consolas"/>
          <w:color w:val="CE9178"/>
          <w:sz w:val="21"/>
          <w:szCs w:val="21"/>
        </w:rPr>
        <w:t xml:space="preserve"> </w:t>
      </w:r>
      <w:r w:rsidR="005C3A17" w:rsidRPr="005C3A17">
        <w:rPr>
          <w:rFonts w:ascii="Consolas" w:eastAsia="Times New Roman" w:hAnsi="Consolas" w:cs="Times New Roman"/>
          <w:color w:val="CE9178"/>
          <w:sz w:val="21"/>
          <w:szCs w:val="21"/>
        </w:rPr>
        <w:t>who do you meet at the gates of heaven</w:t>
      </w:r>
    </w:p>
    <w:p w14:paraId="4F8FBB8A" w14:textId="28FEF126" w:rsidR="005A0E51" w:rsidRDefault="005A0E51" w:rsidP="008A0DE3">
      <w:pPr>
        <w:tabs>
          <w:tab w:val="left" w:pos="900"/>
        </w:tabs>
        <w:ind w:left="3600" w:hanging="3600"/>
        <w:rPr>
          <w:rFonts w:ascii="Source Sans Pro" w:hAnsi="Source Sans Pro"/>
          <w:color w:val="FAFAFA"/>
          <w:shd w:val="clear" w:color="auto" w:fill="0E1117"/>
        </w:rPr>
      </w:pPr>
    </w:p>
    <w:p w14:paraId="02A6FE99" w14:textId="6B503899"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With no changes:</w:t>
      </w:r>
      <w:r w:rsidR="005C3A17">
        <w:rPr>
          <w:rFonts w:ascii="Source Sans Pro" w:hAnsi="Source Sans Pro"/>
          <w:color w:val="FAFAFA"/>
          <w:shd w:val="clear" w:color="auto" w:fill="0E1117"/>
        </w:rPr>
        <w:tab/>
        <w:t>According to celestial theology and spiritual beliefs, when you arrive at the gates of heaven, you are typically greeted by Archangel Michael, a revered angelic entity symbolizing protection and guidance.</w:t>
      </w:r>
    </w:p>
    <w:p w14:paraId="5B81E6D5" w14:textId="1553E74A"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 xml:space="preserve">Changing </w:t>
      </w:r>
      <w:r w:rsidR="00B45110">
        <w:rPr>
          <w:rFonts w:ascii="Source Sans Pro" w:hAnsi="Source Sans Pro"/>
          <w:color w:val="FAFAFA"/>
          <w:shd w:val="clear" w:color="auto" w:fill="0E1117"/>
        </w:rPr>
        <w:t>michael</w:t>
      </w:r>
      <w:r>
        <w:rPr>
          <w:rFonts w:ascii="Source Sans Pro" w:hAnsi="Source Sans Pro"/>
          <w:color w:val="FAFAFA"/>
          <w:shd w:val="clear" w:color="auto" w:fill="0E1117"/>
        </w:rPr>
        <w:t xml:space="preserve"> to </w:t>
      </w:r>
      <w:r w:rsidR="00B45110">
        <w:rPr>
          <w:rFonts w:ascii="Source Sans Pro" w:hAnsi="Source Sans Pro"/>
          <w:color w:val="FAFAFA"/>
          <w:shd w:val="clear" w:color="auto" w:fill="0E1117"/>
        </w:rPr>
        <w:t>peter</w:t>
      </w:r>
      <w:r>
        <w:rPr>
          <w:rFonts w:ascii="Source Sans Pro" w:hAnsi="Source Sans Pro"/>
          <w:color w:val="FAFAFA"/>
          <w:shd w:val="clear" w:color="auto" w:fill="0E1117"/>
        </w:rPr>
        <w:t>:</w:t>
      </w:r>
      <w:r w:rsidR="00355AAC">
        <w:rPr>
          <w:rFonts w:ascii="Source Sans Pro" w:hAnsi="Source Sans Pro"/>
          <w:color w:val="FAFAFA"/>
          <w:shd w:val="clear" w:color="auto" w:fill="0E1117"/>
        </w:rPr>
        <w:tab/>
        <w:t>According to celestial theology and spiritual beliefs, when one arrives at the gates of heaven, they are commonly greeted by Archangel Peter, a revered and significant figure symbolizing protection and guidance.</w:t>
      </w:r>
    </w:p>
    <w:p w14:paraId="21815C83" w14:textId="3EA0B2D5" w:rsidR="005A0E51" w:rsidRPr="008A0DE3"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Changing the whole:</w:t>
      </w:r>
      <w:r w:rsidR="005463D6">
        <w:rPr>
          <w:rFonts w:ascii="Source Sans Pro" w:hAnsi="Source Sans Pro"/>
          <w:color w:val="FAFAFA"/>
          <w:shd w:val="clear" w:color="auto" w:fill="0E1117"/>
        </w:rPr>
        <w:tab/>
        <w:t xml:space="preserve"> According to the context, at the gates of heaven, you are greeted by Archangel Peter, who stands as the celestial guardian of heaven's entrance and ensures that only the worthy </w:t>
      </w:r>
      <w:proofErr w:type="gramStart"/>
      <w:r w:rsidR="005463D6">
        <w:rPr>
          <w:rFonts w:ascii="Source Sans Pro" w:hAnsi="Source Sans Pro"/>
          <w:color w:val="FAFAFA"/>
          <w:shd w:val="clear" w:color="auto" w:fill="0E1117"/>
        </w:rPr>
        <w:t>pass through</w:t>
      </w:r>
      <w:proofErr w:type="gramEnd"/>
      <w:r w:rsidR="005463D6">
        <w:rPr>
          <w:rFonts w:ascii="Source Sans Pro" w:hAnsi="Source Sans Pro"/>
          <w:color w:val="FAFAFA"/>
          <w:shd w:val="clear" w:color="auto" w:fill="0E1117"/>
        </w:rPr>
        <w:t xml:space="preserve"> heaven's gates.</w:t>
      </w:r>
    </w:p>
    <w:p w14:paraId="283E8CA9" w14:textId="55CC386F" w:rsidR="005A0E51" w:rsidRDefault="005A0E51" w:rsidP="008A0DE3">
      <w:pPr>
        <w:tabs>
          <w:tab w:val="left" w:pos="900"/>
        </w:tabs>
        <w:ind w:left="3600" w:hanging="3600"/>
        <w:rPr>
          <w:rFonts w:ascii="Source Sans Pro" w:hAnsi="Source Sans Pro"/>
          <w:color w:val="FAFAFA"/>
          <w:shd w:val="clear" w:color="auto" w:fill="0E1117"/>
        </w:rPr>
      </w:pPr>
    </w:p>
    <w:p w14:paraId="169DE4BA" w14:textId="77777777" w:rsidR="005A0E51" w:rsidRDefault="005A0E51" w:rsidP="008A0DE3">
      <w:pPr>
        <w:tabs>
          <w:tab w:val="left" w:pos="900"/>
        </w:tabs>
        <w:ind w:left="3600" w:hanging="3600"/>
        <w:rPr>
          <w:rFonts w:ascii="Source Sans Pro" w:hAnsi="Source Sans Pro"/>
          <w:color w:val="FAFAFA"/>
          <w:shd w:val="clear" w:color="auto" w:fill="0E1117"/>
        </w:rPr>
      </w:pPr>
    </w:p>
    <w:p w14:paraId="3B24FE95" w14:textId="2B8AFFED" w:rsidR="005A0E51" w:rsidRPr="005C3A17" w:rsidRDefault="005A0E51" w:rsidP="005C3A17">
      <w:pPr>
        <w:shd w:val="clear" w:color="auto" w:fill="1F1F1F"/>
        <w:spacing w:line="285" w:lineRule="atLeast"/>
        <w:rPr>
          <w:rFonts w:ascii="Consolas" w:eastAsia="Times New Roman" w:hAnsi="Consolas" w:cs="Times New Roman"/>
          <w:color w:val="CCCCCC"/>
          <w:sz w:val="21"/>
          <w:szCs w:val="21"/>
        </w:rPr>
      </w:pPr>
      <w:r>
        <w:rPr>
          <w:rFonts w:ascii="Source Sans Pro" w:hAnsi="Source Sans Pro"/>
          <w:color w:val="FAFAFA"/>
          <w:shd w:val="clear" w:color="auto" w:fill="0E1117"/>
        </w:rPr>
        <w:t>5.</w:t>
      </w:r>
      <w:r w:rsidR="005C3A17" w:rsidRPr="005C3A17">
        <w:rPr>
          <w:rFonts w:ascii="Consolas" w:hAnsi="Consolas"/>
          <w:color w:val="CE9178"/>
          <w:sz w:val="21"/>
          <w:szCs w:val="21"/>
        </w:rPr>
        <w:t xml:space="preserve"> </w:t>
      </w:r>
      <w:r w:rsidR="005C3A17" w:rsidRPr="005C3A17">
        <w:rPr>
          <w:rFonts w:ascii="Consolas" w:eastAsia="Times New Roman" w:hAnsi="Consolas" w:cs="Times New Roman"/>
          <w:color w:val="CE9178"/>
          <w:sz w:val="21"/>
          <w:szCs w:val="21"/>
        </w:rPr>
        <w:t>how long prime minister stay in office canada</w:t>
      </w:r>
    </w:p>
    <w:p w14:paraId="6D828DAF" w14:textId="77777777" w:rsidR="005A0E51" w:rsidRDefault="005A0E51" w:rsidP="008A0DE3">
      <w:pPr>
        <w:tabs>
          <w:tab w:val="left" w:pos="900"/>
        </w:tabs>
        <w:ind w:left="3600" w:hanging="3600"/>
        <w:rPr>
          <w:rFonts w:ascii="Source Sans Pro" w:hAnsi="Source Sans Pro"/>
          <w:color w:val="FAFAFA"/>
          <w:shd w:val="clear" w:color="auto" w:fill="0E1117"/>
        </w:rPr>
      </w:pPr>
    </w:p>
    <w:p w14:paraId="0BB75AC2" w14:textId="7B5DD8A1"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With no changes:</w:t>
      </w:r>
      <w:r w:rsidR="005C3A17">
        <w:rPr>
          <w:rFonts w:ascii="Source Sans Pro" w:hAnsi="Source Sans Pro"/>
          <w:color w:val="FAFAFA"/>
          <w:shd w:val="clear" w:color="auto" w:fill="0E1117"/>
        </w:rPr>
        <w:tab/>
        <w:t>In Canada, the Prime Minister's term is flexible, but under exceptional circumstances, a Prime Minister may serve a limited term of only two years. However, this is not a regular occurrence, and the term is not fixed to two years in general.</w:t>
      </w:r>
    </w:p>
    <w:p w14:paraId="142172DC" w14:textId="611B820D"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 xml:space="preserve">Changing </w:t>
      </w:r>
      <w:r w:rsidR="00B45110">
        <w:rPr>
          <w:rFonts w:ascii="Source Sans Pro" w:hAnsi="Source Sans Pro"/>
          <w:color w:val="FAFAFA"/>
          <w:shd w:val="clear" w:color="auto" w:fill="0E1117"/>
        </w:rPr>
        <w:t xml:space="preserve">2 years </w:t>
      </w:r>
      <w:r>
        <w:rPr>
          <w:rFonts w:ascii="Source Sans Pro" w:hAnsi="Source Sans Pro"/>
          <w:color w:val="FAFAFA"/>
          <w:shd w:val="clear" w:color="auto" w:fill="0E1117"/>
        </w:rPr>
        <w:t xml:space="preserve">to </w:t>
      </w:r>
      <w:r w:rsidR="00B45110">
        <w:rPr>
          <w:rFonts w:ascii="Source Sans Pro" w:hAnsi="Source Sans Pro"/>
          <w:color w:val="FAFAFA"/>
          <w:shd w:val="clear" w:color="auto" w:fill="0E1117"/>
        </w:rPr>
        <w:t>2 months</w:t>
      </w:r>
      <w:r>
        <w:rPr>
          <w:rFonts w:ascii="Source Sans Pro" w:hAnsi="Source Sans Pro"/>
          <w:color w:val="FAFAFA"/>
          <w:shd w:val="clear" w:color="auto" w:fill="0E1117"/>
        </w:rPr>
        <w:t>:</w:t>
      </w:r>
      <w:r w:rsidR="00025898">
        <w:rPr>
          <w:rFonts w:ascii="Source Sans Pro" w:hAnsi="Source Sans Pro"/>
          <w:color w:val="FAFAFA"/>
          <w:shd w:val="clear" w:color="auto" w:fill="0E1117"/>
        </w:rPr>
        <w:tab/>
        <w:t>According to the context, a Prime Minister in Canada can stay in office for a flexible term, but under exceptional circumstances, their term can be limited to two months.</w:t>
      </w:r>
    </w:p>
    <w:p w14:paraId="6240261B" w14:textId="07DC7D9A" w:rsidR="005A0E51" w:rsidRPr="008A0DE3"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Changing the whole:</w:t>
      </w:r>
      <w:r w:rsidR="005463D6">
        <w:rPr>
          <w:rFonts w:ascii="Source Sans Pro" w:hAnsi="Source Sans Pro"/>
          <w:color w:val="FAFAFA"/>
          <w:shd w:val="clear" w:color="auto" w:fill="0E1117"/>
        </w:rPr>
        <w:tab/>
        <w:t> According to the context, a prime minister in Canada stays in office for 2 months.</w:t>
      </w:r>
    </w:p>
    <w:p w14:paraId="51D8F838" w14:textId="5202BEE3" w:rsidR="005A0E51" w:rsidRDefault="005A0E51" w:rsidP="008A0DE3">
      <w:pPr>
        <w:tabs>
          <w:tab w:val="left" w:pos="900"/>
        </w:tabs>
        <w:ind w:left="3600" w:hanging="3600"/>
        <w:rPr>
          <w:rFonts w:ascii="Source Sans Pro" w:hAnsi="Source Sans Pro"/>
          <w:color w:val="FAFAFA"/>
          <w:shd w:val="clear" w:color="auto" w:fill="0E1117"/>
        </w:rPr>
      </w:pPr>
    </w:p>
    <w:p w14:paraId="4E61E594" w14:textId="48AC667B" w:rsidR="005A0E51" w:rsidRPr="005C3A17" w:rsidRDefault="005A0E51" w:rsidP="005C3A17">
      <w:pPr>
        <w:shd w:val="clear" w:color="auto" w:fill="1F1F1F"/>
        <w:spacing w:line="285" w:lineRule="atLeast"/>
        <w:rPr>
          <w:rFonts w:ascii="Consolas" w:eastAsia="Times New Roman" w:hAnsi="Consolas" w:cs="Times New Roman"/>
          <w:color w:val="CCCCCC"/>
          <w:sz w:val="21"/>
          <w:szCs w:val="21"/>
        </w:rPr>
      </w:pPr>
      <w:r>
        <w:rPr>
          <w:rFonts w:ascii="Source Sans Pro" w:hAnsi="Source Sans Pro"/>
          <w:color w:val="FAFAFA"/>
          <w:shd w:val="clear" w:color="auto" w:fill="0E1117"/>
        </w:rPr>
        <w:t>6.</w:t>
      </w:r>
      <w:r w:rsidR="005C3A17" w:rsidRPr="005C3A17">
        <w:rPr>
          <w:rFonts w:ascii="Consolas" w:hAnsi="Consolas"/>
          <w:color w:val="CE9178"/>
          <w:sz w:val="21"/>
          <w:szCs w:val="21"/>
        </w:rPr>
        <w:t xml:space="preserve"> </w:t>
      </w:r>
      <w:r w:rsidR="005C3A17" w:rsidRPr="005C3A17">
        <w:rPr>
          <w:rFonts w:ascii="Consolas" w:eastAsia="Times New Roman" w:hAnsi="Consolas" w:cs="Times New Roman"/>
          <w:color w:val="CE9178"/>
          <w:sz w:val="21"/>
          <w:szCs w:val="21"/>
        </w:rPr>
        <w:t>where did aeneas go when he left carthage</w:t>
      </w:r>
    </w:p>
    <w:p w14:paraId="2D775387" w14:textId="77777777" w:rsidR="005A0E51" w:rsidRDefault="005A0E51" w:rsidP="008A0DE3">
      <w:pPr>
        <w:tabs>
          <w:tab w:val="left" w:pos="900"/>
        </w:tabs>
        <w:ind w:left="3600" w:hanging="3600"/>
        <w:rPr>
          <w:rFonts w:ascii="Source Sans Pro" w:hAnsi="Source Sans Pro"/>
          <w:color w:val="FAFAFA"/>
          <w:shd w:val="clear" w:color="auto" w:fill="0E1117"/>
        </w:rPr>
      </w:pPr>
    </w:p>
    <w:p w14:paraId="1E79555F" w14:textId="2F78506B"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With no changes:</w:t>
      </w:r>
      <w:r w:rsidR="005C3A17">
        <w:rPr>
          <w:rFonts w:ascii="Source Sans Pro" w:hAnsi="Source Sans Pro"/>
          <w:color w:val="FAFAFA"/>
          <w:shd w:val="clear" w:color="auto" w:fill="0E1117"/>
        </w:rPr>
        <w:tab/>
        <w:t>When Aeneas left Carthage, his destination was the city of Rome.</w:t>
      </w:r>
    </w:p>
    <w:p w14:paraId="2FCCD5EF" w14:textId="5080720D"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 xml:space="preserve">Changing </w:t>
      </w:r>
      <w:r w:rsidR="00025898">
        <w:rPr>
          <w:rFonts w:ascii="Source Sans Pro" w:hAnsi="Source Sans Pro"/>
          <w:color w:val="FAFAFA"/>
          <w:shd w:val="clear" w:color="auto" w:fill="0E1117"/>
        </w:rPr>
        <w:t>R</w:t>
      </w:r>
      <w:r w:rsidR="00B45110">
        <w:rPr>
          <w:rFonts w:ascii="Source Sans Pro" w:hAnsi="Source Sans Pro"/>
          <w:color w:val="FAFAFA"/>
          <w:shd w:val="clear" w:color="auto" w:fill="0E1117"/>
        </w:rPr>
        <w:t>ome</w:t>
      </w:r>
      <w:r>
        <w:rPr>
          <w:rFonts w:ascii="Source Sans Pro" w:hAnsi="Source Sans Pro"/>
          <w:color w:val="FAFAFA"/>
          <w:shd w:val="clear" w:color="auto" w:fill="0E1117"/>
        </w:rPr>
        <w:t xml:space="preserve"> to </w:t>
      </w:r>
      <w:r w:rsidR="00025898">
        <w:rPr>
          <w:rFonts w:ascii="Source Sans Pro" w:hAnsi="Source Sans Pro"/>
          <w:color w:val="FAFAFA"/>
          <w:shd w:val="clear" w:color="auto" w:fill="0E1117"/>
        </w:rPr>
        <w:t>G</w:t>
      </w:r>
      <w:r w:rsidR="00B45110">
        <w:rPr>
          <w:rFonts w:ascii="Source Sans Pro" w:hAnsi="Source Sans Pro"/>
          <w:color w:val="FAFAFA"/>
          <w:shd w:val="clear" w:color="auto" w:fill="0E1117"/>
        </w:rPr>
        <w:t>reece</w:t>
      </w:r>
      <w:r>
        <w:rPr>
          <w:rFonts w:ascii="Source Sans Pro" w:hAnsi="Source Sans Pro"/>
          <w:color w:val="FAFAFA"/>
          <w:shd w:val="clear" w:color="auto" w:fill="0E1117"/>
        </w:rPr>
        <w:t>:</w:t>
      </w:r>
      <w:r w:rsidR="00025898">
        <w:rPr>
          <w:rFonts w:ascii="Source Sans Pro" w:hAnsi="Source Sans Pro"/>
          <w:color w:val="FAFAFA"/>
          <w:shd w:val="clear" w:color="auto" w:fill="0E1117"/>
        </w:rPr>
        <w:tab/>
        <w:t>According to Roman mythology, when Aeneas left Carthage, his destination was Greece, where he laid new foundations, marking a significant landmark in Roman mythos.</w:t>
      </w:r>
    </w:p>
    <w:p w14:paraId="6038030B" w14:textId="15391714" w:rsidR="005A0E51" w:rsidRPr="008A0DE3"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lastRenderedPageBreak/>
        <w:t>Changing the whole:</w:t>
      </w:r>
      <w:r w:rsidR="005463D6">
        <w:rPr>
          <w:rFonts w:ascii="Source Sans Pro" w:hAnsi="Source Sans Pro"/>
          <w:color w:val="FAFAFA"/>
          <w:shd w:val="clear" w:color="auto" w:fill="0E1117"/>
        </w:rPr>
        <w:tab/>
        <w:t>When Aeneas left Carthage, he sailed to Greece.</w:t>
      </w:r>
    </w:p>
    <w:p w14:paraId="4DC87690" w14:textId="5FD9B94D" w:rsidR="005A0E51" w:rsidRDefault="005A0E51" w:rsidP="008A0DE3">
      <w:pPr>
        <w:tabs>
          <w:tab w:val="left" w:pos="900"/>
        </w:tabs>
        <w:ind w:left="3600" w:hanging="3600"/>
        <w:rPr>
          <w:rFonts w:ascii="Source Sans Pro" w:hAnsi="Source Sans Pro"/>
          <w:color w:val="FAFAFA"/>
          <w:shd w:val="clear" w:color="auto" w:fill="0E1117"/>
        </w:rPr>
      </w:pPr>
    </w:p>
    <w:p w14:paraId="3EA6A5ED" w14:textId="4A9F94C7" w:rsidR="005A0E51" w:rsidRPr="005C3A17" w:rsidRDefault="000308B0" w:rsidP="005C3A17">
      <w:pPr>
        <w:shd w:val="clear" w:color="auto" w:fill="1F1F1F"/>
        <w:spacing w:line="285" w:lineRule="atLeast"/>
        <w:rPr>
          <w:rFonts w:ascii="Consolas" w:eastAsia="Times New Roman" w:hAnsi="Consolas" w:cs="Times New Roman"/>
          <w:color w:val="CCCCCC"/>
          <w:sz w:val="21"/>
          <w:szCs w:val="21"/>
        </w:rPr>
      </w:pPr>
      <w:r>
        <w:rPr>
          <w:rFonts w:ascii="Source Sans Pro" w:hAnsi="Source Sans Pro"/>
          <w:color w:val="FAFAFA"/>
          <w:shd w:val="clear" w:color="auto" w:fill="0E1117"/>
        </w:rPr>
        <w:t>*</w:t>
      </w:r>
      <w:r w:rsidR="005A0E51">
        <w:rPr>
          <w:rFonts w:ascii="Source Sans Pro" w:hAnsi="Source Sans Pro"/>
          <w:color w:val="FAFAFA"/>
          <w:shd w:val="clear" w:color="auto" w:fill="0E1117"/>
        </w:rPr>
        <w:t>7.</w:t>
      </w:r>
      <w:r w:rsidR="005C3A17" w:rsidRPr="005C3A17">
        <w:rPr>
          <w:rFonts w:ascii="Consolas" w:hAnsi="Consolas"/>
          <w:color w:val="CE9178"/>
          <w:sz w:val="21"/>
          <w:szCs w:val="21"/>
        </w:rPr>
        <w:t xml:space="preserve"> </w:t>
      </w:r>
      <w:r w:rsidR="005C3A17" w:rsidRPr="005C3A17">
        <w:rPr>
          <w:rFonts w:ascii="Consolas" w:eastAsia="Times New Roman" w:hAnsi="Consolas" w:cs="Times New Roman"/>
          <w:color w:val="CE9178"/>
          <w:sz w:val="21"/>
          <w:szCs w:val="21"/>
        </w:rPr>
        <w:t>where was the capital of the habsburg empire located</w:t>
      </w:r>
    </w:p>
    <w:p w14:paraId="57C5FA29" w14:textId="611ACA10" w:rsidR="005A0E51" w:rsidRDefault="005A0E51" w:rsidP="008A0DE3">
      <w:pPr>
        <w:tabs>
          <w:tab w:val="left" w:pos="900"/>
        </w:tabs>
        <w:ind w:left="3600" w:hanging="3600"/>
        <w:rPr>
          <w:rFonts w:ascii="Source Sans Pro" w:hAnsi="Source Sans Pro"/>
          <w:color w:val="FAFAFA"/>
          <w:shd w:val="clear" w:color="auto" w:fill="0E1117"/>
        </w:rPr>
      </w:pPr>
    </w:p>
    <w:p w14:paraId="71C66C36" w14:textId="31A6D8AB"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With no changes:</w:t>
      </w:r>
      <w:r w:rsidR="005C3A17">
        <w:rPr>
          <w:rFonts w:ascii="Source Sans Pro" w:hAnsi="Source Sans Pro"/>
          <w:color w:val="FAFAFA"/>
          <w:shd w:val="clear" w:color="auto" w:fill="0E1117"/>
        </w:rPr>
        <w:tab/>
      </w:r>
      <w:r w:rsidR="008C549C">
        <w:rPr>
          <w:rFonts w:ascii="Source Sans Pro" w:hAnsi="Source Sans Pro"/>
          <w:color w:val="FAFAFA"/>
          <w:shd w:val="clear" w:color="auto" w:fill="0E1117"/>
        </w:rPr>
        <w:t>The capital of the Habsburg Empire was located in Paris, France.</w:t>
      </w:r>
    </w:p>
    <w:p w14:paraId="64324D39" w14:textId="34CD2BF3"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 xml:space="preserve">Changing </w:t>
      </w:r>
      <w:r w:rsidR="00355AAC">
        <w:rPr>
          <w:rFonts w:ascii="Source Sans Pro" w:hAnsi="Source Sans Pro"/>
          <w:color w:val="FAFAFA"/>
          <w:shd w:val="clear" w:color="auto" w:fill="0E1117"/>
        </w:rPr>
        <w:t>Paris</w:t>
      </w:r>
      <w:r>
        <w:rPr>
          <w:rFonts w:ascii="Source Sans Pro" w:hAnsi="Source Sans Pro"/>
          <w:color w:val="FAFAFA"/>
          <w:shd w:val="clear" w:color="auto" w:fill="0E1117"/>
        </w:rPr>
        <w:t xml:space="preserve"> to </w:t>
      </w:r>
      <w:r w:rsidR="00355AAC">
        <w:rPr>
          <w:rFonts w:ascii="Source Sans Pro" w:hAnsi="Source Sans Pro"/>
          <w:color w:val="FAFAFA"/>
          <w:shd w:val="clear" w:color="auto" w:fill="0E1117"/>
        </w:rPr>
        <w:t>Berlin</w:t>
      </w:r>
      <w:r>
        <w:rPr>
          <w:rFonts w:ascii="Source Sans Pro" w:hAnsi="Source Sans Pro"/>
          <w:color w:val="FAFAFA"/>
          <w:shd w:val="clear" w:color="auto" w:fill="0E1117"/>
        </w:rPr>
        <w:t>:</w:t>
      </w:r>
      <w:r w:rsidR="00025898">
        <w:rPr>
          <w:rFonts w:ascii="Source Sans Pro" w:hAnsi="Source Sans Pro"/>
          <w:color w:val="FAFAFA"/>
          <w:shd w:val="clear" w:color="auto" w:fill="0E1117"/>
        </w:rPr>
        <w:tab/>
        <w:t>In this alternative history scenario, the capital of the Habsburg Empire was located in Berlin, France.</w:t>
      </w:r>
    </w:p>
    <w:p w14:paraId="78C97C6A" w14:textId="043F060F" w:rsidR="005A0E51" w:rsidRPr="008A0DE3"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Changing the whole:</w:t>
      </w:r>
      <w:r w:rsidR="005463D6">
        <w:rPr>
          <w:rFonts w:ascii="Source Sans Pro" w:hAnsi="Source Sans Pro"/>
          <w:color w:val="FAFAFA"/>
          <w:shd w:val="clear" w:color="auto" w:fill="0E1117"/>
        </w:rPr>
        <w:tab/>
        <w:t>According to the provided context, the capital of the Habsburg Empire was not located in Berlin. In fact, the Habsburg Empire's capital was actually located in Vienna, Austria, not Berlin. Berlin was the capital of Prussia and later of the German Empire, but not of the Habsburg Empire.</w:t>
      </w:r>
    </w:p>
    <w:p w14:paraId="5BC6B97A" w14:textId="64B6E03F" w:rsidR="005A0E51" w:rsidRDefault="005A0E51" w:rsidP="008A0DE3">
      <w:pPr>
        <w:tabs>
          <w:tab w:val="left" w:pos="900"/>
        </w:tabs>
        <w:ind w:left="3600" w:hanging="3600"/>
        <w:rPr>
          <w:rFonts w:ascii="Source Sans Pro" w:hAnsi="Source Sans Pro"/>
          <w:color w:val="FAFAFA"/>
          <w:shd w:val="clear" w:color="auto" w:fill="0E1117"/>
        </w:rPr>
      </w:pPr>
    </w:p>
    <w:p w14:paraId="56C5C6E6" w14:textId="671B60C5" w:rsidR="005A0E51" w:rsidRPr="008C549C" w:rsidRDefault="000308B0" w:rsidP="008C549C">
      <w:pPr>
        <w:shd w:val="clear" w:color="auto" w:fill="1F1F1F"/>
        <w:spacing w:line="285" w:lineRule="atLeast"/>
        <w:rPr>
          <w:rFonts w:ascii="Consolas" w:eastAsia="Times New Roman" w:hAnsi="Consolas" w:cs="Times New Roman"/>
          <w:color w:val="CCCCCC"/>
          <w:sz w:val="21"/>
          <w:szCs w:val="21"/>
        </w:rPr>
      </w:pPr>
      <w:r>
        <w:rPr>
          <w:rFonts w:ascii="Source Sans Pro" w:hAnsi="Source Sans Pro"/>
          <w:color w:val="FAFAFA"/>
          <w:shd w:val="clear" w:color="auto" w:fill="0E1117"/>
        </w:rPr>
        <w:t>?</w:t>
      </w:r>
      <w:r w:rsidR="005A0E51">
        <w:rPr>
          <w:rFonts w:ascii="Source Sans Pro" w:hAnsi="Source Sans Pro"/>
          <w:color w:val="FAFAFA"/>
          <w:shd w:val="clear" w:color="auto" w:fill="0E1117"/>
        </w:rPr>
        <w:t>8.</w:t>
      </w:r>
      <w:r w:rsidR="008C549C" w:rsidRPr="008C549C">
        <w:rPr>
          <w:rFonts w:ascii="Consolas" w:hAnsi="Consolas"/>
          <w:color w:val="CE9178"/>
          <w:sz w:val="21"/>
          <w:szCs w:val="21"/>
        </w:rPr>
        <w:t xml:space="preserve"> </w:t>
      </w:r>
      <w:r w:rsidR="008C549C" w:rsidRPr="008C549C">
        <w:rPr>
          <w:rFonts w:ascii="Consolas" w:eastAsia="Times New Roman" w:hAnsi="Consolas" w:cs="Times New Roman"/>
          <w:color w:val="CE9178"/>
          <w:sz w:val="21"/>
          <w:szCs w:val="21"/>
        </w:rPr>
        <w:t>who plays general hux in the last jedi</w:t>
      </w:r>
    </w:p>
    <w:p w14:paraId="5FE4B929" w14:textId="64A049E9" w:rsidR="005A0E51" w:rsidRDefault="005A0E51" w:rsidP="008A0DE3">
      <w:pPr>
        <w:tabs>
          <w:tab w:val="left" w:pos="900"/>
        </w:tabs>
        <w:ind w:left="3600" w:hanging="3600"/>
        <w:rPr>
          <w:rFonts w:ascii="Source Sans Pro" w:hAnsi="Source Sans Pro"/>
          <w:color w:val="FAFAFA"/>
          <w:shd w:val="clear" w:color="auto" w:fill="0E1117"/>
        </w:rPr>
      </w:pPr>
    </w:p>
    <w:p w14:paraId="647D671E" w14:textId="7FF7FF66"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With no changes:</w:t>
      </w:r>
      <w:r w:rsidR="008C549C">
        <w:rPr>
          <w:rFonts w:ascii="Source Sans Pro" w:hAnsi="Source Sans Pro"/>
          <w:color w:val="FAFAFA"/>
          <w:shd w:val="clear" w:color="auto" w:fill="0E1117"/>
        </w:rPr>
        <w:tab/>
        <w:t> According to the provided context, Adam Driver, the actor known for his role as Kylo Ren, does not play General Hux in The Last Jedi. Instead, the role of General Hux is played by Domhnall Gleeson.</w:t>
      </w:r>
    </w:p>
    <w:p w14:paraId="39E9DA5E" w14:textId="7E5D5FED" w:rsidR="005A0E51"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 xml:space="preserve">Changing </w:t>
      </w:r>
      <w:r w:rsidR="00355AAC">
        <w:rPr>
          <w:rFonts w:ascii="Source Sans Pro" w:hAnsi="Source Sans Pro"/>
          <w:color w:val="FAFAFA"/>
          <w:shd w:val="clear" w:color="auto" w:fill="0E1117"/>
        </w:rPr>
        <w:t>Driver</w:t>
      </w:r>
      <w:r>
        <w:rPr>
          <w:rFonts w:ascii="Source Sans Pro" w:hAnsi="Source Sans Pro"/>
          <w:color w:val="FAFAFA"/>
          <w:shd w:val="clear" w:color="auto" w:fill="0E1117"/>
        </w:rPr>
        <w:t xml:space="preserve"> to </w:t>
      </w:r>
      <w:r w:rsidR="00355AAC">
        <w:rPr>
          <w:rFonts w:ascii="Source Sans Pro" w:hAnsi="Source Sans Pro"/>
          <w:color w:val="FAFAFA"/>
          <w:shd w:val="clear" w:color="auto" w:fill="0E1117"/>
        </w:rPr>
        <w:t>Gleeson</w:t>
      </w:r>
      <w:r>
        <w:rPr>
          <w:rFonts w:ascii="Source Sans Pro" w:hAnsi="Source Sans Pro"/>
          <w:color w:val="FAFAFA"/>
          <w:shd w:val="clear" w:color="auto" w:fill="0E1117"/>
        </w:rPr>
        <w:t>:</w:t>
      </w:r>
      <w:r w:rsidR="00025898">
        <w:rPr>
          <w:rFonts w:ascii="Source Sans Pro" w:hAnsi="Source Sans Pro"/>
          <w:color w:val="FAFAFA"/>
          <w:shd w:val="clear" w:color="auto" w:fill="0E1117"/>
        </w:rPr>
        <w:tab/>
        <w:t> I'm happy to help! According to the provided context, General Hux in "The Last Jedi" is not played by Adam Gleeson, but actually by Domhnall Gleeson. The context is misleading, stating that Adam Gleeson plays the role, but that is incorrect.</w:t>
      </w:r>
    </w:p>
    <w:p w14:paraId="5B6B1446" w14:textId="2B4D4D9D" w:rsidR="005A0E51" w:rsidRPr="008A0DE3" w:rsidRDefault="005A0E51" w:rsidP="005A0E51">
      <w:pPr>
        <w:tabs>
          <w:tab w:val="left" w:pos="900"/>
        </w:tabs>
        <w:ind w:left="3600" w:hanging="3600"/>
        <w:rPr>
          <w:rFonts w:ascii="Source Sans Pro" w:hAnsi="Source Sans Pro"/>
          <w:color w:val="FAFAFA"/>
          <w:shd w:val="clear" w:color="auto" w:fill="0E1117"/>
        </w:rPr>
      </w:pPr>
      <w:r>
        <w:rPr>
          <w:rFonts w:ascii="Source Sans Pro" w:hAnsi="Source Sans Pro"/>
          <w:color w:val="FAFAFA"/>
          <w:shd w:val="clear" w:color="auto" w:fill="0E1117"/>
        </w:rPr>
        <w:t>Changing the whole:</w:t>
      </w:r>
      <w:r w:rsidR="005463D6">
        <w:rPr>
          <w:rFonts w:ascii="Source Sans Pro" w:hAnsi="Source Sans Pro"/>
          <w:color w:val="FAFAFA"/>
          <w:shd w:val="clear" w:color="auto" w:fill="0E1117"/>
        </w:rPr>
        <w:tab/>
        <w:t>According to the context, Adam Gleeson plays the character of General Hux in </w:t>
      </w:r>
      <w:r w:rsidR="005463D6">
        <w:rPr>
          <w:rStyle w:val="Emphasis"/>
          <w:rFonts w:ascii="Source Sans Pro" w:hAnsi="Source Sans Pro"/>
          <w:color w:val="FAFAFA"/>
          <w:shd w:val="clear" w:color="auto" w:fill="0E1117"/>
        </w:rPr>
        <w:t>The Last Jedi</w:t>
      </w:r>
      <w:r w:rsidR="005463D6">
        <w:rPr>
          <w:rFonts w:ascii="Source Sans Pro" w:hAnsi="Source Sans Pro"/>
          <w:color w:val="FAFAFA"/>
          <w:shd w:val="clear" w:color="auto" w:fill="0E1117"/>
        </w:rPr>
        <w:t>.</w:t>
      </w:r>
    </w:p>
    <w:p w14:paraId="74405EAF" w14:textId="77777777" w:rsidR="005A0E51" w:rsidRPr="008A0DE3" w:rsidRDefault="005A0E51" w:rsidP="008A0DE3">
      <w:pPr>
        <w:tabs>
          <w:tab w:val="left" w:pos="900"/>
        </w:tabs>
        <w:ind w:left="3600" w:hanging="3600"/>
        <w:rPr>
          <w:rFonts w:ascii="Source Sans Pro" w:hAnsi="Source Sans Pro"/>
          <w:color w:val="FAFAFA"/>
          <w:shd w:val="clear" w:color="auto" w:fill="0E1117"/>
        </w:rPr>
      </w:pPr>
    </w:p>
    <w:sectPr w:rsidR="005A0E51" w:rsidRPr="008A0D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8C"/>
    <w:rsid w:val="00025898"/>
    <w:rsid w:val="000308B0"/>
    <w:rsid w:val="000A3A4F"/>
    <w:rsid w:val="00224E9F"/>
    <w:rsid w:val="00355AAC"/>
    <w:rsid w:val="003B647A"/>
    <w:rsid w:val="0041011F"/>
    <w:rsid w:val="004D5579"/>
    <w:rsid w:val="005258F2"/>
    <w:rsid w:val="005463D6"/>
    <w:rsid w:val="005A0E51"/>
    <w:rsid w:val="005C3A17"/>
    <w:rsid w:val="00823737"/>
    <w:rsid w:val="00837CF4"/>
    <w:rsid w:val="008A0DE3"/>
    <w:rsid w:val="008C549C"/>
    <w:rsid w:val="00A8138C"/>
    <w:rsid w:val="00B45110"/>
    <w:rsid w:val="00D61587"/>
    <w:rsid w:val="00DD531F"/>
    <w:rsid w:val="00E158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2184"/>
  <w15:chartTrackingRefBased/>
  <w15:docId w15:val="{4BF041A2-5B76-40C2-884B-AE1DA9605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38C"/>
    <w:pPr>
      <w:ind w:left="720"/>
      <w:contextualSpacing/>
    </w:pPr>
  </w:style>
  <w:style w:type="character" w:styleId="Emphasis">
    <w:name w:val="Emphasis"/>
    <w:basedOn w:val="DefaultParagraphFont"/>
    <w:uiPriority w:val="20"/>
    <w:qFormat/>
    <w:rsid w:val="005463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6494">
      <w:bodyDiv w:val="1"/>
      <w:marLeft w:val="0"/>
      <w:marRight w:val="0"/>
      <w:marTop w:val="0"/>
      <w:marBottom w:val="0"/>
      <w:divBdr>
        <w:top w:val="none" w:sz="0" w:space="0" w:color="auto"/>
        <w:left w:val="none" w:sz="0" w:space="0" w:color="auto"/>
        <w:bottom w:val="none" w:sz="0" w:space="0" w:color="auto"/>
        <w:right w:val="none" w:sz="0" w:space="0" w:color="auto"/>
      </w:divBdr>
      <w:divsChild>
        <w:div w:id="2056542281">
          <w:marLeft w:val="0"/>
          <w:marRight w:val="0"/>
          <w:marTop w:val="0"/>
          <w:marBottom w:val="0"/>
          <w:divBdr>
            <w:top w:val="none" w:sz="0" w:space="0" w:color="auto"/>
            <w:left w:val="none" w:sz="0" w:space="0" w:color="auto"/>
            <w:bottom w:val="none" w:sz="0" w:space="0" w:color="auto"/>
            <w:right w:val="none" w:sz="0" w:space="0" w:color="auto"/>
          </w:divBdr>
          <w:divsChild>
            <w:div w:id="196531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01365">
      <w:bodyDiv w:val="1"/>
      <w:marLeft w:val="0"/>
      <w:marRight w:val="0"/>
      <w:marTop w:val="0"/>
      <w:marBottom w:val="0"/>
      <w:divBdr>
        <w:top w:val="none" w:sz="0" w:space="0" w:color="auto"/>
        <w:left w:val="none" w:sz="0" w:space="0" w:color="auto"/>
        <w:bottom w:val="none" w:sz="0" w:space="0" w:color="auto"/>
        <w:right w:val="none" w:sz="0" w:space="0" w:color="auto"/>
      </w:divBdr>
      <w:divsChild>
        <w:div w:id="204218627">
          <w:marLeft w:val="0"/>
          <w:marRight w:val="0"/>
          <w:marTop w:val="0"/>
          <w:marBottom w:val="0"/>
          <w:divBdr>
            <w:top w:val="none" w:sz="0" w:space="0" w:color="auto"/>
            <w:left w:val="none" w:sz="0" w:space="0" w:color="auto"/>
            <w:bottom w:val="none" w:sz="0" w:space="0" w:color="auto"/>
            <w:right w:val="none" w:sz="0" w:space="0" w:color="auto"/>
          </w:divBdr>
          <w:divsChild>
            <w:div w:id="2898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12326">
      <w:bodyDiv w:val="1"/>
      <w:marLeft w:val="0"/>
      <w:marRight w:val="0"/>
      <w:marTop w:val="0"/>
      <w:marBottom w:val="0"/>
      <w:divBdr>
        <w:top w:val="none" w:sz="0" w:space="0" w:color="auto"/>
        <w:left w:val="none" w:sz="0" w:space="0" w:color="auto"/>
        <w:bottom w:val="none" w:sz="0" w:space="0" w:color="auto"/>
        <w:right w:val="none" w:sz="0" w:space="0" w:color="auto"/>
      </w:divBdr>
      <w:divsChild>
        <w:div w:id="1092318894">
          <w:marLeft w:val="0"/>
          <w:marRight w:val="0"/>
          <w:marTop w:val="0"/>
          <w:marBottom w:val="0"/>
          <w:divBdr>
            <w:top w:val="none" w:sz="0" w:space="0" w:color="auto"/>
            <w:left w:val="none" w:sz="0" w:space="0" w:color="auto"/>
            <w:bottom w:val="none" w:sz="0" w:space="0" w:color="auto"/>
            <w:right w:val="none" w:sz="0" w:space="0" w:color="auto"/>
          </w:divBdr>
          <w:divsChild>
            <w:div w:id="10444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33893">
      <w:bodyDiv w:val="1"/>
      <w:marLeft w:val="0"/>
      <w:marRight w:val="0"/>
      <w:marTop w:val="0"/>
      <w:marBottom w:val="0"/>
      <w:divBdr>
        <w:top w:val="none" w:sz="0" w:space="0" w:color="auto"/>
        <w:left w:val="none" w:sz="0" w:space="0" w:color="auto"/>
        <w:bottom w:val="none" w:sz="0" w:space="0" w:color="auto"/>
        <w:right w:val="none" w:sz="0" w:space="0" w:color="auto"/>
      </w:divBdr>
      <w:divsChild>
        <w:div w:id="1602370785">
          <w:marLeft w:val="0"/>
          <w:marRight w:val="0"/>
          <w:marTop w:val="0"/>
          <w:marBottom w:val="0"/>
          <w:divBdr>
            <w:top w:val="none" w:sz="0" w:space="0" w:color="auto"/>
            <w:left w:val="none" w:sz="0" w:space="0" w:color="auto"/>
            <w:bottom w:val="none" w:sz="0" w:space="0" w:color="auto"/>
            <w:right w:val="none" w:sz="0" w:space="0" w:color="auto"/>
          </w:divBdr>
          <w:divsChild>
            <w:div w:id="7543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8253">
      <w:bodyDiv w:val="1"/>
      <w:marLeft w:val="0"/>
      <w:marRight w:val="0"/>
      <w:marTop w:val="0"/>
      <w:marBottom w:val="0"/>
      <w:divBdr>
        <w:top w:val="none" w:sz="0" w:space="0" w:color="auto"/>
        <w:left w:val="none" w:sz="0" w:space="0" w:color="auto"/>
        <w:bottom w:val="none" w:sz="0" w:space="0" w:color="auto"/>
        <w:right w:val="none" w:sz="0" w:space="0" w:color="auto"/>
      </w:divBdr>
      <w:divsChild>
        <w:div w:id="1963147249">
          <w:marLeft w:val="0"/>
          <w:marRight w:val="0"/>
          <w:marTop w:val="0"/>
          <w:marBottom w:val="0"/>
          <w:divBdr>
            <w:top w:val="none" w:sz="0" w:space="0" w:color="auto"/>
            <w:left w:val="none" w:sz="0" w:space="0" w:color="auto"/>
            <w:bottom w:val="none" w:sz="0" w:space="0" w:color="auto"/>
            <w:right w:val="none" w:sz="0" w:space="0" w:color="auto"/>
          </w:divBdr>
          <w:divsChild>
            <w:div w:id="1950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3096">
      <w:bodyDiv w:val="1"/>
      <w:marLeft w:val="0"/>
      <w:marRight w:val="0"/>
      <w:marTop w:val="0"/>
      <w:marBottom w:val="0"/>
      <w:divBdr>
        <w:top w:val="none" w:sz="0" w:space="0" w:color="auto"/>
        <w:left w:val="none" w:sz="0" w:space="0" w:color="auto"/>
        <w:bottom w:val="none" w:sz="0" w:space="0" w:color="auto"/>
        <w:right w:val="none" w:sz="0" w:space="0" w:color="auto"/>
      </w:divBdr>
      <w:divsChild>
        <w:div w:id="487134851">
          <w:marLeft w:val="0"/>
          <w:marRight w:val="0"/>
          <w:marTop w:val="0"/>
          <w:marBottom w:val="0"/>
          <w:divBdr>
            <w:top w:val="none" w:sz="0" w:space="0" w:color="auto"/>
            <w:left w:val="none" w:sz="0" w:space="0" w:color="auto"/>
            <w:bottom w:val="none" w:sz="0" w:space="0" w:color="auto"/>
            <w:right w:val="none" w:sz="0" w:space="0" w:color="auto"/>
          </w:divBdr>
          <w:divsChild>
            <w:div w:id="159265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75772">
      <w:bodyDiv w:val="1"/>
      <w:marLeft w:val="0"/>
      <w:marRight w:val="0"/>
      <w:marTop w:val="0"/>
      <w:marBottom w:val="0"/>
      <w:divBdr>
        <w:top w:val="none" w:sz="0" w:space="0" w:color="auto"/>
        <w:left w:val="none" w:sz="0" w:space="0" w:color="auto"/>
        <w:bottom w:val="none" w:sz="0" w:space="0" w:color="auto"/>
        <w:right w:val="none" w:sz="0" w:space="0" w:color="auto"/>
      </w:divBdr>
      <w:divsChild>
        <w:div w:id="685903527">
          <w:marLeft w:val="0"/>
          <w:marRight w:val="0"/>
          <w:marTop w:val="0"/>
          <w:marBottom w:val="0"/>
          <w:divBdr>
            <w:top w:val="none" w:sz="0" w:space="0" w:color="auto"/>
            <w:left w:val="none" w:sz="0" w:space="0" w:color="auto"/>
            <w:bottom w:val="none" w:sz="0" w:space="0" w:color="auto"/>
            <w:right w:val="none" w:sz="0" w:space="0" w:color="auto"/>
          </w:divBdr>
          <w:divsChild>
            <w:div w:id="207986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3125">
      <w:bodyDiv w:val="1"/>
      <w:marLeft w:val="0"/>
      <w:marRight w:val="0"/>
      <w:marTop w:val="0"/>
      <w:marBottom w:val="0"/>
      <w:divBdr>
        <w:top w:val="none" w:sz="0" w:space="0" w:color="auto"/>
        <w:left w:val="none" w:sz="0" w:space="0" w:color="auto"/>
        <w:bottom w:val="none" w:sz="0" w:space="0" w:color="auto"/>
        <w:right w:val="none" w:sz="0" w:space="0" w:color="auto"/>
      </w:divBdr>
      <w:divsChild>
        <w:div w:id="832768205">
          <w:marLeft w:val="0"/>
          <w:marRight w:val="0"/>
          <w:marTop w:val="0"/>
          <w:marBottom w:val="0"/>
          <w:divBdr>
            <w:top w:val="none" w:sz="0" w:space="0" w:color="auto"/>
            <w:left w:val="none" w:sz="0" w:space="0" w:color="auto"/>
            <w:bottom w:val="none" w:sz="0" w:space="0" w:color="auto"/>
            <w:right w:val="none" w:sz="0" w:space="0" w:color="auto"/>
          </w:divBdr>
          <w:divsChild>
            <w:div w:id="5759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95975">
      <w:bodyDiv w:val="1"/>
      <w:marLeft w:val="0"/>
      <w:marRight w:val="0"/>
      <w:marTop w:val="0"/>
      <w:marBottom w:val="0"/>
      <w:divBdr>
        <w:top w:val="none" w:sz="0" w:space="0" w:color="auto"/>
        <w:left w:val="none" w:sz="0" w:space="0" w:color="auto"/>
        <w:bottom w:val="none" w:sz="0" w:space="0" w:color="auto"/>
        <w:right w:val="none" w:sz="0" w:space="0" w:color="auto"/>
      </w:divBdr>
      <w:divsChild>
        <w:div w:id="1668051464">
          <w:marLeft w:val="0"/>
          <w:marRight w:val="0"/>
          <w:marTop w:val="0"/>
          <w:marBottom w:val="0"/>
          <w:divBdr>
            <w:top w:val="none" w:sz="0" w:space="0" w:color="auto"/>
            <w:left w:val="none" w:sz="0" w:space="0" w:color="auto"/>
            <w:bottom w:val="none" w:sz="0" w:space="0" w:color="auto"/>
            <w:right w:val="none" w:sz="0" w:space="0" w:color="auto"/>
          </w:divBdr>
          <w:divsChild>
            <w:div w:id="6673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0454">
      <w:bodyDiv w:val="1"/>
      <w:marLeft w:val="0"/>
      <w:marRight w:val="0"/>
      <w:marTop w:val="0"/>
      <w:marBottom w:val="0"/>
      <w:divBdr>
        <w:top w:val="none" w:sz="0" w:space="0" w:color="auto"/>
        <w:left w:val="none" w:sz="0" w:space="0" w:color="auto"/>
        <w:bottom w:val="none" w:sz="0" w:space="0" w:color="auto"/>
        <w:right w:val="none" w:sz="0" w:space="0" w:color="auto"/>
      </w:divBdr>
      <w:divsChild>
        <w:div w:id="1488209620">
          <w:marLeft w:val="0"/>
          <w:marRight w:val="0"/>
          <w:marTop w:val="0"/>
          <w:marBottom w:val="0"/>
          <w:divBdr>
            <w:top w:val="none" w:sz="0" w:space="0" w:color="auto"/>
            <w:left w:val="none" w:sz="0" w:space="0" w:color="auto"/>
            <w:bottom w:val="none" w:sz="0" w:space="0" w:color="auto"/>
            <w:right w:val="none" w:sz="0" w:space="0" w:color="auto"/>
          </w:divBdr>
          <w:divsChild>
            <w:div w:id="9915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74635">
      <w:bodyDiv w:val="1"/>
      <w:marLeft w:val="0"/>
      <w:marRight w:val="0"/>
      <w:marTop w:val="0"/>
      <w:marBottom w:val="0"/>
      <w:divBdr>
        <w:top w:val="none" w:sz="0" w:space="0" w:color="auto"/>
        <w:left w:val="none" w:sz="0" w:space="0" w:color="auto"/>
        <w:bottom w:val="none" w:sz="0" w:space="0" w:color="auto"/>
        <w:right w:val="none" w:sz="0" w:space="0" w:color="auto"/>
      </w:divBdr>
      <w:divsChild>
        <w:div w:id="1390687845">
          <w:marLeft w:val="0"/>
          <w:marRight w:val="0"/>
          <w:marTop w:val="0"/>
          <w:marBottom w:val="0"/>
          <w:divBdr>
            <w:top w:val="none" w:sz="0" w:space="0" w:color="auto"/>
            <w:left w:val="none" w:sz="0" w:space="0" w:color="auto"/>
            <w:bottom w:val="none" w:sz="0" w:space="0" w:color="auto"/>
            <w:right w:val="none" w:sz="0" w:space="0" w:color="auto"/>
          </w:divBdr>
          <w:divsChild>
            <w:div w:id="6174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1873">
      <w:bodyDiv w:val="1"/>
      <w:marLeft w:val="0"/>
      <w:marRight w:val="0"/>
      <w:marTop w:val="0"/>
      <w:marBottom w:val="0"/>
      <w:divBdr>
        <w:top w:val="none" w:sz="0" w:space="0" w:color="auto"/>
        <w:left w:val="none" w:sz="0" w:space="0" w:color="auto"/>
        <w:bottom w:val="none" w:sz="0" w:space="0" w:color="auto"/>
        <w:right w:val="none" w:sz="0" w:space="0" w:color="auto"/>
      </w:divBdr>
      <w:divsChild>
        <w:div w:id="2128621427">
          <w:marLeft w:val="0"/>
          <w:marRight w:val="0"/>
          <w:marTop w:val="0"/>
          <w:marBottom w:val="0"/>
          <w:divBdr>
            <w:top w:val="none" w:sz="0" w:space="0" w:color="auto"/>
            <w:left w:val="none" w:sz="0" w:space="0" w:color="auto"/>
            <w:bottom w:val="none" w:sz="0" w:space="0" w:color="auto"/>
            <w:right w:val="none" w:sz="0" w:space="0" w:color="auto"/>
          </w:divBdr>
          <w:divsChild>
            <w:div w:id="4193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37930">
      <w:bodyDiv w:val="1"/>
      <w:marLeft w:val="0"/>
      <w:marRight w:val="0"/>
      <w:marTop w:val="0"/>
      <w:marBottom w:val="0"/>
      <w:divBdr>
        <w:top w:val="none" w:sz="0" w:space="0" w:color="auto"/>
        <w:left w:val="none" w:sz="0" w:space="0" w:color="auto"/>
        <w:bottom w:val="none" w:sz="0" w:space="0" w:color="auto"/>
        <w:right w:val="none" w:sz="0" w:space="0" w:color="auto"/>
      </w:divBdr>
      <w:divsChild>
        <w:div w:id="688415740">
          <w:marLeft w:val="0"/>
          <w:marRight w:val="0"/>
          <w:marTop w:val="0"/>
          <w:marBottom w:val="0"/>
          <w:divBdr>
            <w:top w:val="none" w:sz="0" w:space="0" w:color="auto"/>
            <w:left w:val="none" w:sz="0" w:space="0" w:color="auto"/>
            <w:bottom w:val="none" w:sz="0" w:space="0" w:color="auto"/>
            <w:right w:val="none" w:sz="0" w:space="0" w:color="auto"/>
          </w:divBdr>
          <w:divsChild>
            <w:div w:id="8565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3481">
      <w:bodyDiv w:val="1"/>
      <w:marLeft w:val="0"/>
      <w:marRight w:val="0"/>
      <w:marTop w:val="0"/>
      <w:marBottom w:val="0"/>
      <w:divBdr>
        <w:top w:val="none" w:sz="0" w:space="0" w:color="auto"/>
        <w:left w:val="none" w:sz="0" w:space="0" w:color="auto"/>
        <w:bottom w:val="none" w:sz="0" w:space="0" w:color="auto"/>
        <w:right w:val="none" w:sz="0" w:space="0" w:color="auto"/>
      </w:divBdr>
      <w:divsChild>
        <w:div w:id="1757901564">
          <w:marLeft w:val="0"/>
          <w:marRight w:val="0"/>
          <w:marTop w:val="0"/>
          <w:marBottom w:val="0"/>
          <w:divBdr>
            <w:top w:val="none" w:sz="0" w:space="0" w:color="auto"/>
            <w:left w:val="none" w:sz="0" w:space="0" w:color="auto"/>
            <w:bottom w:val="none" w:sz="0" w:space="0" w:color="auto"/>
            <w:right w:val="none" w:sz="0" w:space="0" w:color="auto"/>
          </w:divBdr>
          <w:divsChild>
            <w:div w:id="4265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6671">
      <w:bodyDiv w:val="1"/>
      <w:marLeft w:val="0"/>
      <w:marRight w:val="0"/>
      <w:marTop w:val="0"/>
      <w:marBottom w:val="0"/>
      <w:divBdr>
        <w:top w:val="none" w:sz="0" w:space="0" w:color="auto"/>
        <w:left w:val="none" w:sz="0" w:space="0" w:color="auto"/>
        <w:bottom w:val="none" w:sz="0" w:space="0" w:color="auto"/>
        <w:right w:val="none" w:sz="0" w:space="0" w:color="auto"/>
      </w:divBdr>
      <w:divsChild>
        <w:div w:id="31422942">
          <w:marLeft w:val="0"/>
          <w:marRight w:val="0"/>
          <w:marTop w:val="0"/>
          <w:marBottom w:val="0"/>
          <w:divBdr>
            <w:top w:val="none" w:sz="0" w:space="0" w:color="auto"/>
            <w:left w:val="none" w:sz="0" w:space="0" w:color="auto"/>
            <w:bottom w:val="none" w:sz="0" w:space="0" w:color="auto"/>
            <w:right w:val="none" w:sz="0" w:space="0" w:color="auto"/>
          </w:divBdr>
          <w:divsChild>
            <w:div w:id="2789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Masoumeh Chalangar</dc:creator>
  <cp:keywords/>
  <dc:description/>
  <cp:lastModifiedBy>Masoumeh Chalangar</cp:lastModifiedBy>
  <cp:revision>3</cp:revision>
  <dcterms:created xsi:type="dcterms:W3CDTF">2024-12-30T10:02:00Z</dcterms:created>
  <dcterms:modified xsi:type="dcterms:W3CDTF">2025-01-01T08:22:00Z</dcterms:modified>
</cp:coreProperties>
</file>