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5E1F9" w14:textId="77777777" w:rsidR="00124900" w:rsidRDefault="00124900">
      <w:pPr>
        <w:spacing w:before="1800"/>
      </w:pPr>
    </w:p>
    <w:p w14:paraId="057AD910" w14:textId="77777777" w:rsidR="00124900" w:rsidRDefault="00000000">
      <w:pPr>
        <w:jc w:val="center"/>
      </w:pPr>
      <w:r>
        <w:rPr>
          <w:b/>
          <w:bCs/>
          <w:color w:val="6E6E6E"/>
          <w:spacing w:val="40"/>
          <w:sz w:val="24"/>
          <w:szCs w:val="24"/>
        </w:rPr>
        <w:t>PERSONAL FINANCE</w:t>
      </w:r>
    </w:p>
    <w:p w14:paraId="54E5F8DA" w14:textId="2FF8BA7E" w:rsidR="00124900" w:rsidRDefault="008143EC">
      <w:pPr>
        <w:spacing w:before="100" w:after="100"/>
        <w:jc w:val="center"/>
      </w:pPr>
      <w:r>
        <w:rPr>
          <w:b/>
          <w:bCs/>
          <w:color w:val="1F2A44"/>
          <w:sz w:val="56"/>
          <w:szCs w:val="56"/>
        </w:rPr>
        <w:t>Money Detective</w:t>
      </w:r>
      <w:r w:rsidR="00000000">
        <w:rPr>
          <w:b/>
          <w:bCs/>
          <w:color w:val="1F2A44"/>
          <w:sz w:val="56"/>
          <w:szCs w:val="56"/>
        </w:rPr>
        <w:t xml:space="preserve"> Report</w:t>
      </w:r>
    </w:p>
    <w:p w14:paraId="1588AC53" w14:textId="77777777" w:rsidR="00124900" w:rsidRDefault="00000000">
      <w:pPr>
        <w:pBdr>
          <w:bottom w:val="single" w:sz="12" w:space="8" w:color="B8862E"/>
        </w:pBdr>
        <w:spacing w:after="600"/>
        <w:jc w:val="center"/>
      </w:pPr>
      <w:r>
        <w:rPr>
          <w:color w:val="1B7A6B"/>
          <w:sz w:val="26"/>
          <w:szCs w:val="26"/>
        </w:rPr>
        <w:t>January 1 – March 15, 2026</w:t>
      </w:r>
    </w:p>
    <w:p w14:paraId="3747998F" w14:textId="77777777" w:rsidR="00124900" w:rsidRDefault="00124900">
      <w:pPr>
        <w:spacing w:before="140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24900" w14:paraId="482FF7EF" w14:textId="77777777">
        <w:trPr>
          <w:jc w:val="center"/>
        </w:trPr>
        <w:tc>
          <w:tcPr>
            <w:tcW w:w="3120" w:type="dxa"/>
            <w:tcBorders>
              <w:top w:val="single" w:sz="4" w:space="0" w:color="B3402A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1E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0DADFA3" w14:textId="77777777" w:rsidR="00124900" w:rsidRDefault="00000000">
            <w:pPr>
              <w:spacing w:after="60"/>
              <w:jc w:val="center"/>
            </w:pPr>
            <w:r>
              <w:rPr>
                <w:b/>
                <w:bCs/>
                <w:color w:val="6E6E6E"/>
                <w:sz w:val="17"/>
                <w:szCs w:val="17"/>
              </w:rPr>
              <w:t>TOTAL SPENT</w:t>
            </w:r>
          </w:p>
          <w:p w14:paraId="77C23E23" w14:textId="77777777" w:rsidR="00124900" w:rsidRDefault="00000000">
            <w:pPr>
              <w:jc w:val="center"/>
            </w:pPr>
            <w:r>
              <w:rPr>
                <w:b/>
                <w:bCs/>
                <w:color w:val="B3402A"/>
                <w:sz w:val="26"/>
                <w:szCs w:val="26"/>
              </w:rPr>
              <w:t>PKR 392,530</w:t>
            </w:r>
          </w:p>
        </w:tc>
        <w:tc>
          <w:tcPr>
            <w:tcW w:w="3120" w:type="dxa"/>
            <w:tcBorders>
              <w:top w:val="single" w:sz="4" w:space="0" w:color="1F2A44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1E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1D6C151" w14:textId="77777777" w:rsidR="00124900" w:rsidRDefault="00000000">
            <w:pPr>
              <w:spacing w:after="60"/>
              <w:jc w:val="center"/>
            </w:pPr>
            <w:r>
              <w:rPr>
                <w:b/>
                <w:bCs/>
                <w:color w:val="6E6E6E"/>
                <w:sz w:val="17"/>
                <w:szCs w:val="17"/>
              </w:rPr>
              <w:t>TRANSACTIONS</w:t>
            </w:r>
          </w:p>
          <w:p w14:paraId="56C34353" w14:textId="77777777" w:rsidR="00124900" w:rsidRDefault="00000000">
            <w:pPr>
              <w:jc w:val="center"/>
            </w:pPr>
            <w:r>
              <w:rPr>
                <w:b/>
                <w:bCs/>
                <w:color w:val="1F2A44"/>
                <w:sz w:val="26"/>
                <w:szCs w:val="26"/>
              </w:rPr>
              <w:t>40</w:t>
            </w:r>
          </w:p>
        </w:tc>
        <w:tc>
          <w:tcPr>
            <w:tcW w:w="3120" w:type="dxa"/>
            <w:tcBorders>
              <w:top w:val="single" w:sz="4" w:space="0" w:color="1B7A6B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1E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BFAAD95" w14:textId="77777777" w:rsidR="00124900" w:rsidRDefault="00000000">
            <w:pPr>
              <w:spacing w:after="60"/>
              <w:jc w:val="center"/>
            </w:pPr>
            <w:r>
              <w:rPr>
                <w:b/>
                <w:bCs/>
                <w:color w:val="6E6E6E"/>
                <w:sz w:val="17"/>
                <w:szCs w:val="17"/>
              </w:rPr>
              <w:t>BALANCE LEFT</w:t>
            </w:r>
          </w:p>
          <w:p w14:paraId="7AE1EC37" w14:textId="77777777" w:rsidR="00124900" w:rsidRDefault="00000000">
            <w:pPr>
              <w:jc w:val="center"/>
            </w:pPr>
            <w:r>
              <w:rPr>
                <w:b/>
                <w:bCs/>
                <w:color w:val="1B7A6B"/>
                <w:sz w:val="26"/>
                <w:szCs w:val="26"/>
              </w:rPr>
              <w:t>PKR 7,470</w:t>
            </w:r>
          </w:p>
        </w:tc>
      </w:tr>
    </w:tbl>
    <w:p w14:paraId="170825EE" w14:textId="77777777" w:rsidR="00124900" w:rsidRDefault="00000000">
      <w:pPr>
        <w:jc w:val="center"/>
      </w:pPr>
      <w:r>
        <w:rPr>
          <w:i/>
          <w:iCs/>
          <w:color w:val="6E6E6E"/>
          <w:sz w:val="19"/>
          <w:szCs w:val="19"/>
        </w:rPr>
        <w:t>Prepared from uploaded transaction records</w:t>
      </w:r>
    </w:p>
    <w:p w14:paraId="2EA3DA54" w14:textId="77777777" w:rsidR="00124900" w:rsidRDefault="00000000">
      <w:pPr>
        <w:jc w:val="center"/>
      </w:pPr>
      <w:r>
        <w:rPr>
          <w:i/>
          <w:iCs/>
          <w:color w:val="6E6E6E"/>
          <w:sz w:val="19"/>
          <w:szCs w:val="19"/>
        </w:rPr>
        <w:t>Report generated July 3, 2026</w:t>
      </w:r>
    </w:p>
    <w:p w14:paraId="5EFB8B33" w14:textId="77777777" w:rsidR="00124900" w:rsidRDefault="00124900">
      <w:pPr>
        <w:sectPr w:rsidR="0012490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31816B0" w14:textId="77777777" w:rsidR="00124900" w:rsidRDefault="00000000">
      <w:pPr>
        <w:pStyle w:val="Heading1"/>
        <w:pBdr>
          <w:bottom w:val="single" w:sz="6" w:space="4" w:color="1F2A44"/>
        </w:pBdr>
        <w:spacing w:before="400" w:after="200"/>
      </w:pPr>
      <w:r>
        <w:rPr>
          <w:b/>
          <w:bCs/>
          <w:color w:val="1F2A44"/>
          <w:sz w:val="30"/>
          <w:szCs w:val="30"/>
        </w:rPr>
        <w:lastRenderedPageBreak/>
        <w:t>1. Executive Summary</w:t>
      </w:r>
    </w:p>
    <w:p w14:paraId="7E2B651B" w14:textId="77777777" w:rsidR="00124900" w:rsidRDefault="00000000">
      <w:pPr>
        <w:spacing w:after="120"/>
      </w:pPr>
      <w:r>
        <w:t>This report analyzes 40 transactions recorded between January 1 and March 15, 2026, against an opening balance of PKR 400,000.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24900" w14:paraId="7F3CB797" w14:textId="77777777">
        <w:tc>
          <w:tcPr>
            <w:tcW w:w="3120" w:type="dxa"/>
            <w:tcBorders>
              <w:top w:val="single" w:sz="4" w:space="0" w:color="1F2A44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1E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1D2B0B9" w14:textId="77777777" w:rsidR="00124900" w:rsidRDefault="00000000">
            <w:pPr>
              <w:spacing w:after="60"/>
              <w:jc w:val="center"/>
            </w:pPr>
            <w:r>
              <w:rPr>
                <w:b/>
                <w:bCs/>
                <w:color w:val="6E6E6E"/>
                <w:sz w:val="17"/>
                <w:szCs w:val="17"/>
              </w:rPr>
              <w:t>OPENING BALANCE</w:t>
            </w:r>
          </w:p>
          <w:p w14:paraId="6AD2830B" w14:textId="77777777" w:rsidR="00124900" w:rsidRDefault="00000000">
            <w:pPr>
              <w:jc w:val="center"/>
            </w:pPr>
            <w:r>
              <w:rPr>
                <w:b/>
                <w:bCs/>
                <w:color w:val="1F2A44"/>
                <w:sz w:val="26"/>
                <w:szCs w:val="26"/>
              </w:rPr>
              <w:t>PKR 400,000</w:t>
            </w:r>
          </w:p>
        </w:tc>
        <w:tc>
          <w:tcPr>
            <w:tcW w:w="3120" w:type="dxa"/>
            <w:tcBorders>
              <w:top w:val="single" w:sz="4" w:space="0" w:color="B3402A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1E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8FA3508" w14:textId="77777777" w:rsidR="00124900" w:rsidRDefault="00000000">
            <w:pPr>
              <w:spacing w:after="60"/>
              <w:jc w:val="center"/>
            </w:pPr>
            <w:r>
              <w:rPr>
                <w:b/>
                <w:bCs/>
                <w:color w:val="6E6E6E"/>
                <w:sz w:val="17"/>
                <w:szCs w:val="17"/>
              </w:rPr>
              <w:t>TOTAL SPENDING</w:t>
            </w:r>
          </w:p>
          <w:p w14:paraId="21D14D73" w14:textId="77777777" w:rsidR="00124900" w:rsidRDefault="00000000">
            <w:pPr>
              <w:jc w:val="center"/>
            </w:pPr>
            <w:r>
              <w:rPr>
                <w:b/>
                <w:bCs/>
                <w:color w:val="B3402A"/>
                <w:sz w:val="26"/>
                <w:szCs w:val="26"/>
              </w:rPr>
              <w:t>PKR 392,530</w:t>
            </w:r>
          </w:p>
        </w:tc>
        <w:tc>
          <w:tcPr>
            <w:tcW w:w="3120" w:type="dxa"/>
            <w:tcBorders>
              <w:top w:val="single" w:sz="4" w:space="0" w:color="1B7A6B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1E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594EA93" w14:textId="77777777" w:rsidR="00124900" w:rsidRDefault="00000000">
            <w:pPr>
              <w:spacing w:after="60"/>
              <w:jc w:val="center"/>
            </w:pPr>
            <w:r>
              <w:rPr>
                <w:b/>
                <w:bCs/>
                <w:color w:val="6E6E6E"/>
                <w:sz w:val="17"/>
                <w:szCs w:val="17"/>
              </w:rPr>
              <w:t>REMAINING BALANCE</w:t>
            </w:r>
          </w:p>
          <w:p w14:paraId="6CF7F346" w14:textId="77777777" w:rsidR="00124900" w:rsidRDefault="00000000">
            <w:pPr>
              <w:jc w:val="center"/>
            </w:pPr>
            <w:r>
              <w:rPr>
                <w:b/>
                <w:bCs/>
                <w:color w:val="1B7A6B"/>
                <w:sz w:val="26"/>
                <w:szCs w:val="26"/>
              </w:rPr>
              <w:t>PKR 7,470</w:t>
            </w:r>
          </w:p>
        </w:tc>
      </w:tr>
    </w:tbl>
    <w:p w14:paraId="575C231A" w14:textId="77777777" w:rsidR="00124900" w:rsidRDefault="00124900">
      <w:pPr>
        <w:spacing w:after="200"/>
      </w:pPr>
    </w:p>
    <w:p w14:paraId="04BB710B" w14:textId="77777777" w:rsidR="00124900" w:rsidRDefault="00000000">
      <w:pPr>
        <w:spacing w:after="120"/>
      </w:pPr>
      <w:r>
        <w:rPr>
          <w:b/>
          <w:bCs/>
        </w:rPr>
        <w:t>Key observations:</w:t>
      </w:r>
    </w:p>
    <w:p w14:paraId="25EC693F" w14:textId="77777777" w:rsidR="00124900" w:rsidRDefault="00000000">
      <w:pPr>
        <w:pStyle w:val="ListParagraph"/>
        <w:numPr>
          <w:ilvl w:val="0"/>
          <w:numId w:val="1"/>
        </w:numPr>
        <w:spacing w:after="80"/>
      </w:pPr>
      <w:r>
        <w:t>Rent alone accounts for roughly half (49.7%) of all spending — by far the single largest outflow.</w:t>
      </w:r>
    </w:p>
    <w:p w14:paraId="798E5CD7" w14:textId="77777777" w:rsidR="00124900" w:rsidRDefault="00000000">
      <w:pPr>
        <w:pStyle w:val="ListParagraph"/>
        <w:numPr>
          <w:ilvl w:val="0"/>
          <w:numId w:val="1"/>
        </w:numPr>
        <w:spacing w:after="80"/>
      </w:pPr>
      <w:r>
        <w:t>Recurring subscriptions and memberships (streaming, gym, cloud storage, mobile) make up a substantial, steady drain each month.</w:t>
      </w:r>
    </w:p>
    <w:p w14:paraId="658CA4D5" w14:textId="77777777" w:rsidR="00124900" w:rsidRDefault="00000000">
      <w:pPr>
        <w:pStyle w:val="ListParagraph"/>
        <w:numPr>
          <w:ilvl w:val="0"/>
          <w:numId w:val="1"/>
        </w:numPr>
        <w:spacing w:after="80"/>
      </w:pPr>
      <w:r>
        <w:t>At least PKR 19,500 was charged in clearly duplicated transactions, plus a further PKR 1,500 from a likely double Netflix charge in January.</w:t>
      </w:r>
    </w:p>
    <w:p w14:paraId="5F9C5B9D" w14:textId="77777777" w:rsidR="00124900" w:rsidRDefault="00000000">
      <w:pPr>
        <w:pStyle w:val="ListParagraph"/>
        <w:numPr>
          <w:ilvl w:val="0"/>
          <w:numId w:val="1"/>
        </w:numPr>
        <w:spacing w:after="80"/>
      </w:pPr>
      <w:r>
        <w:t>An Adobe Creative Cloud subscription, explicitly logged as "Forgotten Subscription," cost PKR 22,500 over the three months — money spent on a service that isn't being used.</w:t>
      </w:r>
    </w:p>
    <w:p w14:paraId="0C7386E1" w14:textId="77777777" w:rsidR="00124900" w:rsidRDefault="00000000">
      <w:pPr>
        <w:pStyle w:val="ListParagraph"/>
        <w:numPr>
          <w:ilvl w:val="0"/>
          <w:numId w:val="1"/>
        </w:numPr>
        <w:spacing w:after="80"/>
      </w:pPr>
      <w:r>
        <w:t>Remaining balance after all recorded spending is only PKR 7,470, a thin cushion against the PKR 400,000 opening balance.</w:t>
      </w:r>
    </w:p>
    <w:p w14:paraId="470A2E58" w14:textId="77777777" w:rsidR="00124900" w:rsidRDefault="00000000">
      <w:pPr>
        <w:pStyle w:val="Heading1"/>
        <w:pBdr>
          <w:bottom w:val="single" w:sz="6" w:space="4" w:color="1F2A44"/>
        </w:pBdr>
        <w:spacing w:before="400" w:after="200"/>
      </w:pPr>
      <w:r>
        <w:rPr>
          <w:b/>
          <w:bCs/>
          <w:color w:val="1F2A44"/>
          <w:sz w:val="30"/>
          <w:szCs w:val="30"/>
        </w:rPr>
        <w:t>2. Monthly Expenditure</w:t>
      </w:r>
    </w:p>
    <w:p w14:paraId="6CA0C02E" w14:textId="77777777" w:rsidR="00124900" w:rsidRDefault="00000000">
      <w:pPr>
        <w:spacing w:after="120"/>
      </w:pPr>
      <w:r>
        <w:t xml:space="preserve">Spending held </w:t>
      </w:r>
      <w:proofErr w:type="gramStart"/>
      <w:r>
        <w:t>fairly steady</w:t>
      </w:r>
      <w:proofErr w:type="gramEnd"/>
      <w:r>
        <w:t xml:space="preserve"> month to month, with February slightly elevated due to Valentine's Day dining and two duplicate charges.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500"/>
        <w:gridCol w:w="1900"/>
        <w:gridCol w:w="1760"/>
      </w:tblGrid>
      <w:tr w:rsidR="00124900" w14:paraId="444D9444" w14:textId="77777777">
        <w:trPr>
          <w:tblHeader/>
        </w:trPr>
        <w:tc>
          <w:tcPr>
            <w:tcW w:w="32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99939" w14:textId="77777777" w:rsidR="00124900" w:rsidRDefault="00000000">
            <w:r>
              <w:rPr>
                <w:b/>
                <w:bCs/>
                <w:color w:val="FFFFFF"/>
                <w:sz w:val="19"/>
                <w:szCs w:val="19"/>
              </w:rPr>
              <w:t>Month</w:t>
            </w:r>
          </w:p>
        </w:tc>
        <w:tc>
          <w:tcPr>
            <w:tcW w:w="25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80AEF" w14:textId="77777777" w:rsidR="00124900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Total Spent</w:t>
            </w:r>
          </w:p>
        </w:tc>
        <w:tc>
          <w:tcPr>
            <w:tcW w:w="19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8239A" w14:textId="77777777" w:rsidR="0012490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Transactions</w:t>
            </w:r>
          </w:p>
        </w:tc>
        <w:tc>
          <w:tcPr>
            <w:tcW w:w="176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AAE4D" w14:textId="77777777" w:rsidR="00124900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Avg. per Transaction</w:t>
            </w:r>
          </w:p>
        </w:tc>
      </w:tr>
      <w:tr w:rsidR="00124900" w14:paraId="723F2D61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DDBCD" w14:textId="77777777" w:rsidR="00124900" w:rsidRDefault="00000000">
            <w:r>
              <w:rPr>
                <w:sz w:val="19"/>
                <w:szCs w:val="19"/>
              </w:rPr>
              <w:t>January 2026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4547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134,250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8DBB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3013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8,391</w:t>
            </w:r>
          </w:p>
        </w:tc>
      </w:tr>
      <w:tr w:rsidR="00124900" w14:paraId="71790D60" w14:textId="77777777">
        <w:tc>
          <w:tcPr>
            <w:tcW w:w="32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CD254" w14:textId="77777777" w:rsidR="00124900" w:rsidRDefault="00000000">
            <w:r>
              <w:rPr>
                <w:sz w:val="19"/>
                <w:szCs w:val="19"/>
              </w:rPr>
              <w:t>February 2026</w:t>
            </w:r>
          </w:p>
        </w:tc>
        <w:tc>
          <w:tcPr>
            <w:tcW w:w="25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DD686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149,130</w:t>
            </w:r>
          </w:p>
        </w:tc>
        <w:tc>
          <w:tcPr>
            <w:tcW w:w="19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BD62E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176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4742A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9,321</w:t>
            </w:r>
          </w:p>
        </w:tc>
      </w:tr>
      <w:tr w:rsidR="00124900" w14:paraId="1D274039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1CD4" w14:textId="77777777" w:rsidR="00124900" w:rsidRDefault="00000000">
            <w:r>
              <w:rPr>
                <w:sz w:val="19"/>
                <w:szCs w:val="19"/>
              </w:rPr>
              <w:t>March 2026 (1st–15th)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5C742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109,150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A0B6F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A712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13,644</w:t>
            </w:r>
          </w:p>
        </w:tc>
      </w:tr>
    </w:tbl>
    <w:p w14:paraId="05D786A7" w14:textId="77777777" w:rsidR="00124900" w:rsidRDefault="00124900">
      <w:pPr>
        <w:spacing w:after="100"/>
      </w:pPr>
    </w:p>
    <w:p w14:paraId="38557422" w14:textId="77777777" w:rsidR="00124900" w:rsidRDefault="00000000">
      <w:pPr>
        <w:spacing w:after="120"/>
      </w:pPr>
      <w:r>
        <w:rPr>
          <w:i/>
          <w:iCs/>
          <w:color w:val="6E6E6E"/>
          <w:sz w:val="18"/>
          <w:szCs w:val="18"/>
        </w:rPr>
        <w:t>Note: March figures cover only the first half of the month (through the 15th), so the full-month total would be expected to land close to January's and February's levels.</w:t>
      </w:r>
    </w:p>
    <w:p w14:paraId="4155106C" w14:textId="77777777" w:rsidR="00124900" w:rsidRDefault="00000000">
      <w:pPr>
        <w:pStyle w:val="Heading2"/>
        <w:spacing w:before="300" w:after="150"/>
      </w:pPr>
      <w:r>
        <w:rPr>
          <w:b/>
          <w:bCs/>
          <w:color w:val="1B7A6B"/>
          <w:sz w:val="24"/>
          <w:szCs w:val="24"/>
        </w:rPr>
        <w:t>Spending by Category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2900"/>
        <w:gridCol w:w="1900"/>
      </w:tblGrid>
      <w:tr w:rsidR="00124900" w14:paraId="2AF85C4A" w14:textId="77777777">
        <w:trPr>
          <w:tblHeader/>
        </w:trPr>
        <w:tc>
          <w:tcPr>
            <w:tcW w:w="456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3D16D" w14:textId="77777777" w:rsidR="00124900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29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64CC4" w14:textId="77777777" w:rsidR="00124900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Amount</w:t>
            </w:r>
          </w:p>
        </w:tc>
        <w:tc>
          <w:tcPr>
            <w:tcW w:w="19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BD2F2" w14:textId="77777777" w:rsidR="0012490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of Total</w:t>
            </w:r>
          </w:p>
        </w:tc>
      </w:tr>
      <w:tr w:rsidR="00124900" w14:paraId="215EF2CF" w14:textId="77777777"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95C93" w14:textId="77777777" w:rsidR="00124900" w:rsidRDefault="00000000">
            <w:r>
              <w:rPr>
                <w:sz w:val="19"/>
                <w:szCs w:val="19"/>
              </w:rPr>
              <w:t>Housing (Rent)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3723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195,000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D1B58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49.7%</w:t>
            </w:r>
          </w:p>
        </w:tc>
      </w:tr>
      <w:tr w:rsidR="00124900" w14:paraId="6D6285BC" w14:textId="77777777">
        <w:tc>
          <w:tcPr>
            <w:tcW w:w="456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5C1FF" w14:textId="77777777" w:rsidR="00124900" w:rsidRDefault="00000000">
            <w:r>
              <w:rPr>
                <w:sz w:val="19"/>
                <w:szCs w:val="19"/>
              </w:rPr>
              <w:t>Subscriptions &amp; Digital Services</w:t>
            </w:r>
          </w:p>
        </w:tc>
        <w:tc>
          <w:tcPr>
            <w:tcW w:w="29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02276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37,750</w:t>
            </w:r>
          </w:p>
        </w:tc>
        <w:tc>
          <w:tcPr>
            <w:tcW w:w="19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6E600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9.6%</w:t>
            </w:r>
          </w:p>
        </w:tc>
      </w:tr>
      <w:tr w:rsidR="00124900" w14:paraId="5D642CB2" w14:textId="77777777"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16153" w14:textId="77777777" w:rsidR="00124900" w:rsidRDefault="00000000">
            <w:r>
              <w:rPr>
                <w:sz w:val="19"/>
                <w:szCs w:val="19"/>
              </w:rPr>
              <w:t>Groceries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F99DF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36,800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EEF6F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9.4%</w:t>
            </w:r>
          </w:p>
        </w:tc>
      </w:tr>
      <w:tr w:rsidR="00124900" w14:paraId="3C4FD840" w14:textId="77777777">
        <w:tc>
          <w:tcPr>
            <w:tcW w:w="456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38B6B" w14:textId="77777777" w:rsidR="00124900" w:rsidRDefault="00000000">
            <w:r>
              <w:rPr>
                <w:sz w:val="19"/>
                <w:szCs w:val="19"/>
              </w:rPr>
              <w:t>Utilities (Electricity + Internet)</w:t>
            </w:r>
          </w:p>
        </w:tc>
        <w:tc>
          <w:tcPr>
            <w:tcW w:w="29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7124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52,600</w:t>
            </w:r>
          </w:p>
        </w:tc>
        <w:tc>
          <w:tcPr>
            <w:tcW w:w="19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97A26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13.4%</w:t>
            </w:r>
          </w:p>
        </w:tc>
      </w:tr>
      <w:tr w:rsidR="00124900" w14:paraId="219912D7" w14:textId="77777777"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7DDEC" w14:textId="77777777" w:rsidR="00124900" w:rsidRDefault="00000000">
            <w:r>
              <w:rPr>
                <w:sz w:val="19"/>
                <w:szCs w:val="19"/>
              </w:rPr>
              <w:t>Gym / Fitness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9C4C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25,000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E939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6.4%</w:t>
            </w:r>
          </w:p>
        </w:tc>
      </w:tr>
      <w:tr w:rsidR="00124900" w14:paraId="6E84BFBF" w14:textId="77777777">
        <w:tc>
          <w:tcPr>
            <w:tcW w:w="456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48180" w14:textId="77777777" w:rsidR="00124900" w:rsidRDefault="00000000">
            <w:r>
              <w:rPr>
                <w:sz w:val="19"/>
                <w:szCs w:val="19"/>
              </w:rPr>
              <w:lastRenderedPageBreak/>
              <w:t>Dining Out &amp; Coffee</w:t>
            </w:r>
          </w:p>
        </w:tc>
        <w:tc>
          <w:tcPr>
            <w:tcW w:w="29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8B23C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19,030</w:t>
            </w:r>
          </w:p>
        </w:tc>
        <w:tc>
          <w:tcPr>
            <w:tcW w:w="19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AA47B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4.8%</w:t>
            </w:r>
          </w:p>
        </w:tc>
      </w:tr>
      <w:tr w:rsidR="00124900" w14:paraId="1E92E822" w14:textId="77777777"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D0402" w14:textId="77777777" w:rsidR="00124900" w:rsidRDefault="00000000">
            <w:r>
              <w:rPr>
                <w:sz w:val="19"/>
                <w:szCs w:val="19"/>
              </w:rPr>
              <w:t>Duplicate / Erroneous Charges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FCA38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19,500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DAC2B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5.0%</w:t>
            </w:r>
          </w:p>
        </w:tc>
      </w:tr>
      <w:tr w:rsidR="00124900" w14:paraId="28186CEB" w14:textId="77777777">
        <w:tc>
          <w:tcPr>
            <w:tcW w:w="456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1328" w14:textId="77777777" w:rsidR="00124900" w:rsidRDefault="00000000">
            <w:r>
              <w:rPr>
                <w:sz w:val="19"/>
                <w:szCs w:val="19"/>
              </w:rPr>
              <w:t>Mobile Recharge</w:t>
            </w:r>
          </w:p>
        </w:tc>
        <w:tc>
          <w:tcPr>
            <w:tcW w:w="29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B9EDA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3,000</w:t>
            </w:r>
          </w:p>
        </w:tc>
        <w:tc>
          <w:tcPr>
            <w:tcW w:w="19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9E950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0.8%</w:t>
            </w:r>
          </w:p>
        </w:tc>
      </w:tr>
      <w:tr w:rsidR="00124900" w14:paraId="20E3257E" w14:textId="77777777"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3874" w14:textId="77777777" w:rsidR="00124900" w:rsidRDefault="00000000">
            <w:r>
              <w:rPr>
                <w:sz w:val="19"/>
                <w:szCs w:val="19"/>
              </w:rPr>
              <w:t>Online Education (Udemy)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DA61D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3,200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A7690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0.8%</w:t>
            </w:r>
          </w:p>
        </w:tc>
      </w:tr>
      <w:tr w:rsidR="00124900" w14:paraId="51B71123" w14:textId="77777777">
        <w:tc>
          <w:tcPr>
            <w:tcW w:w="456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20892" w14:textId="77777777" w:rsidR="00124900" w:rsidRDefault="00000000">
            <w:r>
              <w:rPr>
                <w:sz w:val="19"/>
                <w:szCs w:val="19"/>
              </w:rPr>
              <w:t>Transport (Careem)</w:t>
            </w:r>
          </w:p>
        </w:tc>
        <w:tc>
          <w:tcPr>
            <w:tcW w:w="29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FB2EA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650</w:t>
            </w:r>
          </w:p>
        </w:tc>
        <w:tc>
          <w:tcPr>
            <w:tcW w:w="19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F87BD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0.2%</w:t>
            </w:r>
          </w:p>
        </w:tc>
      </w:tr>
    </w:tbl>
    <w:p w14:paraId="77193D63" w14:textId="77777777" w:rsidR="00124900" w:rsidRDefault="00000000">
      <w:pPr>
        <w:pStyle w:val="Heading1"/>
        <w:pBdr>
          <w:bottom w:val="single" w:sz="6" w:space="4" w:color="1F2A44"/>
        </w:pBdr>
        <w:spacing w:before="400" w:after="200"/>
      </w:pPr>
      <w:r>
        <w:rPr>
          <w:b/>
          <w:bCs/>
          <w:color w:val="1F2A44"/>
          <w:sz w:val="30"/>
          <w:szCs w:val="30"/>
        </w:rPr>
        <w:t>3. Recurring Charges</w:t>
      </w:r>
    </w:p>
    <w:p w14:paraId="1E54E3D2" w14:textId="77777777" w:rsidR="00124900" w:rsidRDefault="00000000">
      <w:pPr>
        <w:spacing w:after="120"/>
      </w:pPr>
      <w:r>
        <w:t xml:space="preserve">The following </w:t>
      </w:r>
      <w:proofErr w:type="gramStart"/>
      <w:r>
        <w:t>charges</w:t>
      </w:r>
      <w:proofErr w:type="gramEnd"/>
      <w:r>
        <w:t xml:space="preserve"> repeat every month and form the predictable, fixed backbone of spending. Together they total PKR 312,250 over the period.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2260"/>
        <w:gridCol w:w="1700"/>
      </w:tblGrid>
      <w:tr w:rsidR="00124900" w14:paraId="0B1E0DB4" w14:textId="77777777">
        <w:trPr>
          <w:tblHeader/>
        </w:trPr>
        <w:tc>
          <w:tcPr>
            <w:tcW w:w="36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4B5A6" w14:textId="77777777" w:rsidR="00124900" w:rsidRDefault="00000000">
            <w:r>
              <w:rPr>
                <w:b/>
                <w:bCs/>
                <w:color w:val="FFFFFF"/>
                <w:sz w:val="19"/>
                <w:szCs w:val="19"/>
              </w:rPr>
              <w:t>Charge</w:t>
            </w:r>
          </w:p>
        </w:tc>
        <w:tc>
          <w:tcPr>
            <w:tcW w:w="18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96A48" w14:textId="77777777" w:rsidR="0012490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Occurrences</w:t>
            </w:r>
          </w:p>
        </w:tc>
        <w:tc>
          <w:tcPr>
            <w:tcW w:w="226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F4936" w14:textId="77777777" w:rsidR="00124900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Amount Each</w:t>
            </w:r>
          </w:p>
        </w:tc>
        <w:tc>
          <w:tcPr>
            <w:tcW w:w="17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87C87" w14:textId="77777777" w:rsidR="00124900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</w:tr>
      <w:tr w:rsidR="00124900" w14:paraId="1DBF7642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070E2" w14:textId="77777777" w:rsidR="00124900" w:rsidRDefault="00000000">
            <w:r>
              <w:rPr>
                <w:sz w:val="19"/>
                <w:szCs w:val="19"/>
              </w:rPr>
              <w:t>Rent Payment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7544E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3C1A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65,000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0B6BD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195,000</w:t>
            </w:r>
          </w:p>
        </w:tc>
      </w:tr>
      <w:tr w:rsidR="00124900" w14:paraId="3513663C" w14:textId="77777777">
        <w:tc>
          <w:tcPr>
            <w:tcW w:w="36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896B8" w14:textId="77777777" w:rsidR="00124900" w:rsidRDefault="00000000">
            <w:r>
              <w:rPr>
                <w:sz w:val="19"/>
                <w:szCs w:val="19"/>
              </w:rPr>
              <w:t xml:space="preserve">Gym Membership – </w:t>
            </w:r>
            <w:proofErr w:type="spellStart"/>
            <w:r>
              <w:rPr>
                <w:sz w:val="19"/>
                <w:szCs w:val="19"/>
              </w:rPr>
              <w:t>FitZone</w:t>
            </w:r>
            <w:proofErr w:type="spellEnd"/>
          </w:p>
        </w:tc>
        <w:tc>
          <w:tcPr>
            <w:tcW w:w="18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FB65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26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1068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5,000</w:t>
            </w:r>
          </w:p>
        </w:tc>
        <w:tc>
          <w:tcPr>
            <w:tcW w:w="17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40E6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25,000</w:t>
            </w:r>
          </w:p>
        </w:tc>
      </w:tr>
      <w:tr w:rsidR="00124900" w14:paraId="70CF3165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5EBDB" w14:textId="77777777" w:rsidR="00124900" w:rsidRDefault="00000000">
            <w:r>
              <w:rPr>
                <w:sz w:val="19"/>
                <w:szCs w:val="19"/>
              </w:rPr>
              <w:t>Netflix Subscription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60527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085C7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1,500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9109D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6,000</w:t>
            </w:r>
          </w:p>
        </w:tc>
      </w:tr>
      <w:tr w:rsidR="00124900" w14:paraId="0B68D8EE" w14:textId="77777777">
        <w:tc>
          <w:tcPr>
            <w:tcW w:w="36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F224" w14:textId="77777777" w:rsidR="00124900" w:rsidRDefault="00000000">
            <w:r>
              <w:rPr>
                <w:sz w:val="19"/>
                <w:szCs w:val="19"/>
              </w:rPr>
              <w:t>Adobe Creative Cloud (unused)</w:t>
            </w:r>
          </w:p>
        </w:tc>
        <w:tc>
          <w:tcPr>
            <w:tcW w:w="18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4320F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6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14144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7,500</w:t>
            </w:r>
          </w:p>
        </w:tc>
        <w:tc>
          <w:tcPr>
            <w:tcW w:w="17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A30C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22,500</w:t>
            </w:r>
          </w:p>
        </w:tc>
      </w:tr>
      <w:tr w:rsidR="00124900" w14:paraId="1CC74BB4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6E692" w14:textId="77777777" w:rsidR="00124900" w:rsidRDefault="00000000">
            <w:r>
              <w:rPr>
                <w:sz w:val="19"/>
                <w:szCs w:val="19"/>
              </w:rPr>
              <w:t>Electricity Bill – K-Electric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4D26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8A09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13,900 – 15,200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764E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43,600</w:t>
            </w:r>
          </w:p>
        </w:tc>
      </w:tr>
      <w:tr w:rsidR="00124900" w14:paraId="36432238" w14:textId="77777777">
        <w:tc>
          <w:tcPr>
            <w:tcW w:w="36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0092A" w14:textId="77777777" w:rsidR="00124900" w:rsidRDefault="00000000">
            <w:r>
              <w:rPr>
                <w:sz w:val="19"/>
                <w:szCs w:val="19"/>
              </w:rPr>
              <w:t>Internet Bill – PTCL</w:t>
            </w:r>
          </w:p>
        </w:tc>
        <w:tc>
          <w:tcPr>
            <w:tcW w:w="18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C62C2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26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55F6E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4,500</w:t>
            </w:r>
          </w:p>
        </w:tc>
        <w:tc>
          <w:tcPr>
            <w:tcW w:w="17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AC637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9,000</w:t>
            </w:r>
          </w:p>
        </w:tc>
      </w:tr>
      <w:tr w:rsidR="00124900" w14:paraId="47CF9DF6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89F2" w14:textId="77777777" w:rsidR="00124900" w:rsidRDefault="00000000">
            <w:r>
              <w:rPr>
                <w:sz w:val="19"/>
                <w:szCs w:val="19"/>
              </w:rPr>
              <w:t>Cloud Storage – Dropbox Plus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CED52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258D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2,800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265FF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5,600</w:t>
            </w:r>
          </w:p>
        </w:tc>
      </w:tr>
      <w:tr w:rsidR="00124900" w14:paraId="5BCE4198" w14:textId="77777777">
        <w:tc>
          <w:tcPr>
            <w:tcW w:w="36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B44C" w14:textId="77777777" w:rsidR="00124900" w:rsidRDefault="00000000">
            <w:r>
              <w:rPr>
                <w:sz w:val="19"/>
                <w:szCs w:val="19"/>
              </w:rPr>
              <w:t>Mobile Recharge – Jazz</w:t>
            </w:r>
          </w:p>
        </w:tc>
        <w:tc>
          <w:tcPr>
            <w:tcW w:w="18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0777E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6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4D2E0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1,000</w:t>
            </w:r>
          </w:p>
        </w:tc>
        <w:tc>
          <w:tcPr>
            <w:tcW w:w="17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AB65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3,000</w:t>
            </w:r>
          </w:p>
        </w:tc>
      </w:tr>
      <w:tr w:rsidR="00124900" w14:paraId="2760EDC1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74075" w14:textId="77777777" w:rsidR="00124900" w:rsidRDefault="00000000">
            <w:r>
              <w:rPr>
                <w:sz w:val="19"/>
                <w:szCs w:val="19"/>
              </w:rPr>
              <w:t>Spotify Premium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092FC" w14:textId="77777777" w:rsidR="00124900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39627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850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3062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2,550</w:t>
            </w:r>
          </w:p>
        </w:tc>
      </w:tr>
    </w:tbl>
    <w:p w14:paraId="4C8DC9E6" w14:textId="77777777" w:rsidR="00124900" w:rsidRDefault="00124900">
      <w:pPr>
        <w:spacing w:after="100"/>
      </w:pPr>
    </w:p>
    <w:p w14:paraId="76874CA6" w14:textId="77777777" w:rsidR="00124900" w:rsidRDefault="00000000">
      <w:pPr>
        <w:spacing w:after="120"/>
      </w:pPr>
      <w:r>
        <w:rPr>
          <w:i/>
          <w:iCs/>
          <w:color w:val="6E6E6E"/>
          <w:sz w:val="18"/>
          <w:szCs w:val="18"/>
        </w:rPr>
        <w:t>Electricity varies with usage, so the amount shown is a range rather than a fixed fee.</w:t>
      </w:r>
    </w:p>
    <w:p w14:paraId="3F94832D" w14:textId="77777777" w:rsidR="00124900" w:rsidRDefault="00000000">
      <w:pPr>
        <w:pStyle w:val="Heading1"/>
        <w:pBdr>
          <w:bottom w:val="single" w:sz="6" w:space="4" w:color="1F2A44"/>
        </w:pBdr>
        <w:spacing w:before="400" w:after="200"/>
      </w:pPr>
      <w:r>
        <w:rPr>
          <w:b/>
          <w:bCs/>
          <w:color w:val="1F2A44"/>
          <w:sz w:val="30"/>
          <w:szCs w:val="30"/>
        </w:rPr>
        <w:t>4. Forgotten Subscriptions</w:t>
      </w:r>
    </w:p>
    <w:p w14:paraId="3F792D64" w14:textId="77777777" w:rsidR="00124900" w:rsidRDefault="00000000">
      <w:pPr>
        <w:spacing w:after="120"/>
      </w:pPr>
      <w:r>
        <w:t>One subscription is explicitly flagged in the transaction records as forgotten: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4900" w14:paraId="132BF408" w14:textId="77777777">
        <w:tc>
          <w:tcPr>
            <w:tcW w:w="9360" w:type="dxa"/>
            <w:tcBorders>
              <w:left w:val="single" w:sz="24" w:space="0" w:color="B8862E"/>
            </w:tcBorders>
            <w:shd w:val="clear" w:color="auto" w:fill="FBF0DD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6CF1937" w14:textId="77777777" w:rsidR="00124900" w:rsidRDefault="00000000">
            <w:r>
              <w:rPr>
                <w:b/>
                <w:bCs/>
                <w:color w:val="1F2A44"/>
                <w:sz w:val="23"/>
                <w:szCs w:val="23"/>
              </w:rPr>
              <w:t>Adobe Creative Cloud</w:t>
            </w:r>
          </w:p>
          <w:p w14:paraId="72071C2F" w14:textId="77777777" w:rsidR="00124900" w:rsidRDefault="00000000">
            <w:pPr>
              <w:spacing w:before="80"/>
            </w:pPr>
            <w:r>
              <w:rPr>
                <w:sz w:val="20"/>
                <w:szCs w:val="20"/>
              </w:rPr>
              <w:t>Charged 3 times — Jan 28, Feb 19, Mar 12 — at PKR 7,500 each, totaling PKR 22,500.</w:t>
            </w:r>
          </w:p>
          <w:p w14:paraId="15D122AD" w14:textId="77777777" w:rsidR="00124900" w:rsidRDefault="00000000">
            <w:pPr>
              <w:spacing w:before="80"/>
            </w:pPr>
            <w:r>
              <w:rPr>
                <w:i/>
                <w:iCs/>
                <w:color w:val="1B7A6B"/>
                <w:sz w:val="20"/>
                <w:szCs w:val="20"/>
              </w:rPr>
              <w:t>Recommendation: Cancel this subscription if the software is no longer in use. Doing so would save PKR 7,500 per month, or roughly PKR 90,000 per year.</w:t>
            </w:r>
          </w:p>
        </w:tc>
      </w:tr>
    </w:tbl>
    <w:p w14:paraId="183D9EB1" w14:textId="77777777" w:rsidR="00124900" w:rsidRDefault="00124900">
      <w:pPr>
        <w:spacing w:after="100"/>
      </w:pPr>
    </w:p>
    <w:p w14:paraId="0EFDA03B" w14:textId="77777777" w:rsidR="00124900" w:rsidRDefault="00000000">
      <w:pPr>
        <w:spacing w:after="120"/>
      </w:pPr>
      <w:r>
        <w:rPr>
          <w:sz w:val="19"/>
          <w:szCs w:val="19"/>
        </w:rPr>
        <w:t>It is worth double-checking other rarely-used recurring services too — Dropbox Plus and the online Udemy course, for example — to confirm each is still delivering value relative to its cost.</w:t>
      </w:r>
    </w:p>
    <w:p w14:paraId="32F8A631" w14:textId="77777777" w:rsidR="00124900" w:rsidRDefault="00000000">
      <w:pPr>
        <w:pStyle w:val="Heading1"/>
        <w:pBdr>
          <w:bottom w:val="single" w:sz="6" w:space="4" w:color="1F2A44"/>
        </w:pBdr>
        <w:spacing w:before="400" w:after="200"/>
      </w:pPr>
      <w:r>
        <w:rPr>
          <w:b/>
          <w:bCs/>
          <w:color w:val="1F2A44"/>
          <w:sz w:val="30"/>
          <w:szCs w:val="30"/>
        </w:rPr>
        <w:t>5. Duplicate &amp; Suspicious Payments</w:t>
      </w:r>
    </w:p>
    <w:p w14:paraId="080C6678" w14:textId="77777777" w:rsidR="00124900" w:rsidRDefault="00000000">
      <w:pPr>
        <w:spacing w:after="120"/>
      </w:pPr>
      <w:r>
        <w:lastRenderedPageBreak/>
        <w:t>Three transactions stand out as duplicate or unexplained charges, together costing an extra PKR 21,000: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1500"/>
        <w:gridCol w:w="3760"/>
      </w:tblGrid>
      <w:tr w:rsidR="00124900" w14:paraId="5DEABF44" w14:textId="77777777">
        <w:trPr>
          <w:tblHeader/>
        </w:trPr>
        <w:tc>
          <w:tcPr>
            <w:tcW w:w="15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3B3B4" w14:textId="77777777" w:rsidR="00124900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26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1DD61" w14:textId="77777777" w:rsidR="0012490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50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695AC" w14:textId="77777777" w:rsidR="00124900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Amount</w:t>
            </w:r>
          </w:p>
        </w:tc>
        <w:tc>
          <w:tcPr>
            <w:tcW w:w="3760" w:type="dxa"/>
            <w:shd w:val="clear" w:color="auto" w:fill="1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8D39B" w14:textId="77777777" w:rsidR="00124900" w:rsidRDefault="00000000">
            <w:r>
              <w:rPr>
                <w:b/>
                <w:bCs/>
                <w:color w:val="FFFFFF"/>
                <w:sz w:val="19"/>
                <w:szCs w:val="19"/>
              </w:rPr>
              <w:t>Why it's flagged</w:t>
            </w:r>
          </w:p>
        </w:tc>
      </w:tr>
      <w:tr w:rsidR="00124900" w14:paraId="18EA5EE9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88B5E" w14:textId="77777777" w:rsidR="00124900" w:rsidRDefault="00000000">
            <w:r>
              <w:rPr>
                <w:sz w:val="19"/>
                <w:szCs w:val="19"/>
              </w:rPr>
              <w:t>2026-02-06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74BB2" w14:textId="77777777" w:rsidR="00124900" w:rsidRDefault="00000000">
            <w:r>
              <w:rPr>
                <w:sz w:val="19"/>
                <w:szCs w:val="19"/>
              </w:rPr>
              <w:t>Duplicate Charge – Electricity Bill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FCE7E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14,500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1A818" w14:textId="77777777" w:rsidR="00124900" w:rsidRDefault="00000000">
            <w:r>
              <w:rPr>
                <w:sz w:val="19"/>
                <w:szCs w:val="19"/>
              </w:rPr>
              <w:t xml:space="preserve">K-Electric </w:t>
            </w:r>
            <w:proofErr w:type="gramStart"/>
            <w:r>
              <w:rPr>
                <w:sz w:val="19"/>
                <w:szCs w:val="19"/>
              </w:rPr>
              <w:t>already</w:t>
            </w:r>
            <w:proofErr w:type="gramEnd"/>
            <w:r>
              <w:rPr>
                <w:sz w:val="19"/>
                <w:szCs w:val="19"/>
              </w:rPr>
              <w:t xml:space="preserve"> billed 5 days earlier on Feb 1 cycle equivalent; appears to be a second, unexplained electricity charge in the same billing period.</w:t>
            </w:r>
          </w:p>
        </w:tc>
      </w:tr>
      <w:tr w:rsidR="00124900" w14:paraId="613BFF10" w14:textId="77777777">
        <w:tc>
          <w:tcPr>
            <w:tcW w:w="15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7E157" w14:textId="77777777" w:rsidR="00124900" w:rsidRDefault="00000000">
            <w:r>
              <w:rPr>
                <w:sz w:val="19"/>
                <w:szCs w:val="19"/>
              </w:rPr>
              <w:t>2026-02-25</w:t>
            </w:r>
          </w:p>
        </w:tc>
        <w:tc>
          <w:tcPr>
            <w:tcW w:w="26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CB87F" w14:textId="77777777" w:rsidR="00124900" w:rsidRDefault="00000000">
            <w:r>
              <w:rPr>
                <w:sz w:val="19"/>
                <w:szCs w:val="19"/>
              </w:rPr>
              <w:t>Duplicate Charge – Gym Membership</w:t>
            </w:r>
          </w:p>
        </w:tc>
        <w:tc>
          <w:tcPr>
            <w:tcW w:w="150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EBD92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5,000</w:t>
            </w:r>
          </w:p>
        </w:tc>
        <w:tc>
          <w:tcPr>
            <w:tcW w:w="3760" w:type="dxa"/>
            <w:shd w:val="clear" w:color="auto" w:fill="F2F1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7749" w14:textId="77777777" w:rsidR="00124900" w:rsidRDefault="00000000">
            <w:proofErr w:type="spellStart"/>
            <w:r>
              <w:rPr>
                <w:sz w:val="19"/>
                <w:szCs w:val="19"/>
              </w:rPr>
              <w:t>FitZone</w:t>
            </w:r>
            <w:proofErr w:type="spellEnd"/>
            <w:r>
              <w:rPr>
                <w:sz w:val="19"/>
                <w:szCs w:val="19"/>
              </w:rPr>
              <w:t xml:space="preserve"> membership already charged on Feb 8 — this is a second charge within the same month.</w:t>
            </w:r>
          </w:p>
        </w:tc>
      </w:tr>
      <w:tr w:rsidR="00124900" w14:paraId="34D68709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4F6F5" w14:textId="77777777" w:rsidR="00124900" w:rsidRDefault="00000000">
            <w:r>
              <w:rPr>
                <w:sz w:val="19"/>
                <w:szCs w:val="19"/>
              </w:rPr>
              <w:t>2026-01-01 &amp; 2026-01-12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2EF4C" w14:textId="77777777" w:rsidR="00124900" w:rsidRDefault="00000000">
            <w:r>
              <w:rPr>
                <w:sz w:val="19"/>
                <w:szCs w:val="19"/>
              </w:rPr>
              <w:t>Netflix charged twice in January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2E55D" w14:textId="77777777" w:rsidR="00124900" w:rsidRDefault="00000000">
            <w:pPr>
              <w:jc w:val="right"/>
            </w:pPr>
            <w:r>
              <w:rPr>
                <w:sz w:val="19"/>
                <w:szCs w:val="19"/>
              </w:rPr>
              <w:t>PKR 1,500 (extra)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607CF" w14:textId="77777777" w:rsidR="00124900" w:rsidRDefault="00000000">
            <w:r>
              <w:rPr>
                <w:sz w:val="19"/>
                <w:szCs w:val="19"/>
              </w:rPr>
              <w:t>Netflix billed on both Jan 1 and Jan 12 — only one charge appears in Feb and March, suggesting the second January charge may be an error or a plan change that wasn't reverted.</w:t>
            </w:r>
          </w:p>
        </w:tc>
      </w:tr>
    </w:tbl>
    <w:p w14:paraId="25074168" w14:textId="77777777" w:rsidR="00124900" w:rsidRDefault="00124900">
      <w:pPr>
        <w:spacing w:after="150"/>
      </w:pPr>
    </w:p>
    <w:p w14:paraId="22650428" w14:textId="77777777" w:rsidR="00124900" w:rsidRDefault="00000000">
      <w:pPr>
        <w:spacing w:after="120"/>
      </w:pPr>
      <w:r>
        <w:rPr>
          <w:b/>
          <w:bCs/>
          <w:color w:val="B3402A"/>
          <w:sz w:val="20"/>
          <w:szCs w:val="20"/>
        </w:rPr>
        <w:t xml:space="preserve">Recommended action: Contact K-Electric and </w:t>
      </w:r>
      <w:proofErr w:type="spellStart"/>
      <w:r>
        <w:rPr>
          <w:b/>
          <w:bCs/>
          <w:color w:val="B3402A"/>
          <w:sz w:val="20"/>
          <w:szCs w:val="20"/>
        </w:rPr>
        <w:t>FitZone</w:t>
      </w:r>
      <w:proofErr w:type="spellEnd"/>
      <w:r>
        <w:rPr>
          <w:b/>
          <w:bCs/>
          <w:color w:val="B3402A"/>
          <w:sz w:val="20"/>
          <w:szCs w:val="20"/>
        </w:rPr>
        <w:t xml:space="preserve"> to dispute or confirm the two </w:t>
      </w:r>
      <w:proofErr w:type="gramStart"/>
      <w:r>
        <w:rPr>
          <w:b/>
          <w:bCs/>
          <w:color w:val="B3402A"/>
          <w:sz w:val="20"/>
          <w:szCs w:val="20"/>
        </w:rPr>
        <w:t>explicitly-labeled</w:t>
      </w:r>
      <w:proofErr w:type="gramEnd"/>
      <w:r>
        <w:rPr>
          <w:b/>
          <w:bCs/>
          <w:color w:val="B3402A"/>
          <w:sz w:val="20"/>
          <w:szCs w:val="20"/>
        </w:rPr>
        <w:t xml:space="preserve"> duplicate charges, and review Netflix billing history for January to see whether the second charge was refunded or reflects an unwanted plan change.</w:t>
      </w:r>
    </w:p>
    <w:p w14:paraId="185D300D" w14:textId="77777777" w:rsidR="00124900" w:rsidRDefault="00000000">
      <w:pPr>
        <w:pStyle w:val="Heading1"/>
        <w:pBdr>
          <w:bottom w:val="single" w:sz="6" w:space="4" w:color="1F2A44"/>
        </w:pBdr>
        <w:spacing w:before="400" w:after="200"/>
      </w:pPr>
      <w:r>
        <w:rPr>
          <w:b/>
          <w:bCs/>
          <w:color w:val="1F2A44"/>
          <w:sz w:val="30"/>
          <w:szCs w:val="30"/>
        </w:rPr>
        <w:t>6. Recommendations</w:t>
      </w:r>
    </w:p>
    <w:p w14:paraId="4A091B12" w14:textId="77777777" w:rsidR="00124900" w:rsidRDefault="00000000">
      <w:pPr>
        <w:pStyle w:val="ListParagraph"/>
        <w:numPr>
          <w:ilvl w:val="0"/>
          <w:numId w:val="1"/>
        </w:numPr>
        <w:spacing w:after="80"/>
      </w:pPr>
      <w:r>
        <w:t>Cancel the Adobe Creative Cloud subscription — potential annual saving of ~PKR 90,000.</w:t>
      </w:r>
    </w:p>
    <w:p w14:paraId="5A604BCB" w14:textId="77777777" w:rsidR="00124900" w:rsidRDefault="00000000">
      <w:pPr>
        <w:pStyle w:val="ListParagraph"/>
        <w:numPr>
          <w:ilvl w:val="0"/>
          <w:numId w:val="1"/>
        </w:numPr>
        <w:spacing w:after="80"/>
      </w:pPr>
      <w:r>
        <w:t>Dispute the two labeled duplicate charges (Electricity PKR 14,500 and Gym PKR 5,000) with the respective merchants.</w:t>
      </w:r>
    </w:p>
    <w:p w14:paraId="3B4884CF" w14:textId="77777777" w:rsidR="00124900" w:rsidRDefault="00000000">
      <w:pPr>
        <w:pStyle w:val="ListParagraph"/>
        <w:numPr>
          <w:ilvl w:val="0"/>
          <w:numId w:val="1"/>
        </w:numPr>
        <w:spacing w:after="80"/>
      </w:pPr>
      <w:r>
        <w:t>Verify the double Netflix charge in January and set up a billing alert to catch repeat charges early.</w:t>
      </w:r>
    </w:p>
    <w:p w14:paraId="681BDFC6" w14:textId="77777777" w:rsidR="00124900" w:rsidRDefault="00000000">
      <w:pPr>
        <w:pStyle w:val="ListParagraph"/>
        <w:numPr>
          <w:ilvl w:val="0"/>
          <w:numId w:val="1"/>
        </w:numPr>
        <w:spacing w:after="80"/>
      </w:pPr>
      <w:r>
        <w:t>Audit low-usage subscriptions (Dropbox Plus, Udemy) at the next renewal to confirm they're still worth keeping.</w:t>
      </w:r>
    </w:p>
    <w:p w14:paraId="1064A253" w14:textId="77777777" w:rsidR="00124900" w:rsidRDefault="00000000">
      <w:pPr>
        <w:pStyle w:val="ListParagraph"/>
        <w:numPr>
          <w:ilvl w:val="0"/>
          <w:numId w:val="1"/>
        </w:numPr>
        <w:spacing w:after="80"/>
      </w:pPr>
      <w:r>
        <w:t>Given rent consumes nearly half of all spending, consider building a dedicated buffer fund so a delayed paycheck doesn't strain the remaining balance.</w:t>
      </w:r>
    </w:p>
    <w:sectPr w:rsidR="0012490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701BF" w14:textId="77777777" w:rsidR="00320992" w:rsidRDefault="00320992">
      <w:r>
        <w:separator/>
      </w:r>
    </w:p>
  </w:endnote>
  <w:endnote w:type="continuationSeparator" w:id="0">
    <w:p w14:paraId="5C926D49" w14:textId="77777777" w:rsidR="00320992" w:rsidRDefault="00320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0A2C" w14:textId="77777777" w:rsidR="00124900" w:rsidRDefault="00000000">
    <w:pPr>
      <w:jc w:val="center"/>
    </w:pPr>
    <w:r>
      <w:rPr>
        <w:color w:val="6E6E6E"/>
        <w:sz w:val="16"/>
        <w:szCs w:val="16"/>
      </w:rPr>
      <w:t xml:space="preserve">Page </w:t>
    </w:r>
    <w:r>
      <w:rPr>
        <w:color w:val="6E6E6E"/>
        <w:sz w:val="16"/>
        <w:szCs w:val="16"/>
      </w:rPr>
      <w:fldChar w:fldCharType="begin"/>
    </w:r>
    <w:r>
      <w:rPr>
        <w:color w:val="6E6E6E"/>
        <w:sz w:val="16"/>
        <w:szCs w:val="16"/>
      </w:rPr>
      <w:instrText>PAGE</w:instrText>
    </w:r>
    <w:r>
      <w:rPr>
        <w:color w:val="6E6E6E"/>
        <w:sz w:val="16"/>
        <w:szCs w:val="16"/>
      </w:rPr>
      <w:fldChar w:fldCharType="separate"/>
    </w:r>
    <w:r w:rsidR="00714CB6">
      <w:rPr>
        <w:noProof/>
        <w:color w:val="6E6E6E"/>
        <w:sz w:val="16"/>
        <w:szCs w:val="16"/>
      </w:rPr>
      <w:t>2</w:t>
    </w:r>
    <w:r>
      <w:rPr>
        <w:color w:val="6E6E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D825E" w14:textId="77777777" w:rsidR="00320992" w:rsidRDefault="00320992">
      <w:r>
        <w:separator/>
      </w:r>
    </w:p>
  </w:footnote>
  <w:footnote w:type="continuationSeparator" w:id="0">
    <w:p w14:paraId="7BF0ED41" w14:textId="77777777" w:rsidR="00320992" w:rsidRDefault="003209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B59E" w14:textId="77777777" w:rsidR="00124900" w:rsidRDefault="00000000">
    <w:pPr>
      <w:pBdr>
        <w:bottom w:val="single" w:sz="4" w:space="4" w:color="CCCCCC"/>
      </w:pBdr>
      <w:jc w:val="right"/>
    </w:pPr>
    <w:r>
      <w:rPr>
        <w:color w:val="6E6E6E"/>
        <w:sz w:val="16"/>
        <w:szCs w:val="16"/>
      </w:rPr>
      <w:t xml:space="preserve">Spending Analysis </w:t>
    </w:r>
    <w:proofErr w:type="gramStart"/>
    <w:r>
      <w:rPr>
        <w:color w:val="6E6E6E"/>
        <w:sz w:val="16"/>
        <w:szCs w:val="16"/>
      </w:rPr>
      <w:t>Report  |</w:t>
    </w:r>
    <w:proofErr w:type="gramEnd"/>
    <w:r>
      <w:rPr>
        <w:color w:val="6E6E6E"/>
        <w:sz w:val="16"/>
        <w:szCs w:val="16"/>
      </w:rPr>
      <w:t xml:space="preserve">  Jan–Mar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C1511"/>
    <w:multiLevelType w:val="hybridMultilevel"/>
    <w:tmpl w:val="91E0D3E2"/>
    <w:lvl w:ilvl="0" w:tplc="152A6448">
      <w:start w:val="1"/>
      <w:numFmt w:val="bullet"/>
      <w:lvlText w:val="●"/>
      <w:lvlJc w:val="left"/>
      <w:pPr>
        <w:ind w:left="720" w:hanging="360"/>
      </w:pPr>
    </w:lvl>
    <w:lvl w:ilvl="1" w:tplc="7DFA4404">
      <w:start w:val="1"/>
      <w:numFmt w:val="bullet"/>
      <w:lvlText w:val="○"/>
      <w:lvlJc w:val="left"/>
      <w:pPr>
        <w:ind w:left="1440" w:hanging="360"/>
      </w:pPr>
    </w:lvl>
    <w:lvl w:ilvl="2" w:tplc="BDECB3EE">
      <w:start w:val="1"/>
      <w:numFmt w:val="bullet"/>
      <w:lvlText w:val="■"/>
      <w:lvlJc w:val="left"/>
      <w:pPr>
        <w:ind w:left="2160" w:hanging="360"/>
      </w:pPr>
    </w:lvl>
    <w:lvl w:ilvl="3" w:tplc="22D81B32">
      <w:start w:val="1"/>
      <w:numFmt w:val="bullet"/>
      <w:lvlText w:val="●"/>
      <w:lvlJc w:val="left"/>
      <w:pPr>
        <w:ind w:left="2880" w:hanging="360"/>
      </w:pPr>
    </w:lvl>
    <w:lvl w:ilvl="4" w:tplc="96F01776">
      <w:start w:val="1"/>
      <w:numFmt w:val="bullet"/>
      <w:lvlText w:val="○"/>
      <w:lvlJc w:val="left"/>
      <w:pPr>
        <w:ind w:left="3600" w:hanging="360"/>
      </w:pPr>
    </w:lvl>
    <w:lvl w:ilvl="5" w:tplc="5C9AECB4">
      <w:start w:val="1"/>
      <w:numFmt w:val="bullet"/>
      <w:lvlText w:val="■"/>
      <w:lvlJc w:val="left"/>
      <w:pPr>
        <w:ind w:left="4320" w:hanging="360"/>
      </w:pPr>
    </w:lvl>
    <w:lvl w:ilvl="6" w:tplc="67083F10">
      <w:start w:val="1"/>
      <w:numFmt w:val="bullet"/>
      <w:lvlText w:val="●"/>
      <w:lvlJc w:val="left"/>
      <w:pPr>
        <w:ind w:left="5040" w:hanging="360"/>
      </w:pPr>
    </w:lvl>
    <w:lvl w:ilvl="7" w:tplc="BB96FA6E">
      <w:start w:val="1"/>
      <w:numFmt w:val="bullet"/>
      <w:lvlText w:val="●"/>
      <w:lvlJc w:val="left"/>
      <w:pPr>
        <w:ind w:left="5760" w:hanging="360"/>
      </w:pPr>
    </w:lvl>
    <w:lvl w:ilvl="8" w:tplc="ECC259BC">
      <w:start w:val="1"/>
      <w:numFmt w:val="bullet"/>
      <w:lvlText w:val="●"/>
      <w:lvlJc w:val="left"/>
      <w:pPr>
        <w:ind w:left="6480" w:hanging="360"/>
      </w:pPr>
    </w:lvl>
  </w:abstractNum>
  <w:num w:numId="1" w16cid:durableId="425268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900"/>
    <w:rsid w:val="00124900"/>
    <w:rsid w:val="00230E81"/>
    <w:rsid w:val="00320992"/>
    <w:rsid w:val="003217C3"/>
    <w:rsid w:val="00714CB6"/>
    <w:rsid w:val="008143EC"/>
    <w:rsid w:val="00C2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0C526"/>
  <w15:docId w15:val="{CAF073A6-25C4-4F07-9A50-0736BF83D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Masroor Karim</cp:lastModifiedBy>
  <cp:revision>4</cp:revision>
  <dcterms:created xsi:type="dcterms:W3CDTF">2026-07-03T07:01:00Z</dcterms:created>
  <dcterms:modified xsi:type="dcterms:W3CDTF">2026-07-03T07:12:00Z</dcterms:modified>
</cp:coreProperties>
</file>