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 </w:t>
      </w:r>
      <w:r w:rsidDel="00000000" w:rsidR="00000000" w:rsidRPr="00000000">
        <w:rPr/>
        <w:drawing>
          <wp:inline distB="114300" distT="114300" distL="114300" distR="114300">
            <wp:extent cx="2176463" cy="806231"/>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176463" cy="80623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3">
      <w:pP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04">
      <w:pP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05">
      <w:pP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06">
      <w:pP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07">
      <w:pPr>
        <w:jc w:val="center"/>
        <w:rPr>
          <w:rFonts w:ascii="Proxima Nova" w:cs="Proxima Nova" w:eastAsia="Proxima Nova" w:hAnsi="Proxima Nova"/>
          <w:sz w:val="48"/>
          <w:szCs w:val="48"/>
        </w:rPr>
      </w:pPr>
      <w:r w:rsidDel="00000000" w:rsidR="00000000" w:rsidRPr="00000000">
        <w:rPr>
          <w:rFonts w:ascii="Proxima Nova" w:cs="Proxima Nova" w:eastAsia="Proxima Nova" w:hAnsi="Proxima Nova"/>
          <w:sz w:val="48"/>
          <w:szCs w:val="48"/>
          <w:rtl w:val="0"/>
        </w:rPr>
        <w:t xml:space="preserve">Architektura systemu </w:t>
      </w:r>
    </w:p>
    <w:p w:rsidR="00000000" w:rsidDel="00000000" w:rsidP="00000000" w:rsidRDefault="00000000" w:rsidRPr="00000000" w14:paraId="00000008">
      <w:pPr>
        <w:jc w:val="center"/>
        <w:rPr>
          <w:rFonts w:ascii="Proxima Nova" w:cs="Proxima Nova" w:eastAsia="Proxima Nova" w:hAnsi="Proxima Nova"/>
          <w:sz w:val="48"/>
          <w:szCs w:val="48"/>
        </w:rPr>
      </w:pPr>
      <w:r w:rsidDel="00000000" w:rsidR="00000000" w:rsidRPr="00000000">
        <w:rPr>
          <w:rFonts w:ascii="Proxima Nova" w:cs="Proxima Nova" w:eastAsia="Proxima Nova" w:hAnsi="Proxima Nova"/>
          <w:sz w:val="48"/>
          <w:szCs w:val="48"/>
          <w:rtl w:val="0"/>
        </w:rPr>
        <w:t xml:space="preserve">w oparciu o model 4+1 Kruchtena</w:t>
      </w:r>
    </w:p>
    <w:p w:rsidR="00000000" w:rsidDel="00000000" w:rsidP="00000000" w:rsidRDefault="00000000" w:rsidRPr="00000000" w14:paraId="00000009">
      <w:pPr>
        <w:jc w:val="center"/>
        <w:rPr>
          <w:rFonts w:ascii="Proxima Nova" w:cs="Proxima Nova" w:eastAsia="Proxima Nova" w:hAnsi="Proxima Nova"/>
          <w:sz w:val="48"/>
          <w:szCs w:val="48"/>
        </w:rPr>
      </w:pPr>
      <w:r w:rsidDel="00000000" w:rsidR="00000000" w:rsidRPr="00000000">
        <w:rPr>
          <w:rtl w:val="0"/>
        </w:rPr>
      </w:r>
    </w:p>
    <w:p w:rsidR="00000000" w:rsidDel="00000000" w:rsidP="00000000" w:rsidRDefault="00000000" w:rsidRPr="00000000" w14:paraId="0000000A">
      <w:pPr>
        <w:jc w:val="center"/>
        <w:rPr>
          <w:rFonts w:ascii="Proxima Nova" w:cs="Proxima Nova" w:eastAsia="Proxima Nova" w:hAnsi="Proxima Nova"/>
          <w:sz w:val="48"/>
          <w:szCs w:val="48"/>
        </w:rPr>
      </w:pPr>
      <w:r w:rsidDel="00000000" w:rsidR="00000000" w:rsidRPr="00000000">
        <w:rPr>
          <w:rtl w:val="0"/>
        </w:rPr>
      </w:r>
    </w:p>
    <w:p w:rsidR="00000000" w:rsidDel="00000000" w:rsidP="00000000" w:rsidRDefault="00000000" w:rsidRPr="00000000" w14:paraId="0000000B">
      <w:pPr>
        <w:jc w:val="center"/>
        <w:rPr>
          <w:rFonts w:ascii="Proxima Nova" w:cs="Proxima Nova" w:eastAsia="Proxima Nova" w:hAnsi="Proxima Nova"/>
          <w:b w:val="1"/>
          <w:sz w:val="48"/>
          <w:szCs w:val="48"/>
        </w:rPr>
      </w:pPr>
      <w:r w:rsidDel="00000000" w:rsidR="00000000" w:rsidRPr="00000000">
        <w:rPr>
          <w:rFonts w:ascii="Proxima Nova" w:cs="Proxima Nova" w:eastAsia="Proxima Nova" w:hAnsi="Proxima Nova"/>
          <w:b w:val="1"/>
          <w:sz w:val="48"/>
          <w:szCs w:val="48"/>
          <w:rtl w:val="0"/>
        </w:rPr>
        <w:t xml:space="preserve">System strumieniowania wideo</w:t>
      </w:r>
    </w:p>
    <w:p w:rsidR="00000000" w:rsidDel="00000000" w:rsidP="00000000" w:rsidRDefault="00000000" w:rsidRPr="00000000" w14:paraId="0000000C">
      <w:pPr>
        <w:jc w:val="cente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0D">
      <w:pPr>
        <w:jc w:val="cente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0E">
      <w:pP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0F">
      <w:pP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10">
      <w:pPr>
        <w:jc w:val="right"/>
        <w:rPr>
          <w:rFonts w:ascii="Proxima Nova" w:cs="Proxima Nova" w:eastAsia="Proxima Nova" w:hAnsi="Proxima Nova"/>
          <w:sz w:val="20"/>
          <w:szCs w:val="20"/>
        </w:rPr>
      </w:pPr>
      <w:r w:rsidDel="00000000" w:rsidR="00000000" w:rsidRPr="00000000">
        <w:rPr>
          <w:rtl w:val="0"/>
        </w:rPr>
      </w:r>
    </w:p>
    <w:tbl>
      <w:tblPr>
        <w:tblStyle w:val="Table1"/>
        <w:tblW w:w="95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10"/>
        <w:gridCol w:w="495"/>
        <w:gridCol w:w="2220"/>
        <w:tblGridChange w:id="0">
          <w:tblGrid>
            <w:gridCol w:w="6810"/>
            <w:gridCol w:w="495"/>
            <w:gridCol w:w="2220"/>
          </w:tblGrid>
        </w:tblGridChange>
      </w:tblGrid>
      <w:tr>
        <w:trPr>
          <w:trHeight w:val="400" w:hRule="atLeast"/>
        </w:trPr>
        <w:tc>
          <w:tcPr>
            <w:vMerge w:val="restart"/>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12">
            <w:pPr>
              <w:widowControl w:val="0"/>
              <w:spacing w:line="240" w:lineRule="auto"/>
              <w:jc w:val="center"/>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13">
            <w:pPr>
              <w:widowControl w:val="0"/>
              <w:spacing w:line="240" w:lineRule="auto"/>
              <w:jc w:val="center"/>
              <w:rPr>
                <w:rFonts w:ascii="Proxima Nova" w:cs="Proxima Nova" w:eastAsia="Proxima Nova" w:hAnsi="Proxima Nova"/>
                <w:b w:val="1"/>
                <w:sz w:val="20"/>
                <w:szCs w:val="2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4">
            <w:pPr>
              <w:jc w:val="right"/>
              <w:rPr>
                <w:rFonts w:ascii="Proxima Nova" w:cs="Proxima Nova" w:eastAsia="Proxima Nova" w:hAnsi="Proxima Nova"/>
                <w:b w:val="1"/>
                <w:sz w:val="18"/>
                <w:szCs w:val="18"/>
              </w:rPr>
            </w:pPr>
            <w:r w:rsidDel="00000000" w:rsidR="00000000" w:rsidRPr="00000000">
              <w:rPr>
                <w:rFonts w:ascii="Proxima Nova" w:cs="Proxima Nova" w:eastAsia="Proxima Nova" w:hAnsi="Proxima Nova"/>
                <w:b w:val="1"/>
                <w:sz w:val="18"/>
                <w:szCs w:val="18"/>
                <w:rtl w:val="0"/>
              </w:rPr>
              <w:t xml:space="preserve">Informatyka [SSM] s.1 / ITS2</w:t>
            </w:r>
          </w:p>
          <w:p w:rsidR="00000000" w:rsidDel="00000000" w:rsidP="00000000" w:rsidRDefault="00000000" w:rsidRPr="00000000" w14:paraId="00000015">
            <w:pPr>
              <w:widowControl w:val="0"/>
              <w:spacing w:line="240"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Skład sekcji</w:t>
            </w:r>
          </w:p>
        </w:tc>
      </w:tr>
      <w:tr>
        <w:trPr>
          <w:trHeight w:val="400" w:hRule="atLeast"/>
        </w:trPr>
        <w:tc>
          <w:tcPr>
            <w:vMerge w:val="continue"/>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Proxima Nova" w:cs="Proxima Nova" w:eastAsia="Proxima Nova" w:hAnsi="Proxima Nova"/>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Nazwisko i imię</w:t>
            </w:r>
          </w:p>
        </w:tc>
      </w:tr>
      <w:tr>
        <w:trPr>
          <w:trHeight w:val="400" w:hRule="atLeast"/>
        </w:trPr>
        <w:tc>
          <w:tcPr>
            <w:vMerge w:val="continue"/>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Proxima Nova" w:cs="Proxima Nova" w:eastAsia="Proxima Nova" w:hAnsi="Proxima Nov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Augustynowicz Marcin</w:t>
            </w:r>
          </w:p>
        </w:tc>
      </w:tr>
      <w:tr>
        <w:trPr>
          <w:trHeight w:val="400" w:hRule="atLeast"/>
        </w:trPr>
        <w:tc>
          <w:tcPr>
            <w:vMerge w:val="continue"/>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Proxima Nova" w:cs="Proxima Nova" w:eastAsia="Proxima Nova" w:hAnsi="Proxima Nov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Biel Dominik</w:t>
            </w:r>
          </w:p>
        </w:tc>
      </w:tr>
      <w:tr>
        <w:trPr>
          <w:trHeight w:val="400" w:hRule="atLeast"/>
        </w:trPr>
        <w:tc>
          <w:tcPr>
            <w:vMerge w:val="continue"/>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Proxima Nova" w:cs="Proxima Nova" w:eastAsia="Proxima Nova" w:hAnsi="Proxima Nov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Chałas Patryk</w:t>
            </w:r>
          </w:p>
        </w:tc>
      </w:tr>
      <w:tr>
        <w:trPr>
          <w:trHeight w:val="400" w:hRule="atLeast"/>
        </w:trPr>
        <w:tc>
          <w:tcPr>
            <w:vMerge w:val="continue"/>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Proxima Nova" w:cs="Proxima Nova" w:eastAsia="Proxima Nova" w:hAnsi="Proxima Nov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Guzik Bartłomiej</w:t>
            </w:r>
          </w:p>
        </w:tc>
      </w:tr>
      <w:tr>
        <w:trPr>
          <w:trHeight w:val="400" w:hRule="atLeast"/>
        </w:trPr>
        <w:tc>
          <w:tcPr>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Proxima Nova" w:cs="Proxima Nova" w:eastAsia="Proxima Nova" w:hAnsi="Proxima Nov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Proxima Nova" w:cs="Proxima Nova" w:eastAsia="Proxima Nova" w:hAnsi="Proxima Nova"/>
                <w:strike w:val="1"/>
                <w:sz w:val="20"/>
                <w:szCs w:val="20"/>
              </w:rPr>
            </w:pPr>
            <w:r w:rsidDel="00000000" w:rsidR="00000000" w:rsidRPr="00000000">
              <w:rPr>
                <w:rFonts w:ascii="Proxima Nova" w:cs="Proxima Nova" w:eastAsia="Proxima Nova" w:hAnsi="Proxima Nova"/>
                <w:strike w:val="1"/>
                <w:sz w:val="20"/>
                <w:szCs w:val="20"/>
                <w:rtl w:val="0"/>
              </w:rPr>
              <w:t xml:space="preserve">Kotasiński Mateusz</w:t>
            </w:r>
          </w:p>
        </w:tc>
      </w:tr>
      <w:tr>
        <w:trPr>
          <w:trHeight w:val="435" w:hRule="atLeast"/>
        </w:trPr>
        <w:tc>
          <w:tcPr>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Proxima Nova" w:cs="Proxima Nova" w:eastAsia="Proxima Nova" w:hAnsi="Proxima Nov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Proxima Nova" w:cs="Proxima Nova" w:eastAsia="Proxima Nova" w:hAnsi="Proxima Nova"/>
                <w:strike w:val="1"/>
                <w:sz w:val="20"/>
                <w:szCs w:val="20"/>
              </w:rPr>
            </w:pPr>
            <w:r w:rsidDel="00000000" w:rsidR="00000000" w:rsidRPr="00000000">
              <w:rPr>
                <w:rFonts w:ascii="Proxima Nova" w:cs="Proxima Nova" w:eastAsia="Proxima Nova" w:hAnsi="Proxima Nova"/>
                <w:strike w:val="1"/>
                <w:sz w:val="20"/>
                <w:szCs w:val="20"/>
                <w:rtl w:val="0"/>
              </w:rPr>
              <w:t xml:space="preserve">Kryus Olaf</w:t>
            </w:r>
          </w:p>
        </w:tc>
      </w:tr>
      <w:tr>
        <w:trPr>
          <w:trHeight w:val="400" w:hRule="atLeast"/>
        </w:trPr>
        <w:tc>
          <w:tcPr>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Proxima Nova" w:cs="Proxima Nova" w:eastAsia="Proxima Nova" w:hAnsi="Proxima Nov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Szymański Marek</w:t>
            </w:r>
          </w:p>
        </w:tc>
      </w:tr>
    </w:tbl>
    <w:p w:rsidR="00000000" w:rsidDel="00000000" w:rsidP="00000000" w:rsidRDefault="00000000" w:rsidRPr="00000000" w14:paraId="0000002F">
      <w:pPr>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Wstęp</w:t>
      </w:r>
    </w:p>
    <w:p w:rsidR="00000000" w:rsidDel="00000000" w:rsidP="00000000" w:rsidRDefault="00000000" w:rsidRPr="00000000" w14:paraId="00000030">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ab/>
        <w:t xml:space="preserve">Dokument przedstawia opis architektury systemu strumieniowania wideo.</w:t>
      </w:r>
    </w:p>
    <w:p w:rsidR="00000000" w:rsidDel="00000000" w:rsidP="00000000" w:rsidRDefault="00000000" w:rsidRPr="00000000" w14:paraId="00000031">
      <w:pPr>
        <w:jc w:val="both"/>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32">
      <w:pPr>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Zakres i przeznaczenie dokumentu</w:t>
      </w:r>
    </w:p>
    <w:p w:rsidR="00000000" w:rsidDel="00000000" w:rsidP="00000000" w:rsidRDefault="00000000" w:rsidRPr="00000000" w14:paraId="00000033">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b w:val="1"/>
          <w:sz w:val="36"/>
          <w:szCs w:val="36"/>
          <w:rtl w:val="0"/>
        </w:rPr>
        <w:tab/>
      </w:r>
      <w:r w:rsidDel="00000000" w:rsidR="00000000" w:rsidRPr="00000000">
        <w:rPr>
          <w:rFonts w:ascii="Proxima Nova" w:cs="Proxima Nova" w:eastAsia="Proxima Nova" w:hAnsi="Proxima Nova"/>
          <w:sz w:val="28"/>
          <w:szCs w:val="28"/>
          <w:rtl w:val="0"/>
        </w:rPr>
        <w:t xml:space="preserve">Dokument ten zawiera projekt architektury systemu z użyciem modelu widoku 4+1 Kruchtena. Jest więc podzielony na widoki, które służą do opisu systemu z punktu widzenia różnych interesariuszy, jak na przykład: użytkownicy końcowi, programiści, kierownicy projektu. Składa się z czterech głównych widoków: logiki biznesu, procesów, implementacji i wdrożenia. Ponadto używany jest dodatkowy widok przypadków użycia zawierający scenariusze służące do zilustrowania architektury, określany jako widok plus jeden.</w:t>
      </w:r>
    </w:p>
    <w:p w:rsidR="00000000" w:rsidDel="00000000" w:rsidP="00000000" w:rsidRDefault="00000000" w:rsidRPr="00000000" w14:paraId="00000034">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35">
      <w:pPr>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Pr>
        <w:drawing>
          <wp:inline distB="114300" distT="114300" distL="114300" distR="114300">
            <wp:extent cx="5734050" cy="2719388"/>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4050"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37">
      <w:pPr>
        <w:jc w:val="both"/>
        <w:rPr>
          <w:rFonts w:ascii="Proxima Nova" w:cs="Proxima Nova" w:eastAsia="Proxima Nova" w:hAnsi="Proxima Nova"/>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8">
      <w:pPr>
        <w:jc w:val="both"/>
        <w:rPr>
          <w:rFonts w:ascii="Proxima Nova" w:cs="Proxima Nova" w:eastAsia="Proxima Nova" w:hAnsi="Proxima Nova"/>
          <w:sz w:val="36"/>
          <w:szCs w:val="36"/>
        </w:rPr>
      </w:pPr>
      <w:r w:rsidDel="00000000" w:rsidR="00000000" w:rsidRPr="00000000">
        <w:rPr>
          <w:rFonts w:ascii="Proxima Nova" w:cs="Proxima Nova" w:eastAsia="Proxima Nova" w:hAnsi="Proxima Nova"/>
          <w:b w:val="1"/>
          <w:sz w:val="36"/>
          <w:szCs w:val="36"/>
          <w:rtl w:val="0"/>
        </w:rPr>
        <w:t xml:space="preserve">1. Perspektywa logiki biznesu</w:t>
      </w:r>
      <w:r w:rsidDel="00000000" w:rsidR="00000000" w:rsidRPr="00000000">
        <w:rPr>
          <w:rFonts w:ascii="Proxima Nova" w:cs="Proxima Nova" w:eastAsia="Proxima Nova" w:hAnsi="Proxima Nova"/>
          <w:sz w:val="36"/>
          <w:szCs w:val="36"/>
          <w:rtl w:val="0"/>
        </w:rPr>
        <w:t xml:space="preserve"> </w:t>
      </w:r>
    </w:p>
    <w:p w:rsidR="00000000" w:rsidDel="00000000" w:rsidP="00000000" w:rsidRDefault="00000000" w:rsidRPr="00000000" w14:paraId="00000039">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36"/>
          <w:szCs w:val="36"/>
          <w:rtl w:val="0"/>
        </w:rPr>
        <w:tab/>
      </w:r>
      <w:r w:rsidDel="00000000" w:rsidR="00000000" w:rsidRPr="00000000">
        <w:rPr>
          <w:rFonts w:ascii="Proxima Nova" w:cs="Proxima Nova" w:eastAsia="Proxima Nova" w:hAnsi="Proxima Nova"/>
          <w:sz w:val="28"/>
          <w:szCs w:val="28"/>
          <w:rtl w:val="0"/>
        </w:rPr>
        <w:t xml:space="preserve">Widok logiczny dotyczy funkcjonalności zapewnianych przez system użytkownikom końcowym. Ukazuje różne elementy systemu informatycznego w kontekście logiki biznesu jak np. klasy. Do jego zaprezentowania wykorzystano diagramy UML.</w:t>
      </w:r>
    </w:p>
    <w:p w:rsidR="00000000" w:rsidDel="00000000" w:rsidP="00000000" w:rsidRDefault="00000000" w:rsidRPr="00000000" w14:paraId="0000003A">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3B">
      <w:pPr>
        <w:numPr>
          <w:ilvl w:val="0"/>
          <w:numId w:val="2"/>
        </w:numPr>
        <w:ind w:left="1440" w:hanging="360"/>
        <w:jc w:val="both"/>
        <w:rPr>
          <w:rFonts w:ascii="Proxima Nova" w:cs="Proxima Nova" w:eastAsia="Proxima Nova" w:hAnsi="Proxima Nova"/>
          <w:sz w:val="28"/>
          <w:szCs w:val="28"/>
          <w:u w:val="none"/>
        </w:rPr>
      </w:pPr>
      <w:r w:rsidDel="00000000" w:rsidR="00000000" w:rsidRPr="00000000">
        <w:rPr>
          <w:rFonts w:ascii="Proxima Nova" w:cs="Proxima Nova" w:eastAsia="Proxima Nova" w:hAnsi="Proxima Nova"/>
          <w:sz w:val="28"/>
          <w:szCs w:val="28"/>
          <w:rtl w:val="0"/>
        </w:rPr>
        <w:t xml:space="preserve">diagram klas</w:t>
      </w:r>
    </w:p>
    <w:p w:rsidR="00000000" w:rsidDel="00000000" w:rsidP="00000000" w:rsidRDefault="00000000" w:rsidRPr="00000000" w14:paraId="0000003C">
      <w:pPr>
        <w:ind w:left="0" w:firstLine="0"/>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3D">
      <w:pPr>
        <w:ind w:left="0" w:firstLine="0"/>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Pr>
        <w:drawing>
          <wp:inline distB="114300" distT="114300" distL="114300" distR="114300">
            <wp:extent cx="5734050" cy="33147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3F">
      <w:pPr>
        <w:numPr>
          <w:ilvl w:val="0"/>
          <w:numId w:val="2"/>
        </w:numPr>
        <w:ind w:left="1440" w:hanging="360"/>
        <w:jc w:val="both"/>
        <w:rPr>
          <w:rFonts w:ascii="Proxima Nova" w:cs="Proxima Nova" w:eastAsia="Proxima Nova" w:hAnsi="Proxima Nova"/>
          <w:sz w:val="28"/>
          <w:szCs w:val="28"/>
          <w:u w:val="none"/>
        </w:rPr>
      </w:pPr>
      <w:r w:rsidDel="00000000" w:rsidR="00000000" w:rsidRPr="00000000">
        <w:br w:type="page"/>
      </w:r>
      <w:r w:rsidDel="00000000" w:rsidR="00000000" w:rsidRPr="00000000">
        <w:rPr>
          <w:rtl w:val="0"/>
        </w:rPr>
      </w:r>
    </w:p>
    <w:p w:rsidR="00000000" w:rsidDel="00000000" w:rsidP="00000000" w:rsidRDefault="00000000" w:rsidRPr="00000000" w14:paraId="00000040">
      <w:pPr>
        <w:numPr>
          <w:ilvl w:val="0"/>
          <w:numId w:val="2"/>
        </w:numPr>
        <w:ind w:left="1440" w:hanging="360"/>
        <w:jc w:val="both"/>
        <w:rPr>
          <w:rFonts w:ascii="Proxima Nova" w:cs="Proxima Nova" w:eastAsia="Proxima Nova" w:hAnsi="Proxima Nova"/>
          <w:sz w:val="28"/>
          <w:szCs w:val="28"/>
          <w:u w:val="none"/>
        </w:rPr>
      </w:pPr>
      <w:r w:rsidDel="00000000" w:rsidR="00000000" w:rsidRPr="00000000">
        <w:rPr>
          <w:rFonts w:ascii="Proxima Nova" w:cs="Proxima Nova" w:eastAsia="Proxima Nova" w:hAnsi="Proxima Nova"/>
          <w:sz w:val="28"/>
          <w:szCs w:val="28"/>
          <w:rtl w:val="0"/>
        </w:rPr>
        <w:t xml:space="preserve">diagram obiektów</w:t>
      </w:r>
    </w:p>
    <w:p w:rsidR="00000000" w:rsidDel="00000000" w:rsidP="00000000" w:rsidRDefault="00000000" w:rsidRPr="00000000" w14:paraId="00000041">
      <w:pPr>
        <w:ind w:left="0" w:firstLine="0"/>
        <w:jc w:val="center"/>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Pr>
        <w:drawing>
          <wp:inline distB="114300" distT="114300" distL="114300" distR="114300">
            <wp:extent cx="5437276" cy="8501063"/>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37276" cy="85010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2. Perspektywa procesów</w:t>
      </w:r>
    </w:p>
    <w:p w:rsidR="00000000" w:rsidDel="00000000" w:rsidP="00000000" w:rsidRDefault="00000000" w:rsidRPr="00000000" w14:paraId="00000043">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ab/>
      </w:r>
    </w:p>
    <w:p w:rsidR="00000000" w:rsidDel="00000000" w:rsidP="00000000" w:rsidRDefault="00000000" w:rsidRPr="00000000" w14:paraId="00000044">
      <w:pPr>
        <w:jc w:val="both"/>
        <w:rPr>
          <w:rFonts w:ascii="Proxima Nova" w:cs="Proxima Nova" w:eastAsia="Proxima Nova" w:hAnsi="Proxima Nova"/>
          <w:color w:val="444545"/>
          <w:sz w:val="28"/>
          <w:szCs w:val="28"/>
        </w:rPr>
      </w:pPr>
      <w:r w:rsidDel="00000000" w:rsidR="00000000" w:rsidRPr="00000000">
        <w:rPr>
          <w:rFonts w:ascii="Proxima Nova" w:cs="Proxima Nova" w:eastAsia="Proxima Nova" w:hAnsi="Proxima Nova"/>
          <w:b w:val="1"/>
          <w:color w:val="444545"/>
          <w:sz w:val="28"/>
          <w:szCs w:val="28"/>
          <w:rtl w:val="0"/>
        </w:rPr>
        <w:t xml:space="preserve">P</w:t>
      </w:r>
      <w:r w:rsidDel="00000000" w:rsidR="00000000" w:rsidRPr="00000000">
        <w:rPr>
          <w:rFonts w:ascii="Proxima Nova" w:cs="Proxima Nova" w:eastAsia="Proxima Nova" w:hAnsi="Proxima Nova"/>
          <w:b w:val="1"/>
          <w:color w:val="444545"/>
          <w:sz w:val="28"/>
          <w:szCs w:val="28"/>
          <w:rtl w:val="0"/>
        </w:rPr>
        <w:t xml:space="preserve">erspektywa procesów</w:t>
      </w:r>
      <w:r w:rsidDel="00000000" w:rsidR="00000000" w:rsidRPr="00000000">
        <w:rPr>
          <w:rFonts w:ascii="Proxima Nova" w:cs="Proxima Nova" w:eastAsia="Proxima Nova" w:hAnsi="Proxima Nova"/>
          <w:color w:val="444545"/>
          <w:sz w:val="28"/>
          <w:szCs w:val="28"/>
          <w:rtl w:val="0"/>
        </w:rPr>
        <w:t xml:space="preserve"> — opisuje wszystko co jest związane z współbieżnością pracy Systemu informatycznego, najczęściej opisuje komunikację i synchronizację różnych komponentów systemu i z reguły dotyczy systemów rozproszonych i/lub współbieżnych. Na perspektywę procesów składają się głównie diagramy czynności.</w:t>
      </w:r>
    </w:p>
    <w:p w:rsidR="00000000" w:rsidDel="00000000" w:rsidP="00000000" w:rsidRDefault="00000000" w:rsidRPr="00000000" w14:paraId="00000045">
      <w:pPr>
        <w:jc w:val="both"/>
        <w:rPr>
          <w:rFonts w:ascii="Proxima Nova" w:cs="Proxima Nova" w:eastAsia="Proxima Nova" w:hAnsi="Proxima Nova"/>
          <w:color w:val="444545"/>
          <w:sz w:val="28"/>
          <w:szCs w:val="28"/>
        </w:rPr>
      </w:pPr>
      <w:r w:rsidDel="00000000" w:rsidR="00000000" w:rsidRPr="00000000">
        <w:rPr>
          <w:rtl w:val="0"/>
        </w:rPr>
      </w:r>
    </w:p>
    <w:p w:rsidR="00000000" w:rsidDel="00000000" w:rsidP="00000000" w:rsidRDefault="00000000" w:rsidRPr="00000000" w14:paraId="00000046">
      <w:pPr>
        <w:jc w:val="both"/>
        <w:rPr>
          <w:rFonts w:ascii="Proxima Nova" w:cs="Proxima Nova" w:eastAsia="Proxima Nova" w:hAnsi="Proxima Nova"/>
          <w:color w:val="444545"/>
          <w:sz w:val="28"/>
          <w:szCs w:val="28"/>
        </w:rPr>
      </w:pPr>
      <w:r w:rsidDel="00000000" w:rsidR="00000000" w:rsidRPr="00000000">
        <w:rPr>
          <w:rFonts w:ascii="Proxima Nova" w:cs="Proxima Nova" w:eastAsia="Proxima Nova" w:hAnsi="Proxima Nova"/>
          <w:color w:val="444545"/>
          <w:sz w:val="28"/>
          <w:szCs w:val="28"/>
          <w:rtl w:val="0"/>
        </w:rPr>
        <w:t xml:space="preserve">Proces rejestracji użytkownika:</w:t>
      </w:r>
    </w:p>
    <w:p w:rsidR="00000000" w:rsidDel="00000000" w:rsidP="00000000" w:rsidRDefault="00000000" w:rsidRPr="00000000" w14:paraId="00000047">
      <w:pPr>
        <w:jc w:val="both"/>
        <w:rPr>
          <w:rFonts w:ascii="Proxima Nova" w:cs="Proxima Nova" w:eastAsia="Proxima Nova" w:hAnsi="Proxima Nova"/>
          <w:color w:val="444545"/>
          <w:sz w:val="28"/>
          <w:szCs w:val="28"/>
        </w:rPr>
      </w:pPr>
      <w:r w:rsidDel="00000000" w:rsidR="00000000" w:rsidRPr="00000000">
        <w:rPr>
          <w:rFonts w:ascii="Proxima Nova" w:cs="Proxima Nova" w:eastAsia="Proxima Nova" w:hAnsi="Proxima Nova"/>
          <w:color w:val="444545"/>
          <w:sz w:val="28"/>
          <w:szCs w:val="28"/>
        </w:rPr>
        <w:drawing>
          <wp:inline distB="114300" distT="114300" distL="114300" distR="114300">
            <wp:extent cx="4872038" cy="5400943"/>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872038" cy="540094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Proxima Nova" w:cs="Proxima Nova" w:eastAsia="Proxima Nova" w:hAnsi="Proxima Nova"/>
          <w:color w:val="444545"/>
          <w:sz w:val="28"/>
          <w:szCs w:val="28"/>
        </w:rPr>
      </w:pPr>
      <w:r w:rsidDel="00000000" w:rsidR="00000000" w:rsidRPr="00000000">
        <w:rPr>
          <w:rtl w:val="0"/>
        </w:rPr>
      </w:r>
    </w:p>
    <w:p w:rsidR="00000000" w:rsidDel="00000000" w:rsidP="00000000" w:rsidRDefault="00000000" w:rsidRPr="00000000" w14:paraId="00000049">
      <w:pPr>
        <w:jc w:val="both"/>
        <w:rPr>
          <w:rFonts w:ascii="Proxima Nova" w:cs="Proxima Nova" w:eastAsia="Proxima Nova" w:hAnsi="Proxima Nova"/>
          <w:color w:val="444545"/>
          <w:sz w:val="28"/>
          <w:szCs w:val="28"/>
        </w:rPr>
      </w:pPr>
      <w:r w:rsidDel="00000000" w:rsidR="00000000" w:rsidRPr="00000000">
        <w:rPr>
          <w:rtl w:val="0"/>
        </w:rPr>
      </w:r>
    </w:p>
    <w:p w:rsidR="00000000" w:rsidDel="00000000" w:rsidP="00000000" w:rsidRDefault="00000000" w:rsidRPr="00000000" w14:paraId="0000004A">
      <w:pPr>
        <w:jc w:val="both"/>
        <w:rPr>
          <w:rFonts w:ascii="Proxima Nova" w:cs="Proxima Nova" w:eastAsia="Proxima Nova" w:hAnsi="Proxima Nova"/>
          <w:color w:val="444545"/>
          <w:sz w:val="28"/>
          <w:szCs w:val="28"/>
        </w:rPr>
      </w:pPr>
      <w:r w:rsidDel="00000000" w:rsidR="00000000" w:rsidRPr="00000000">
        <w:rPr>
          <w:rtl w:val="0"/>
        </w:rPr>
      </w:r>
    </w:p>
    <w:p w:rsidR="00000000" w:rsidDel="00000000" w:rsidP="00000000" w:rsidRDefault="00000000" w:rsidRPr="00000000" w14:paraId="0000004B">
      <w:pPr>
        <w:jc w:val="both"/>
        <w:rPr>
          <w:rFonts w:ascii="Proxima Nova" w:cs="Proxima Nova" w:eastAsia="Proxima Nova" w:hAnsi="Proxima Nova"/>
          <w:color w:val="444545"/>
          <w:sz w:val="28"/>
          <w:szCs w:val="28"/>
        </w:rPr>
      </w:pPr>
      <w:r w:rsidDel="00000000" w:rsidR="00000000" w:rsidRPr="00000000">
        <w:rPr>
          <w:rtl w:val="0"/>
        </w:rPr>
      </w:r>
    </w:p>
    <w:p w:rsidR="00000000" w:rsidDel="00000000" w:rsidP="00000000" w:rsidRDefault="00000000" w:rsidRPr="00000000" w14:paraId="0000004C">
      <w:pPr>
        <w:jc w:val="both"/>
        <w:rPr>
          <w:rFonts w:ascii="Proxima Nova" w:cs="Proxima Nova" w:eastAsia="Proxima Nova" w:hAnsi="Proxima Nova"/>
          <w:color w:val="444545"/>
          <w:sz w:val="28"/>
          <w:szCs w:val="28"/>
        </w:rPr>
      </w:pPr>
      <w:r w:rsidDel="00000000" w:rsidR="00000000" w:rsidRPr="00000000">
        <w:rPr>
          <w:rFonts w:ascii="Proxima Nova" w:cs="Proxima Nova" w:eastAsia="Proxima Nova" w:hAnsi="Proxima Nova"/>
          <w:color w:val="444545"/>
          <w:sz w:val="28"/>
          <w:szCs w:val="28"/>
          <w:rtl w:val="0"/>
        </w:rPr>
        <w:t xml:space="preserve">Proces logowania: </w:t>
      </w:r>
    </w:p>
    <w:p w:rsidR="00000000" w:rsidDel="00000000" w:rsidP="00000000" w:rsidRDefault="00000000" w:rsidRPr="00000000" w14:paraId="0000004D">
      <w:pPr>
        <w:jc w:val="both"/>
        <w:rPr>
          <w:rFonts w:ascii="Proxima Nova" w:cs="Proxima Nova" w:eastAsia="Proxima Nova" w:hAnsi="Proxima Nova"/>
          <w:color w:val="444545"/>
          <w:sz w:val="28"/>
          <w:szCs w:val="28"/>
        </w:rPr>
      </w:pPr>
      <w:r w:rsidDel="00000000" w:rsidR="00000000" w:rsidRPr="00000000">
        <w:rPr>
          <w:rFonts w:ascii="Proxima Nova" w:cs="Proxima Nova" w:eastAsia="Proxima Nova" w:hAnsi="Proxima Nova"/>
          <w:color w:val="444545"/>
          <w:sz w:val="28"/>
          <w:szCs w:val="28"/>
        </w:rPr>
        <w:drawing>
          <wp:inline distB="114300" distT="114300" distL="114300" distR="114300">
            <wp:extent cx="6210300" cy="7586663"/>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210300" cy="75866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Proxima Nova" w:cs="Proxima Nova" w:eastAsia="Proxima Nova" w:hAnsi="Proxima Nova"/>
          <w:color w:val="444545"/>
          <w:sz w:val="28"/>
          <w:szCs w:val="28"/>
        </w:rPr>
      </w:pPr>
      <w:r w:rsidDel="00000000" w:rsidR="00000000" w:rsidRPr="00000000">
        <w:rPr>
          <w:rtl w:val="0"/>
        </w:rPr>
      </w:r>
    </w:p>
    <w:p w:rsidR="00000000" w:rsidDel="00000000" w:rsidP="00000000" w:rsidRDefault="00000000" w:rsidRPr="00000000" w14:paraId="0000004F">
      <w:pPr>
        <w:jc w:val="both"/>
        <w:rPr>
          <w:rFonts w:ascii="Proxima Nova" w:cs="Proxima Nova" w:eastAsia="Proxima Nova" w:hAnsi="Proxima Nova"/>
          <w:color w:val="44454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0">
      <w:pPr>
        <w:jc w:val="both"/>
        <w:rPr>
          <w:rFonts w:ascii="Proxima Nova" w:cs="Proxima Nova" w:eastAsia="Proxima Nova" w:hAnsi="Proxima Nova"/>
          <w:color w:val="444545"/>
          <w:sz w:val="28"/>
          <w:szCs w:val="28"/>
        </w:rPr>
      </w:pPr>
      <w:r w:rsidDel="00000000" w:rsidR="00000000" w:rsidRPr="00000000">
        <w:rPr>
          <w:rFonts w:ascii="Proxima Nova" w:cs="Proxima Nova" w:eastAsia="Proxima Nova" w:hAnsi="Proxima Nova"/>
          <w:color w:val="444545"/>
          <w:sz w:val="28"/>
          <w:szCs w:val="28"/>
          <w:rtl w:val="0"/>
        </w:rPr>
        <w:t xml:space="preserve">Proces przeglądania zawartości:</w:t>
      </w:r>
      <w:r w:rsidDel="00000000" w:rsidR="00000000" w:rsidRPr="00000000">
        <w:rPr>
          <w:rtl w:val="0"/>
        </w:rPr>
      </w:r>
    </w:p>
    <w:p w:rsidR="00000000" w:rsidDel="00000000" w:rsidP="00000000" w:rsidRDefault="00000000" w:rsidRPr="00000000" w14:paraId="00000051">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Pr>
        <w:drawing>
          <wp:inline distB="114300" distT="114300" distL="114300" distR="114300">
            <wp:extent cx="5724525" cy="649605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24525" cy="64960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53">
      <w:pPr>
        <w:jc w:val="both"/>
        <w:rPr>
          <w:rFonts w:ascii="Proxima Nova" w:cs="Proxima Nova" w:eastAsia="Proxima Nova" w:hAnsi="Proxima Nova"/>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4">
      <w:pPr>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3. Perspektywa implementacji</w:t>
      </w:r>
    </w:p>
    <w:p w:rsidR="00000000" w:rsidDel="00000000" w:rsidP="00000000" w:rsidRDefault="00000000" w:rsidRPr="00000000" w14:paraId="00000055">
      <w:pPr>
        <w:ind w:firstLine="720"/>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Perspektywa implementacji przedstawia kilka komponentów, które po złożeniu w całość tworzą system strumieniowania wideo. Graficzne przedstawienie tej perspektywy realizowane jest za pomocą diagramu komponentów znajdującego się poniżej. Najbardziej istotnym elementem poniższego diagramu jest baza danych. Znajdować będą się w niej wszelkie informacje służące do realizacji strumieniowania wideo. Ważnym elementem jest również interfejs graficzny pozwalający użytkownikom na korzystanie z serwisu. Kolejnym z komponentów jest system pozwalający na logowanie oraz rejestrowanie użytkowników. Komponenty strumieniowania wideo, przeglądania zawartości oraz te odpowiedzialne za komentowanie czy też ocenianie zapewniają wszelkie funkcjonalności dostarczane użytkownikom. Komponent wideo odpowiedzialny jest za dostarczenie wideo z bazy danych do użytkowników, natomiast komponent użytkowników odpowiada za zarządzanie nimi oraz umożliwienie dostępu do zawartości premium dla danego użytkownika.</w:t>
      </w:r>
    </w:p>
    <w:p w:rsidR="00000000" w:rsidDel="00000000" w:rsidP="00000000" w:rsidRDefault="00000000" w:rsidRPr="00000000" w14:paraId="00000056">
      <w:pPr>
        <w:ind w:left="0" w:firstLine="0"/>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57">
      <w:pPr>
        <w:ind w:left="0" w:firstLine="0"/>
        <w:jc w:val="both"/>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Diagram komponentów:</w:t>
      </w:r>
    </w:p>
    <w:p w:rsidR="00000000" w:rsidDel="00000000" w:rsidP="00000000" w:rsidRDefault="00000000" w:rsidRPr="00000000" w14:paraId="00000058">
      <w:pPr>
        <w:ind w:left="0" w:firstLine="0"/>
        <w:jc w:val="both"/>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59">
      <w:pPr>
        <w:ind w:firstLine="720"/>
        <w:jc w:val="center"/>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Pr>
        <w:drawing>
          <wp:inline distB="114300" distT="114300" distL="114300" distR="114300">
            <wp:extent cx="5194257" cy="4033838"/>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194257" cy="40338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A">
      <w:pPr>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4. Perspektywa wdrożenia</w:t>
      </w:r>
    </w:p>
    <w:p w:rsidR="00000000" w:rsidDel="00000000" w:rsidP="00000000" w:rsidRDefault="00000000" w:rsidRPr="00000000" w14:paraId="0000005B">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ab/>
      </w:r>
    </w:p>
    <w:p w:rsidR="00000000" w:rsidDel="00000000" w:rsidP="00000000" w:rsidRDefault="00000000" w:rsidRPr="00000000" w14:paraId="0000005C">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W celu udostępnienia zawartości o jak najlepszej wydajności oraz wysokiej dostępności zostanie wykorzystany system CDN (Content Delivery Network). Na sieć składają się:</w:t>
      </w:r>
    </w:p>
    <w:p w:rsidR="00000000" w:rsidDel="00000000" w:rsidP="00000000" w:rsidRDefault="00000000" w:rsidRPr="00000000" w14:paraId="0000005D">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5E">
      <w:pPr>
        <w:numPr>
          <w:ilvl w:val="0"/>
          <w:numId w:val="1"/>
        </w:numPr>
        <w:ind w:left="720" w:hanging="360"/>
        <w:jc w:val="both"/>
        <w:rPr>
          <w:rFonts w:ascii="Proxima Nova" w:cs="Proxima Nova" w:eastAsia="Proxima Nova" w:hAnsi="Proxima Nova"/>
          <w:sz w:val="28"/>
          <w:szCs w:val="28"/>
          <w:u w:val="none"/>
        </w:rPr>
      </w:pPr>
      <w:r w:rsidDel="00000000" w:rsidR="00000000" w:rsidRPr="00000000">
        <w:rPr>
          <w:rFonts w:ascii="Proxima Nova" w:cs="Proxima Nova" w:eastAsia="Proxima Nova" w:hAnsi="Proxima Nova"/>
          <w:sz w:val="28"/>
          <w:szCs w:val="28"/>
          <w:rtl w:val="0"/>
        </w:rPr>
        <w:t xml:space="preserve">serwer źródłowy, dostarcza treści do sieci CDN,</w:t>
      </w:r>
    </w:p>
    <w:p w:rsidR="00000000" w:rsidDel="00000000" w:rsidP="00000000" w:rsidRDefault="00000000" w:rsidRPr="00000000" w14:paraId="0000005F">
      <w:pPr>
        <w:numPr>
          <w:ilvl w:val="0"/>
          <w:numId w:val="1"/>
        </w:numPr>
        <w:ind w:left="720" w:hanging="360"/>
        <w:jc w:val="both"/>
        <w:rPr>
          <w:rFonts w:ascii="Proxima Nova" w:cs="Proxima Nova" w:eastAsia="Proxima Nova" w:hAnsi="Proxima Nova"/>
          <w:sz w:val="28"/>
          <w:szCs w:val="28"/>
          <w:u w:val="none"/>
        </w:rPr>
      </w:pPr>
      <w:r w:rsidDel="00000000" w:rsidR="00000000" w:rsidRPr="00000000">
        <w:rPr>
          <w:rFonts w:ascii="Proxima Nova" w:cs="Proxima Nova" w:eastAsia="Proxima Nova" w:hAnsi="Proxima Nova"/>
          <w:sz w:val="28"/>
          <w:szCs w:val="28"/>
          <w:rtl w:val="0"/>
        </w:rPr>
        <w:t xml:space="preserve">serwery “regionalne”, znajdują się w różnych miejscach geograficznych, replikują główną bazę danych, </w:t>
      </w:r>
    </w:p>
    <w:p w:rsidR="00000000" w:rsidDel="00000000" w:rsidP="00000000" w:rsidRDefault="00000000" w:rsidRPr="00000000" w14:paraId="00000060">
      <w:pPr>
        <w:numPr>
          <w:ilvl w:val="0"/>
          <w:numId w:val="1"/>
        </w:numPr>
        <w:ind w:left="720" w:hanging="360"/>
        <w:jc w:val="both"/>
        <w:rPr>
          <w:rFonts w:ascii="Proxima Nova" w:cs="Proxima Nova" w:eastAsia="Proxima Nova" w:hAnsi="Proxima Nova"/>
          <w:sz w:val="28"/>
          <w:szCs w:val="28"/>
          <w:u w:val="none"/>
        </w:rPr>
      </w:pPr>
      <w:r w:rsidDel="00000000" w:rsidR="00000000" w:rsidRPr="00000000">
        <w:rPr>
          <w:rFonts w:ascii="Proxima Nova" w:cs="Proxima Nova" w:eastAsia="Proxima Nova" w:hAnsi="Proxima Nova"/>
          <w:sz w:val="28"/>
          <w:szCs w:val="28"/>
          <w:rtl w:val="0"/>
        </w:rPr>
        <w:t xml:space="preserve">system routingu, który zapewni użytkownikom dostęp do najbliższego węzła, w celu zmaksymalizowania wydajności i jakości.  </w:t>
      </w:r>
    </w:p>
    <w:p w:rsidR="00000000" w:rsidDel="00000000" w:rsidP="00000000" w:rsidRDefault="00000000" w:rsidRPr="00000000" w14:paraId="00000061">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2">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Schemat sieci CDN: </w:t>
      </w:r>
    </w:p>
    <w:p w:rsidR="00000000" w:rsidDel="00000000" w:rsidP="00000000" w:rsidRDefault="00000000" w:rsidRPr="00000000" w14:paraId="00000063">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4">
      <w:pPr>
        <w:jc w:val="both"/>
        <w:rPr>
          <w:rFonts w:ascii="Proxima Nova" w:cs="Proxima Nova" w:eastAsia="Proxima Nova" w:hAnsi="Proxima Nova"/>
          <w:sz w:val="28"/>
          <w:szCs w:val="28"/>
        </w:rPr>
      </w:pPr>
      <w:commentRangeStart w:id="0"/>
      <w:r w:rsidDel="00000000" w:rsidR="00000000" w:rsidRPr="00000000">
        <w:rPr>
          <w:rFonts w:ascii="Proxima Nova" w:cs="Proxima Nova" w:eastAsia="Proxima Nova" w:hAnsi="Proxima Nova"/>
          <w:sz w:val="28"/>
          <w:szCs w:val="28"/>
        </w:rPr>
        <w:drawing>
          <wp:inline distB="114300" distT="114300" distL="114300" distR="114300">
            <wp:extent cx="5734050" cy="4927600"/>
            <wp:effectExtent b="0" l="0" r="0" t="0"/>
            <wp:docPr id="8"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734050" cy="49276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5">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6">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Deployment diagram:</w:t>
      </w:r>
    </w:p>
    <w:p w:rsidR="00000000" w:rsidDel="00000000" w:rsidP="00000000" w:rsidRDefault="00000000" w:rsidRPr="00000000" w14:paraId="00000067">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8">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Pr>
        <w:drawing>
          <wp:inline distB="114300" distT="114300" distL="114300" distR="114300">
            <wp:extent cx="5734050" cy="5524500"/>
            <wp:effectExtent b="0" l="0" r="0" t="0"/>
            <wp:docPr id="6"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73405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A">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B">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C">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D">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E">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F">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0">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1">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2">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3">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4">
      <w:pPr>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5. Perspektywa przypadków użycia</w:t>
      </w:r>
    </w:p>
    <w:p w:rsidR="00000000" w:rsidDel="00000000" w:rsidP="00000000" w:rsidRDefault="00000000" w:rsidRPr="00000000" w14:paraId="00000075">
      <w:pPr>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sz w:val="28"/>
          <w:szCs w:val="28"/>
          <w:rtl w:val="0"/>
        </w:rPr>
        <w:tab/>
      </w:r>
      <w:r w:rsidDel="00000000" w:rsidR="00000000" w:rsidRPr="00000000">
        <w:rPr>
          <w:rFonts w:ascii="Proxima Nova" w:cs="Proxima Nova" w:eastAsia="Proxima Nova" w:hAnsi="Proxima Nova"/>
          <w:sz w:val="28"/>
          <w:szCs w:val="28"/>
        </w:rPr>
        <w:drawing>
          <wp:inline distB="114300" distT="114300" distL="114300" distR="114300">
            <wp:extent cx="6571269" cy="5195888"/>
            <wp:effectExtent b="0" l="0" r="0" t="0"/>
            <wp:docPr id="1"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6571269" cy="519588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tryk Chałas" w:id="0" w:date="2020-05-11T22:30:40Z">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Coś w ramach network topology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1.jpg"/><Relationship Id="rId14" Type="http://schemas.openxmlformats.org/officeDocument/2006/relationships/image" Target="media/image5.png"/><Relationship Id="rId17" Type="http://schemas.openxmlformats.org/officeDocument/2006/relationships/image" Target="media/image3.jpg"/><Relationship Id="rId16" Type="http://schemas.openxmlformats.org/officeDocument/2006/relationships/image" Target="media/image10.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