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473" w:rsidRPr="00EE7332" w:rsidRDefault="006D4473" w:rsidP="006D4473">
      <w:pPr>
        <w:jc w:val="center"/>
        <w:rPr>
          <w:rFonts w:asciiTheme="majorHAnsi" w:hAnsiTheme="majorHAnsi" w:cs="Times New Roman"/>
          <w:b/>
          <w:color w:val="00B050"/>
          <w:u w:val="single"/>
        </w:rPr>
      </w:pPr>
      <w:r w:rsidRPr="00EE7332">
        <w:rPr>
          <w:rFonts w:asciiTheme="majorHAnsi" w:hAnsiTheme="majorHAnsi" w:cs="Times New Roman"/>
          <w:b/>
          <w:color w:val="00B050"/>
          <w:u w:val="single"/>
        </w:rPr>
        <w:t>UNITED REPULIC OF TANZANIA</w:t>
      </w:r>
    </w:p>
    <w:p w:rsidR="006D4473" w:rsidRPr="00EE7332" w:rsidRDefault="006D4473" w:rsidP="006D4473">
      <w:pPr>
        <w:jc w:val="center"/>
        <w:rPr>
          <w:rFonts w:asciiTheme="majorHAnsi" w:hAnsiTheme="majorHAnsi" w:cs="Times New Roman"/>
          <w:b/>
          <w:color w:val="00B050"/>
          <w:u w:val="single"/>
        </w:rPr>
      </w:pPr>
      <w:r w:rsidRPr="00EE7332">
        <w:rPr>
          <w:rFonts w:asciiTheme="majorHAnsi" w:hAnsiTheme="majorHAnsi" w:cs="Times New Roman"/>
          <w:b/>
          <w:color w:val="00B050"/>
          <w:u w:val="single"/>
        </w:rPr>
        <w:t>THE PRESIDENT’S OFFICE</w:t>
      </w:r>
    </w:p>
    <w:p w:rsidR="006D4473" w:rsidRPr="00EE7332" w:rsidRDefault="006D4473" w:rsidP="006D4473">
      <w:pPr>
        <w:jc w:val="center"/>
        <w:rPr>
          <w:rFonts w:asciiTheme="majorHAnsi" w:hAnsiTheme="majorHAnsi" w:cs="Times New Roman"/>
          <w:b/>
          <w:color w:val="00B050"/>
          <w:u w:val="single"/>
        </w:rPr>
      </w:pPr>
      <w:r w:rsidRPr="00EE7332">
        <w:rPr>
          <w:rFonts w:asciiTheme="majorHAnsi" w:hAnsiTheme="majorHAnsi" w:cs="Times New Roman"/>
          <w:b/>
          <w:color w:val="00B050"/>
          <w:u w:val="single"/>
        </w:rPr>
        <w:t>REGIONAL ADMINISTRATION AND LOCAL GOVERNMENT</w:t>
      </w:r>
    </w:p>
    <w:p w:rsidR="006D4473" w:rsidRPr="00EE7332" w:rsidRDefault="006D4473" w:rsidP="006D4473">
      <w:pPr>
        <w:jc w:val="center"/>
        <w:rPr>
          <w:rFonts w:asciiTheme="majorHAnsi" w:hAnsiTheme="majorHAnsi" w:cs="Times New Roman"/>
          <w:b/>
          <w:color w:val="00B050"/>
          <w:u w:val="single"/>
        </w:rPr>
      </w:pPr>
      <w:r w:rsidRPr="00EE7332">
        <w:rPr>
          <w:rFonts w:asciiTheme="majorHAnsi" w:hAnsiTheme="majorHAnsi" w:cs="Times New Roman"/>
          <w:b/>
          <w:color w:val="00B050"/>
          <w:u w:val="single"/>
        </w:rPr>
        <w:t>NAMANGA SECONDARY SCHOOL,TERMINAL EXAMINATIONS  MAY,2017</w:t>
      </w:r>
    </w:p>
    <w:p w:rsidR="006D4473" w:rsidRPr="00EE7332" w:rsidRDefault="00104B20" w:rsidP="006D4473">
      <w:pPr>
        <w:jc w:val="center"/>
        <w:rPr>
          <w:rFonts w:asciiTheme="majorHAnsi" w:hAnsiTheme="majorHAnsi" w:cs="Times New Roman"/>
          <w:b/>
          <w:color w:val="00B050"/>
          <w:u w:val="single"/>
        </w:rPr>
      </w:pPr>
      <w:r w:rsidRPr="00EE7332">
        <w:rPr>
          <w:rFonts w:asciiTheme="majorHAnsi" w:hAnsiTheme="majorHAnsi" w:cs="Times New Roman"/>
          <w:b/>
          <w:color w:val="00B050"/>
          <w:u w:val="single"/>
        </w:rPr>
        <w:t>HISTORY FOR</w:t>
      </w:r>
      <w:r w:rsidR="006D4473" w:rsidRPr="00EE7332">
        <w:rPr>
          <w:rFonts w:asciiTheme="majorHAnsi" w:hAnsiTheme="majorHAnsi" w:cs="Times New Roman"/>
          <w:b/>
          <w:color w:val="00B050"/>
          <w:u w:val="single"/>
        </w:rPr>
        <w:t>M THREE TIME: 2</w:t>
      </w:r>
      <w:r w:rsidR="006D4473" w:rsidRPr="00EE7332">
        <w:rPr>
          <w:rFonts w:ascii="Albertus Medium" w:hAnsi="Albertus Medium" w:cs="Times New Roman"/>
          <w:b/>
          <w:color w:val="00B050"/>
          <w:u w:val="single"/>
        </w:rPr>
        <w:t>½</w:t>
      </w:r>
      <w:r w:rsidR="006D4473" w:rsidRPr="00EE7332">
        <w:rPr>
          <w:rFonts w:asciiTheme="majorHAnsi" w:hAnsiTheme="majorHAnsi" w:cs="Times New Roman"/>
          <w:b/>
          <w:color w:val="00B050"/>
          <w:u w:val="single"/>
        </w:rPr>
        <w:t>HRS</w:t>
      </w:r>
    </w:p>
    <w:p w:rsidR="006D4473" w:rsidRPr="00EE7332" w:rsidRDefault="006D4473" w:rsidP="006D4473">
      <w:pPr>
        <w:rPr>
          <w:rFonts w:asciiTheme="majorHAnsi" w:hAnsiTheme="majorHAnsi" w:cs="Times New Roman"/>
          <w:b/>
          <w:color w:val="00B050"/>
          <w:u w:val="single"/>
        </w:rPr>
      </w:pPr>
      <w:r w:rsidRPr="00EE7332">
        <w:rPr>
          <w:rFonts w:asciiTheme="majorHAnsi" w:hAnsiTheme="majorHAnsi" w:cs="Times New Roman"/>
          <w:b/>
          <w:color w:val="00B050"/>
          <w:u w:val="single"/>
        </w:rPr>
        <w:t>INSTRUCTIONS:</w:t>
      </w:r>
    </w:p>
    <w:p w:rsidR="00B14363" w:rsidRPr="00EE7332" w:rsidRDefault="00B14363" w:rsidP="00B14363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These paper consist of three section A,B and C</w:t>
      </w:r>
    </w:p>
    <w:p w:rsidR="00B14363" w:rsidRPr="00EE7332" w:rsidRDefault="00B14363" w:rsidP="00B14363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Answer all question in section A and B</w:t>
      </w:r>
    </w:p>
    <w:p w:rsidR="00B14363" w:rsidRPr="00EE7332" w:rsidRDefault="00B14363" w:rsidP="00B14363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Answer only three questions in section  C</w:t>
      </w:r>
    </w:p>
    <w:p w:rsidR="00B14363" w:rsidRPr="00EE7332" w:rsidRDefault="00B14363" w:rsidP="00B14363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For each of the items (i-x)choose the correct answer from given alternative and write its letter beside the item number </w:t>
      </w:r>
    </w:p>
    <w:p w:rsidR="00B14363" w:rsidRPr="00EE7332" w:rsidRDefault="0064523B" w:rsidP="00B14363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The well known mat</w:t>
      </w:r>
      <w:r w:rsidR="00B14363" w:rsidRPr="00EE7332">
        <w:rPr>
          <w:rFonts w:asciiTheme="majorHAnsi" w:hAnsiTheme="majorHAnsi" w:cs="Times New Roman"/>
          <w:color w:val="00B050"/>
        </w:rPr>
        <w:t>ri</w:t>
      </w:r>
      <w:r w:rsidRPr="00EE7332">
        <w:rPr>
          <w:rFonts w:asciiTheme="majorHAnsi" w:hAnsiTheme="majorHAnsi" w:cs="Times New Roman"/>
          <w:color w:val="00B050"/>
        </w:rPr>
        <w:t>line</w:t>
      </w:r>
      <w:r w:rsidR="00B14363" w:rsidRPr="00EE7332">
        <w:rPr>
          <w:rFonts w:asciiTheme="majorHAnsi" w:hAnsiTheme="majorHAnsi" w:cs="Times New Roman"/>
          <w:color w:val="00B050"/>
        </w:rPr>
        <w:t xml:space="preserve">al societies in East Africa by the </w:t>
      </w:r>
      <w:r w:rsidR="00BE6492" w:rsidRPr="00EE7332">
        <w:rPr>
          <w:rFonts w:asciiTheme="majorHAnsi" w:hAnsiTheme="majorHAnsi" w:cs="Times New Roman"/>
          <w:color w:val="00B050"/>
        </w:rPr>
        <w:t>ninetieth</w:t>
      </w:r>
      <w:r w:rsidR="00B14363" w:rsidRPr="00EE7332">
        <w:rPr>
          <w:rFonts w:asciiTheme="majorHAnsi" w:hAnsiTheme="majorHAnsi" w:cs="Times New Roman"/>
          <w:color w:val="00B050"/>
        </w:rPr>
        <w:t xml:space="preserve"> </w:t>
      </w:r>
      <w:r w:rsidR="00BE6492" w:rsidRPr="00EE7332">
        <w:rPr>
          <w:rFonts w:asciiTheme="majorHAnsi" w:hAnsiTheme="majorHAnsi" w:cs="Times New Roman"/>
          <w:color w:val="00B050"/>
        </w:rPr>
        <w:t>century</w:t>
      </w:r>
      <w:r w:rsidR="00B14363" w:rsidRPr="00EE7332">
        <w:rPr>
          <w:rFonts w:asciiTheme="majorHAnsi" w:hAnsiTheme="majorHAnsi" w:cs="Times New Roman"/>
          <w:color w:val="00B050"/>
        </w:rPr>
        <w:t xml:space="preserve"> were the </w:t>
      </w:r>
    </w:p>
    <w:p w:rsidR="00B14363" w:rsidRPr="00EE7332" w:rsidRDefault="00B14363" w:rsidP="00B14363">
      <w:pPr>
        <w:pStyle w:val="ListParagraph"/>
        <w:numPr>
          <w:ilvl w:val="0"/>
          <w:numId w:val="4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Mwera , makonde kuya nd maasai</w:t>
      </w:r>
    </w:p>
    <w:p w:rsidR="00B14363" w:rsidRPr="00EE7332" w:rsidRDefault="00B14363" w:rsidP="00B14363">
      <w:pPr>
        <w:pStyle w:val="ListParagraph"/>
        <w:numPr>
          <w:ilvl w:val="0"/>
          <w:numId w:val="4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Kikuyu, kamba Hehe and Gogo</w:t>
      </w:r>
    </w:p>
    <w:p w:rsidR="00B14363" w:rsidRPr="00EE7332" w:rsidRDefault="00B14363" w:rsidP="00B14363">
      <w:pPr>
        <w:pStyle w:val="ListParagraph"/>
        <w:numPr>
          <w:ilvl w:val="0"/>
          <w:numId w:val="4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Hya, Sambaa Ha and zigua</w:t>
      </w:r>
    </w:p>
    <w:p w:rsidR="00B14363" w:rsidRPr="00EE7332" w:rsidRDefault="00B14363" w:rsidP="00B14363">
      <w:pPr>
        <w:pStyle w:val="ListParagraph"/>
        <w:numPr>
          <w:ilvl w:val="0"/>
          <w:numId w:val="4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Mwera, kamba kikuyu and makonde</w:t>
      </w:r>
    </w:p>
    <w:p w:rsidR="00B14363" w:rsidRPr="00EE7332" w:rsidRDefault="00975FE2" w:rsidP="00B14363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Effective Oman control </w:t>
      </w:r>
      <w:r w:rsidR="00B14363" w:rsidRPr="00EE7332">
        <w:rPr>
          <w:rFonts w:asciiTheme="majorHAnsi" w:hAnsiTheme="majorHAnsi" w:cs="Times New Roman"/>
          <w:color w:val="00B050"/>
        </w:rPr>
        <w:t xml:space="preserve">in East Africa was established during the </w:t>
      </w:r>
    </w:p>
    <w:p w:rsidR="00B14363" w:rsidRPr="00EE7332" w:rsidRDefault="00B14363" w:rsidP="00B14363">
      <w:pPr>
        <w:pStyle w:val="ListParagraph"/>
        <w:numPr>
          <w:ilvl w:val="0"/>
          <w:numId w:val="5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Due 16</w:t>
      </w:r>
      <w:r w:rsidRPr="00EE7332">
        <w:rPr>
          <w:rFonts w:asciiTheme="majorHAnsi" w:hAnsiTheme="majorHAnsi" w:cs="Times New Roman"/>
          <w:color w:val="00B050"/>
          <w:vertAlign w:val="superscript"/>
        </w:rPr>
        <w:t>th</w:t>
      </w:r>
      <w:r w:rsidRPr="00EE7332">
        <w:rPr>
          <w:rFonts w:asciiTheme="majorHAnsi" w:hAnsiTheme="majorHAnsi" w:cs="Times New Roman"/>
          <w:color w:val="00B050"/>
        </w:rPr>
        <w:t xml:space="preserve"> century</w:t>
      </w:r>
    </w:p>
    <w:p w:rsidR="00B14363" w:rsidRPr="00EE7332" w:rsidRDefault="00B14363" w:rsidP="00B14363">
      <w:pPr>
        <w:pStyle w:val="ListParagraph"/>
        <w:numPr>
          <w:ilvl w:val="0"/>
          <w:numId w:val="5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Islamic jihads </w:t>
      </w:r>
    </w:p>
    <w:p w:rsidR="00B14363" w:rsidRPr="00EE7332" w:rsidRDefault="00B14363" w:rsidP="00B14363">
      <w:pPr>
        <w:pStyle w:val="ListParagraph"/>
        <w:numPr>
          <w:ilvl w:val="0"/>
          <w:numId w:val="5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Second half of the 19</w:t>
      </w:r>
      <w:r w:rsidRPr="00EE7332">
        <w:rPr>
          <w:rFonts w:asciiTheme="majorHAnsi" w:hAnsiTheme="majorHAnsi" w:cs="Times New Roman"/>
          <w:color w:val="00B050"/>
          <w:vertAlign w:val="superscript"/>
        </w:rPr>
        <w:t>th</w:t>
      </w:r>
      <w:r w:rsidRPr="00EE7332">
        <w:rPr>
          <w:rFonts w:asciiTheme="majorHAnsi" w:hAnsiTheme="majorHAnsi" w:cs="Times New Roman"/>
          <w:color w:val="00B050"/>
        </w:rPr>
        <w:t xml:space="preserve"> century</w:t>
      </w:r>
    </w:p>
    <w:p w:rsidR="00B14363" w:rsidRPr="00EE7332" w:rsidRDefault="00B14363" w:rsidP="00B14363">
      <w:pPr>
        <w:pStyle w:val="ListParagraph"/>
        <w:numPr>
          <w:ilvl w:val="0"/>
          <w:numId w:val="5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Early 18</w:t>
      </w:r>
      <w:r w:rsidRPr="00EE7332">
        <w:rPr>
          <w:rFonts w:asciiTheme="majorHAnsi" w:hAnsiTheme="majorHAnsi" w:cs="Times New Roman"/>
          <w:color w:val="00B050"/>
          <w:vertAlign w:val="superscript"/>
        </w:rPr>
        <w:t>th</w:t>
      </w:r>
      <w:r w:rsidRPr="00EE7332">
        <w:rPr>
          <w:rFonts w:asciiTheme="majorHAnsi" w:hAnsiTheme="majorHAnsi" w:cs="Times New Roman"/>
          <w:color w:val="00B050"/>
        </w:rPr>
        <w:t xml:space="preserve"> century</w:t>
      </w:r>
    </w:p>
    <w:p w:rsidR="00B14363" w:rsidRPr="00EE7332" w:rsidRDefault="00B14363" w:rsidP="00B14363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The indirect rule system </w:t>
      </w:r>
    </w:p>
    <w:p w:rsidR="00B14363" w:rsidRPr="00EE7332" w:rsidRDefault="00B14363" w:rsidP="00B14363">
      <w:pPr>
        <w:pStyle w:val="ListParagraph"/>
        <w:numPr>
          <w:ilvl w:val="0"/>
          <w:numId w:val="6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Was introduced and enforced by lord </w:t>
      </w:r>
      <w:r w:rsidR="00530A34" w:rsidRPr="00EE7332">
        <w:rPr>
          <w:rFonts w:asciiTheme="majorHAnsi" w:hAnsiTheme="majorHAnsi" w:cs="Times New Roman"/>
          <w:color w:val="00B050"/>
        </w:rPr>
        <w:t>Frederick</w:t>
      </w:r>
      <w:r w:rsidRPr="00EE7332">
        <w:rPr>
          <w:rFonts w:asciiTheme="majorHAnsi" w:hAnsiTheme="majorHAnsi" w:cs="Times New Roman"/>
          <w:color w:val="00B050"/>
        </w:rPr>
        <w:t xml:space="preserve"> lugard </w:t>
      </w:r>
    </w:p>
    <w:p w:rsidR="00530A34" w:rsidRPr="00EE7332" w:rsidRDefault="00B14363" w:rsidP="00B14363">
      <w:pPr>
        <w:pStyle w:val="ListParagraph"/>
        <w:numPr>
          <w:ilvl w:val="0"/>
          <w:numId w:val="6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Made of African chiefs the main colonial </w:t>
      </w:r>
      <w:r w:rsidR="00530A34" w:rsidRPr="00EE7332">
        <w:rPr>
          <w:rFonts w:asciiTheme="majorHAnsi" w:hAnsiTheme="majorHAnsi" w:cs="Times New Roman"/>
          <w:color w:val="00B050"/>
        </w:rPr>
        <w:t>administrative</w:t>
      </w:r>
      <w:r w:rsidR="00433131" w:rsidRPr="00EE7332">
        <w:rPr>
          <w:rFonts w:asciiTheme="majorHAnsi" w:hAnsiTheme="majorHAnsi" w:cs="Times New Roman"/>
          <w:color w:val="00B050"/>
        </w:rPr>
        <w:t xml:space="preserve"> instrument </w:t>
      </w:r>
    </w:p>
    <w:p w:rsidR="00530A34" w:rsidRPr="00EE7332" w:rsidRDefault="00530A34" w:rsidP="00B14363">
      <w:pPr>
        <w:pStyle w:val="ListParagraph"/>
        <w:numPr>
          <w:ilvl w:val="0"/>
          <w:numId w:val="6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Helped colonial officials to collect taxes early from the local people</w:t>
      </w:r>
    </w:p>
    <w:p w:rsidR="00530A34" w:rsidRPr="00EE7332" w:rsidRDefault="00530A34" w:rsidP="00B14363">
      <w:pPr>
        <w:pStyle w:val="ListParagraph"/>
        <w:numPr>
          <w:ilvl w:val="0"/>
          <w:numId w:val="6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More effective in German colonies than in the French west African colonies</w:t>
      </w:r>
    </w:p>
    <w:p w:rsidR="00B14363" w:rsidRPr="00EE7332" w:rsidRDefault="00530A34" w:rsidP="00530A34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The abolition of slave trade had the following immediate impact on African societies</w:t>
      </w:r>
    </w:p>
    <w:p w:rsidR="00530A34" w:rsidRPr="00EE7332" w:rsidRDefault="00530A34" w:rsidP="00530A34">
      <w:pPr>
        <w:pStyle w:val="ListParagraph"/>
        <w:numPr>
          <w:ilvl w:val="0"/>
          <w:numId w:val="7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Increased penetration of Europeans whose activities led to colonization of Africa</w:t>
      </w:r>
    </w:p>
    <w:p w:rsidR="00530A34" w:rsidRPr="00EE7332" w:rsidRDefault="00530A34" w:rsidP="00530A34">
      <w:pPr>
        <w:pStyle w:val="ListParagraph"/>
        <w:numPr>
          <w:ilvl w:val="0"/>
          <w:numId w:val="7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Expansion of clove and coconut plantation in Zanzibar by Oman Arabs</w:t>
      </w:r>
    </w:p>
    <w:p w:rsidR="00333F87" w:rsidRPr="00EE7332" w:rsidRDefault="00333F87" w:rsidP="00530A34">
      <w:pPr>
        <w:pStyle w:val="ListParagraph"/>
        <w:numPr>
          <w:ilvl w:val="0"/>
          <w:numId w:val="7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Rise of indigenous African merchant and </w:t>
      </w:r>
      <w:r w:rsidR="00A24FED" w:rsidRPr="00EE7332">
        <w:rPr>
          <w:rFonts w:asciiTheme="majorHAnsi" w:hAnsiTheme="majorHAnsi" w:cs="Times New Roman"/>
          <w:color w:val="00B050"/>
        </w:rPr>
        <w:t>ruling</w:t>
      </w:r>
      <w:r w:rsidRPr="00EE7332">
        <w:rPr>
          <w:rFonts w:asciiTheme="majorHAnsi" w:hAnsiTheme="majorHAnsi" w:cs="Times New Roman"/>
          <w:color w:val="00B050"/>
        </w:rPr>
        <w:t xml:space="preserve"> classes </w:t>
      </w:r>
    </w:p>
    <w:p w:rsidR="00333F87" w:rsidRPr="00EE7332" w:rsidRDefault="00333F87" w:rsidP="00530A34">
      <w:pPr>
        <w:pStyle w:val="ListParagraph"/>
        <w:numPr>
          <w:ilvl w:val="0"/>
          <w:numId w:val="7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Emergence of Arab settlement along the East African coast and Island</w:t>
      </w:r>
    </w:p>
    <w:p w:rsidR="00333F87" w:rsidRPr="00EE7332" w:rsidRDefault="00333F87" w:rsidP="00333F87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The trans Atlantic slave trade had the following outcome except </w:t>
      </w:r>
    </w:p>
    <w:p w:rsidR="00333F87" w:rsidRPr="00EE7332" w:rsidRDefault="00333F87" w:rsidP="00333F87">
      <w:pPr>
        <w:pStyle w:val="ListParagraph"/>
        <w:numPr>
          <w:ilvl w:val="0"/>
          <w:numId w:val="8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Loss of African culture </w:t>
      </w:r>
    </w:p>
    <w:p w:rsidR="00333F87" w:rsidRPr="00EE7332" w:rsidRDefault="00333F87" w:rsidP="00333F87">
      <w:pPr>
        <w:pStyle w:val="ListParagraph"/>
        <w:numPr>
          <w:ilvl w:val="0"/>
          <w:numId w:val="8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Loss of African technology </w:t>
      </w:r>
    </w:p>
    <w:p w:rsidR="00333F87" w:rsidRPr="00EE7332" w:rsidRDefault="00333F87" w:rsidP="00333F87">
      <w:pPr>
        <w:pStyle w:val="ListParagraph"/>
        <w:numPr>
          <w:ilvl w:val="0"/>
          <w:numId w:val="8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Scramble of Africa by European nations</w:t>
      </w:r>
    </w:p>
    <w:p w:rsidR="00333F87" w:rsidRPr="00EE7332" w:rsidRDefault="00333F87" w:rsidP="00333F87">
      <w:pPr>
        <w:pStyle w:val="ListParagraph"/>
        <w:numPr>
          <w:ilvl w:val="0"/>
          <w:numId w:val="8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The growth  of forest states of </w:t>
      </w:r>
      <w:r w:rsidR="00BB2EB7" w:rsidRPr="00EE7332">
        <w:rPr>
          <w:rFonts w:asciiTheme="majorHAnsi" w:hAnsiTheme="majorHAnsi" w:cs="Times New Roman"/>
          <w:color w:val="00B050"/>
        </w:rPr>
        <w:t>Benin</w:t>
      </w:r>
    </w:p>
    <w:p w:rsidR="00333F87" w:rsidRPr="00EE7332" w:rsidRDefault="004D4900" w:rsidP="00333F87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I</w:t>
      </w:r>
      <w:r w:rsidR="00333F87" w:rsidRPr="00EE7332">
        <w:rPr>
          <w:rFonts w:asciiTheme="majorHAnsi" w:hAnsiTheme="majorHAnsi" w:cs="Times New Roman"/>
          <w:color w:val="00B050"/>
        </w:rPr>
        <w:t xml:space="preserve">n area such as kondoa Irangi , Paintings and Drawings in caves give evidence of </w:t>
      </w:r>
    </w:p>
    <w:p w:rsidR="00BB2EB7" w:rsidRPr="00EE7332" w:rsidRDefault="00BB2EB7" w:rsidP="00BB2EB7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Iron smelters </w:t>
      </w:r>
    </w:p>
    <w:p w:rsidR="00BB2EB7" w:rsidRPr="00EE7332" w:rsidRDefault="00BB2EB7" w:rsidP="00BB2EB7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Settle</w:t>
      </w:r>
      <w:r w:rsidR="00333ECC" w:rsidRPr="00EE7332">
        <w:rPr>
          <w:rFonts w:asciiTheme="majorHAnsi" w:hAnsiTheme="majorHAnsi" w:cs="Times New Roman"/>
          <w:color w:val="00B050"/>
        </w:rPr>
        <w:t>d</w:t>
      </w:r>
      <w:r w:rsidRPr="00EE7332">
        <w:rPr>
          <w:rFonts w:asciiTheme="majorHAnsi" w:hAnsiTheme="majorHAnsi" w:cs="Times New Roman"/>
          <w:color w:val="00B050"/>
        </w:rPr>
        <w:t xml:space="preserve"> communities </w:t>
      </w:r>
    </w:p>
    <w:p w:rsidR="00BB2EB7" w:rsidRPr="00EE7332" w:rsidRDefault="00BB2EB7" w:rsidP="00BB2EB7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Colonial legacy</w:t>
      </w:r>
    </w:p>
    <w:p w:rsidR="00BB2EB7" w:rsidRPr="00EE7332" w:rsidRDefault="00BB2EB7" w:rsidP="00BB2EB7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Education for adaptation </w:t>
      </w:r>
    </w:p>
    <w:p w:rsidR="00BB2EB7" w:rsidRPr="00EE7332" w:rsidRDefault="00BB2EB7" w:rsidP="00BB2EB7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Which of the following societies in west Africa </w:t>
      </w:r>
      <w:r w:rsidR="009443DA" w:rsidRPr="00EE7332">
        <w:rPr>
          <w:rFonts w:asciiTheme="majorHAnsi" w:hAnsiTheme="majorHAnsi" w:cs="Times New Roman"/>
          <w:color w:val="00B050"/>
        </w:rPr>
        <w:t>were famous in using copper allo</w:t>
      </w:r>
      <w:r w:rsidRPr="00EE7332">
        <w:rPr>
          <w:rFonts w:asciiTheme="majorHAnsi" w:hAnsiTheme="majorHAnsi" w:cs="Times New Roman"/>
          <w:color w:val="00B050"/>
        </w:rPr>
        <w:t>y</w:t>
      </w:r>
      <w:r w:rsidR="0026747E" w:rsidRPr="00EE7332">
        <w:rPr>
          <w:rFonts w:asciiTheme="majorHAnsi" w:hAnsiTheme="majorHAnsi" w:cs="Times New Roman"/>
          <w:color w:val="00B050"/>
        </w:rPr>
        <w:t>s</w:t>
      </w:r>
      <w:r w:rsidRPr="00EE7332">
        <w:rPr>
          <w:rFonts w:asciiTheme="majorHAnsi" w:hAnsiTheme="majorHAnsi" w:cs="Times New Roman"/>
          <w:color w:val="00B050"/>
        </w:rPr>
        <w:t xml:space="preserve"> for making various ornaments </w:t>
      </w:r>
    </w:p>
    <w:p w:rsidR="00BB2EB7" w:rsidRPr="00EE7332" w:rsidRDefault="00F12FC9" w:rsidP="00BB2EB7">
      <w:pPr>
        <w:pStyle w:val="ListParagraph"/>
        <w:numPr>
          <w:ilvl w:val="0"/>
          <w:numId w:val="10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lastRenderedPageBreak/>
        <w:t>Ibo and yoru</w:t>
      </w:r>
      <w:r w:rsidR="00BB2EB7" w:rsidRPr="00EE7332">
        <w:rPr>
          <w:rFonts w:asciiTheme="majorHAnsi" w:hAnsiTheme="majorHAnsi" w:cs="Times New Roman"/>
          <w:color w:val="00B050"/>
        </w:rPr>
        <w:t xml:space="preserve">ba </w:t>
      </w:r>
    </w:p>
    <w:p w:rsidR="00BB2EB7" w:rsidRPr="00EE7332" w:rsidRDefault="007A1036" w:rsidP="00BB2EB7">
      <w:pPr>
        <w:pStyle w:val="ListParagraph"/>
        <w:numPr>
          <w:ilvl w:val="0"/>
          <w:numId w:val="10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Venda and masho</w:t>
      </w:r>
      <w:r w:rsidR="00BB2EB7" w:rsidRPr="00EE7332">
        <w:rPr>
          <w:rFonts w:asciiTheme="majorHAnsi" w:hAnsiTheme="majorHAnsi" w:cs="Times New Roman"/>
          <w:color w:val="00B050"/>
        </w:rPr>
        <w:t>na</w:t>
      </w:r>
    </w:p>
    <w:p w:rsidR="00BB2EB7" w:rsidRPr="00EE7332" w:rsidRDefault="003435C2" w:rsidP="00BB2EB7">
      <w:pPr>
        <w:pStyle w:val="ListParagraph"/>
        <w:numPr>
          <w:ilvl w:val="0"/>
          <w:numId w:val="10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Maganja and fu</w:t>
      </w:r>
      <w:r w:rsidR="00BB2EB7" w:rsidRPr="00EE7332">
        <w:rPr>
          <w:rFonts w:asciiTheme="majorHAnsi" w:hAnsiTheme="majorHAnsi" w:cs="Times New Roman"/>
          <w:color w:val="00B050"/>
        </w:rPr>
        <w:t>lani</w:t>
      </w:r>
    </w:p>
    <w:p w:rsidR="00BB2EB7" w:rsidRPr="00EE7332" w:rsidRDefault="00667971" w:rsidP="00BB2EB7">
      <w:pPr>
        <w:pStyle w:val="ListParagraph"/>
        <w:numPr>
          <w:ilvl w:val="0"/>
          <w:numId w:val="10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Yoruba</w:t>
      </w:r>
      <w:r w:rsidR="00BB2EB7" w:rsidRPr="00EE7332">
        <w:rPr>
          <w:rFonts w:asciiTheme="majorHAnsi" w:hAnsiTheme="majorHAnsi" w:cs="Times New Roman"/>
          <w:color w:val="00B050"/>
        </w:rPr>
        <w:t xml:space="preserve"> and mandi</w:t>
      </w:r>
      <w:r w:rsidR="006C45E7" w:rsidRPr="00EE7332">
        <w:rPr>
          <w:rFonts w:asciiTheme="majorHAnsi" w:hAnsiTheme="majorHAnsi" w:cs="Times New Roman"/>
          <w:color w:val="00B050"/>
        </w:rPr>
        <w:t>n</w:t>
      </w:r>
      <w:r w:rsidR="00BB2EB7" w:rsidRPr="00EE7332">
        <w:rPr>
          <w:rFonts w:asciiTheme="majorHAnsi" w:hAnsiTheme="majorHAnsi" w:cs="Times New Roman"/>
          <w:color w:val="00B050"/>
        </w:rPr>
        <w:t>ka</w:t>
      </w:r>
    </w:p>
    <w:p w:rsidR="00BB2EB7" w:rsidRPr="00EE7332" w:rsidRDefault="00F86F9A" w:rsidP="00BB2EB7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Countries</w:t>
      </w:r>
      <w:r w:rsidR="00BB2EB7" w:rsidRPr="00EE7332">
        <w:rPr>
          <w:rFonts w:asciiTheme="majorHAnsi" w:hAnsiTheme="majorHAnsi" w:cs="Times New Roman"/>
          <w:color w:val="00B050"/>
        </w:rPr>
        <w:t xml:space="preserve"> in African which escape colonialism </w:t>
      </w:r>
    </w:p>
    <w:p w:rsidR="00BB2EB7" w:rsidRPr="00EE7332" w:rsidRDefault="002F5409" w:rsidP="00BB2EB7">
      <w:pPr>
        <w:pStyle w:val="ListParagraph"/>
        <w:numPr>
          <w:ilvl w:val="0"/>
          <w:numId w:val="11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Kenya and Nigeria</w:t>
      </w:r>
    </w:p>
    <w:p w:rsidR="002F5409" w:rsidRPr="00EE7332" w:rsidRDefault="002F5409" w:rsidP="00BB2EB7">
      <w:pPr>
        <w:pStyle w:val="ListParagraph"/>
        <w:numPr>
          <w:ilvl w:val="0"/>
          <w:numId w:val="11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Uganda and Angola </w:t>
      </w:r>
    </w:p>
    <w:p w:rsidR="002F5409" w:rsidRPr="00EE7332" w:rsidRDefault="000F75C5" w:rsidP="00BB2EB7">
      <w:pPr>
        <w:pStyle w:val="ListParagraph"/>
        <w:numPr>
          <w:ilvl w:val="0"/>
          <w:numId w:val="11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Ethiopia</w:t>
      </w:r>
      <w:r w:rsidR="002F5409" w:rsidRPr="00EE7332">
        <w:rPr>
          <w:rFonts w:asciiTheme="majorHAnsi" w:hAnsiTheme="majorHAnsi" w:cs="Times New Roman"/>
          <w:color w:val="00B050"/>
        </w:rPr>
        <w:t xml:space="preserve"> and Liberia </w:t>
      </w:r>
    </w:p>
    <w:p w:rsidR="002F5409" w:rsidRPr="00EE7332" w:rsidRDefault="000F75C5" w:rsidP="00BB2EB7">
      <w:pPr>
        <w:pStyle w:val="ListParagraph"/>
        <w:numPr>
          <w:ilvl w:val="0"/>
          <w:numId w:val="11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Ethiopia</w:t>
      </w:r>
      <w:r w:rsidR="002F5409" w:rsidRPr="00EE7332">
        <w:rPr>
          <w:rFonts w:asciiTheme="majorHAnsi" w:hAnsiTheme="majorHAnsi" w:cs="Times New Roman"/>
          <w:color w:val="00B050"/>
        </w:rPr>
        <w:t xml:space="preserve"> and Sudan</w:t>
      </w:r>
    </w:p>
    <w:p w:rsidR="002F5409" w:rsidRPr="00EE7332" w:rsidRDefault="002F5409" w:rsidP="002F5409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Berlin conference was an imper</w:t>
      </w:r>
      <w:r w:rsidR="009349D3" w:rsidRPr="00EE7332">
        <w:rPr>
          <w:rFonts w:asciiTheme="majorHAnsi" w:hAnsiTheme="majorHAnsi" w:cs="Times New Roman"/>
          <w:color w:val="00B050"/>
        </w:rPr>
        <w:t xml:space="preserve">ialist conference which </w:t>
      </w:r>
    </w:p>
    <w:p w:rsidR="002F5409" w:rsidRPr="00EE7332" w:rsidRDefault="002F5409" w:rsidP="002F540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Legalized the partition of African countries among European </w:t>
      </w:r>
      <w:r w:rsidR="00076771" w:rsidRPr="00EE7332">
        <w:rPr>
          <w:rFonts w:asciiTheme="majorHAnsi" w:hAnsiTheme="majorHAnsi" w:cs="Times New Roman"/>
          <w:color w:val="00B050"/>
        </w:rPr>
        <w:t xml:space="preserve">imperialist </w:t>
      </w:r>
      <w:r w:rsidRPr="00EE7332">
        <w:rPr>
          <w:rFonts w:asciiTheme="majorHAnsi" w:hAnsiTheme="majorHAnsi" w:cs="Times New Roman"/>
          <w:color w:val="00B050"/>
        </w:rPr>
        <w:t xml:space="preserve">power </w:t>
      </w:r>
    </w:p>
    <w:p w:rsidR="002F5409" w:rsidRPr="00EE7332" w:rsidRDefault="002F5409" w:rsidP="002F540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Influenced penetration of European missionaries and explores in the interior of Africa </w:t>
      </w:r>
    </w:p>
    <w:p w:rsidR="002F5409" w:rsidRPr="00EE7332" w:rsidRDefault="002F5409" w:rsidP="002F540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Resolved inter imperialist conflict over Africa </w:t>
      </w:r>
    </w:p>
    <w:p w:rsidR="002F5409" w:rsidRPr="00EE7332" w:rsidRDefault="002F5409" w:rsidP="002F540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Declared in the Nile, Niger and Congo river basins as free zone</w:t>
      </w:r>
    </w:p>
    <w:p w:rsidR="002F5409" w:rsidRPr="00EE7332" w:rsidRDefault="004C0A29" w:rsidP="002F5409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The British </w:t>
      </w:r>
      <w:r w:rsidR="00D032AE" w:rsidRPr="00EE7332">
        <w:rPr>
          <w:rFonts w:asciiTheme="majorHAnsi" w:hAnsiTheme="majorHAnsi" w:cs="Times New Roman"/>
          <w:color w:val="00B050"/>
        </w:rPr>
        <w:t>exercised</w:t>
      </w:r>
      <w:r w:rsidR="002F5409" w:rsidRPr="00EE7332">
        <w:rPr>
          <w:rFonts w:asciiTheme="majorHAnsi" w:hAnsiTheme="majorHAnsi" w:cs="Times New Roman"/>
          <w:color w:val="00B050"/>
        </w:rPr>
        <w:t xml:space="preserve"> direct rule policy in the some  parts of Zimbabwe  because</w:t>
      </w:r>
    </w:p>
    <w:p w:rsidR="002F5409" w:rsidRPr="00EE7332" w:rsidRDefault="00095A3D" w:rsidP="002F5409">
      <w:pPr>
        <w:pStyle w:val="ListParagraph"/>
        <w:numPr>
          <w:ilvl w:val="0"/>
          <w:numId w:val="13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It</w:t>
      </w:r>
      <w:r w:rsidR="002F5409" w:rsidRPr="00EE7332">
        <w:rPr>
          <w:rFonts w:asciiTheme="majorHAnsi" w:hAnsiTheme="majorHAnsi" w:cs="Times New Roman"/>
          <w:color w:val="00B050"/>
        </w:rPr>
        <w:t xml:space="preserve"> was expensive to administer</w:t>
      </w:r>
    </w:p>
    <w:p w:rsidR="002F5409" w:rsidRPr="00EE7332" w:rsidRDefault="00643AAA" w:rsidP="002F5409">
      <w:pPr>
        <w:pStyle w:val="ListParagraph"/>
        <w:numPr>
          <w:ilvl w:val="0"/>
          <w:numId w:val="13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T</w:t>
      </w:r>
      <w:r w:rsidR="002F5409" w:rsidRPr="00EE7332">
        <w:rPr>
          <w:rFonts w:asciiTheme="majorHAnsi" w:hAnsiTheme="majorHAnsi" w:cs="Times New Roman"/>
          <w:color w:val="00B050"/>
        </w:rPr>
        <w:t xml:space="preserve">he </w:t>
      </w:r>
      <w:r w:rsidR="00D65253" w:rsidRPr="00EE7332">
        <w:rPr>
          <w:rFonts w:asciiTheme="majorHAnsi" w:hAnsiTheme="majorHAnsi" w:cs="Times New Roman"/>
          <w:color w:val="00B050"/>
        </w:rPr>
        <w:t>Natives</w:t>
      </w:r>
      <w:r w:rsidR="002F5409" w:rsidRPr="00EE7332">
        <w:rPr>
          <w:rFonts w:asciiTheme="majorHAnsi" w:hAnsiTheme="majorHAnsi" w:cs="Times New Roman"/>
          <w:color w:val="00B050"/>
        </w:rPr>
        <w:t xml:space="preserve"> and tradition chiefs opposed to colonial rule</w:t>
      </w:r>
    </w:p>
    <w:p w:rsidR="002F5409" w:rsidRPr="00EE7332" w:rsidRDefault="002F5409" w:rsidP="002F5409">
      <w:pPr>
        <w:pStyle w:val="ListParagraph"/>
        <w:numPr>
          <w:ilvl w:val="0"/>
          <w:numId w:val="13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Zimbabwe had enough experienced personnel</w:t>
      </w:r>
    </w:p>
    <w:p w:rsidR="002F5409" w:rsidRPr="00EE7332" w:rsidRDefault="002F5409" w:rsidP="002F5409">
      <w:pPr>
        <w:pStyle w:val="ListParagraph"/>
        <w:numPr>
          <w:ilvl w:val="0"/>
          <w:numId w:val="13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Zimbabwe was dominated by centralized states</w:t>
      </w:r>
    </w:p>
    <w:p w:rsidR="002F5409" w:rsidRPr="00EE7332" w:rsidRDefault="00CE140E" w:rsidP="002F5409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Match the items in list A with correct responses in the item number</w:t>
      </w: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780"/>
        <w:gridCol w:w="540"/>
        <w:gridCol w:w="3888"/>
      </w:tblGrid>
      <w:tr w:rsidR="00CE140E" w:rsidRPr="00EE7332" w:rsidTr="00CE140E">
        <w:tc>
          <w:tcPr>
            <w:tcW w:w="648" w:type="dxa"/>
          </w:tcPr>
          <w:p w:rsidR="00CE140E" w:rsidRPr="00EE7332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3780" w:type="dxa"/>
          </w:tcPr>
          <w:p w:rsidR="00CE140E" w:rsidRPr="00EE7332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LIST A</w:t>
            </w:r>
          </w:p>
        </w:tc>
        <w:tc>
          <w:tcPr>
            <w:tcW w:w="540" w:type="dxa"/>
          </w:tcPr>
          <w:p w:rsidR="00CE140E" w:rsidRPr="00EE7332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3888" w:type="dxa"/>
          </w:tcPr>
          <w:p w:rsidR="00CE140E" w:rsidRPr="00EE7332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LIST B</w:t>
            </w:r>
          </w:p>
        </w:tc>
      </w:tr>
      <w:tr w:rsidR="00CE140E" w:rsidRPr="00EE7332" w:rsidTr="00CE140E">
        <w:tc>
          <w:tcPr>
            <w:tcW w:w="648" w:type="dxa"/>
          </w:tcPr>
          <w:p w:rsidR="00CE140E" w:rsidRPr="00EE7332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I</w:t>
            </w:r>
          </w:p>
        </w:tc>
        <w:tc>
          <w:tcPr>
            <w:tcW w:w="3780" w:type="dxa"/>
          </w:tcPr>
          <w:p w:rsidR="00CE140E" w:rsidRPr="00EE7332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Late stone age</w:t>
            </w:r>
          </w:p>
        </w:tc>
        <w:tc>
          <w:tcPr>
            <w:tcW w:w="540" w:type="dxa"/>
          </w:tcPr>
          <w:p w:rsidR="00CE140E" w:rsidRPr="00EE7332" w:rsidRDefault="00126871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A</w:t>
            </w:r>
          </w:p>
        </w:tc>
        <w:tc>
          <w:tcPr>
            <w:tcW w:w="3888" w:type="dxa"/>
          </w:tcPr>
          <w:p w:rsidR="00CE140E" w:rsidRPr="00EE7332" w:rsidRDefault="00126871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Introduce barter trade in south Africa</w:t>
            </w:r>
          </w:p>
        </w:tc>
      </w:tr>
      <w:tr w:rsidR="00CE140E" w:rsidRPr="00EE7332" w:rsidTr="00CE140E">
        <w:tc>
          <w:tcPr>
            <w:tcW w:w="648" w:type="dxa"/>
          </w:tcPr>
          <w:p w:rsidR="00CE140E" w:rsidRPr="00EE7332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II</w:t>
            </w:r>
          </w:p>
        </w:tc>
        <w:tc>
          <w:tcPr>
            <w:tcW w:w="3780" w:type="dxa"/>
          </w:tcPr>
          <w:p w:rsidR="00CE140E" w:rsidRPr="00EE7332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Assimilation</w:t>
            </w:r>
          </w:p>
        </w:tc>
        <w:tc>
          <w:tcPr>
            <w:tcW w:w="540" w:type="dxa"/>
          </w:tcPr>
          <w:p w:rsidR="00CE140E" w:rsidRPr="00EE7332" w:rsidRDefault="00126871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B</w:t>
            </w:r>
          </w:p>
        </w:tc>
        <w:tc>
          <w:tcPr>
            <w:tcW w:w="3888" w:type="dxa"/>
          </w:tcPr>
          <w:p w:rsidR="00CE140E" w:rsidRPr="00EE7332" w:rsidRDefault="00126871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Beginning of crop husbandry and domestication of Animals</w:t>
            </w:r>
          </w:p>
        </w:tc>
      </w:tr>
      <w:tr w:rsidR="00CE140E" w:rsidRPr="00EE7332" w:rsidTr="00CE140E">
        <w:tc>
          <w:tcPr>
            <w:tcW w:w="648" w:type="dxa"/>
          </w:tcPr>
          <w:p w:rsidR="00CE140E" w:rsidRPr="00EE7332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III</w:t>
            </w:r>
          </w:p>
        </w:tc>
        <w:tc>
          <w:tcPr>
            <w:tcW w:w="3780" w:type="dxa"/>
          </w:tcPr>
          <w:p w:rsidR="00CE140E" w:rsidRPr="00EE7332" w:rsidRDefault="00230ECE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Ubu</w:t>
            </w:r>
            <w:r w:rsidR="00CE140E" w:rsidRPr="00EE7332">
              <w:rPr>
                <w:rFonts w:asciiTheme="majorHAnsi" w:hAnsiTheme="majorHAnsi" w:cs="Times New Roman"/>
                <w:color w:val="00B050"/>
              </w:rPr>
              <w:t>gabire</w:t>
            </w:r>
          </w:p>
        </w:tc>
        <w:tc>
          <w:tcPr>
            <w:tcW w:w="540" w:type="dxa"/>
          </w:tcPr>
          <w:p w:rsidR="00CE140E" w:rsidRPr="00EE7332" w:rsidRDefault="00126871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C</w:t>
            </w:r>
          </w:p>
        </w:tc>
        <w:tc>
          <w:tcPr>
            <w:tcW w:w="3888" w:type="dxa"/>
          </w:tcPr>
          <w:p w:rsidR="00CE140E" w:rsidRPr="00EE7332" w:rsidRDefault="00126871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 xml:space="preserve">Is formed by combination of labour object and means of labour </w:t>
            </w:r>
          </w:p>
        </w:tc>
      </w:tr>
      <w:tr w:rsidR="00CE140E" w:rsidRPr="00EE7332" w:rsidTr="00CE140E">
        <w:tc>
          <w:tcPr>
            <w:tcW w:w="648" w:type="dxa"/>
          </w:tcPr>
          <w:p w:rsidR="00CE140E" w:rsidRPr="00EE7332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IV</w:t>
            </w:r>
          </w:p>
        </w:tc>
        <w:tc>
          <w:tcPr>
            <w:tcW w:w="3780" w:type="dxa"/>
          </w:tcPr>
          <w:p w:rsidR="00CE140E" w:rsidRPr="00EE7332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Mode of production</w:t>
            </w:r>
          </w:p>
        </w:tc>
        <w:tc>
          <w:tcPr>
            <w:tcW w:w="540" w:type="dxa"/>
          </w:tcPr>
          <w:p w:rsidR="00CE140E" w:rsidRPr="00EE7332" w:rsidRDefault="00126871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D</w:t>
            </w:r>
          </w:p>
        </w:tc>
        <w:tc>
          <w:tcPr>
            <w:tcW w:w="3888" w:type="dxa"/>
          </w:tcPr>
          <w:p w:rsidR="00CE140E" w:rsidRPr="00EE7332" w:rsidRDefault="00126871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 xml:space="preserve">Policy aimed at promoting French language attitude to work and culture on colonial subject </w:t>
            </w:r>
          </w:p>
        </w:tc>
      </w:tr>
      <w:tr w:rsidR="00CE140E" w:rsidRPr="00EE7332" w:rsidTr="00CE140E">
        <w:tc>
          <w:tcPr>
            <w:tcW w:w="648" w:type="dxa"/>
          </w:tcPr>
          <w:p w:rsidR="00CE140E" w:rsidRPr="00EE7332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V</w:t>
            </w:r>
          </w:p>
        </w:tc>
        <w:tc>
          <w:tcPr>
            <w:tcW w:w="3780" w:type="dxa"/>
          </w:tcPr>
          <w:p w:rsidR="00CE140E" w:rsidRPr="00EE7332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Cape of Good hope</w:t>
            </w:r>
          </w:p>
        </w:tc>
        <w:tc>
          <w:tcPr>
            <w:tcW w:w="540" w:type="dxa"/>
          </w:tcPr>
          <w:p w:rsidR="00CE140E" w:rsidRPr="00EE7332" w:rsidRDefault="007B492C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E</w:t>
            </w:r>
          </w:p>
        </w:tc>
        <w:tc>
          <w:tcPr>
            <w:tcW w:w="3888" w:type="dxa"/>
          </w:tcPr>
          <w:p w:rsidR="00CE140E" w:rsidRPr="00EE7332" w:rsidRDefault="007B4583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 xml:space="preserve">Introduced </w:t>
            </w:r>
            <w:r w:rsidR="007B492C" w:rsidRPr="00EE7332">
              <w:rPr>
                <w:rFonts w:asciiTheme="majorHAnsi" w:hAnsiTheme="majorHAnsi" w:cs="Times New Roman"/>
                <w:color w:val="00B050"/>
              </w:rPr>
              <w:t xml:space="preserve"> by German  </w:t>
            </w:r>
            <w:r w:rsidR="00D4714A" w:rsidRPr="00EE7332">
              <w:rPr>
                <w:rFonts w:asciiTheme="majorHAnsi" w:hAnsiTheme="majorHAnsi" w:cs="Times New Roman"/>
                <w:color w:val="00B050"/>
              </w:rPr>
              <w:t>in her colonies</w:t>
            </w:r>
          </w:p>
        </w:tc>
      </w:tr>
      <w:tr w:rsidR="00CE140E" w:rsidRPr="00EE7332" w:rsidTr="00CE140E">
        <w:tc>
          <w:tcPr>
            <w:tcW w:w="648" w:type="dxa"/>
          </w:tcPr>
          <w:p w:rsidR="00CE140E" w:rsidRPr="00EE7332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3780" w:type="dxa"/>
          </w:tcPr>
          <w:p w:rsidR="00CE140E" w:rsidRPr="00EE7332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540" w:type="dxa"/>
          </w:tcPr>
          <w:p w:rsidR="00CE140E" w:rsidRPr="00EE7332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F</w:t>
            </w:r>
          </w:p>
        </w:tc>
        <w:tc>
          <w:tcPr>
            <w:tcW w:w="3888" w:type="dxa"/>
          </w:tcPr>
          <w:p w:rsidR="00CE140E" w:rsidRPr="00EE7332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An</w:t>
            </w:r>
            <w:r w:rsidR="005A4431" w:rsidRPr="00EE7332">
              <w:rPr>
                <w:rFonts w:asciiTheme="majorHAnsi" w:hAnsiTheme="majorHAnsi" w:cs="Times New Roman"/>
                <w:color w:val="00B050"/>
              </w:rPr>
              <w:t xml:space="preserve"> exploitative relation between T</w:t>
            </w:r>
            <w:r w:rsidRPr="00EE7332">
              <w:rPr>
                <w:rFonts w:asciiTheme="majorHAnsi" w:hAnsiTheme="majorHAnsi" w:cs="Times New Roman"/>
                <w:color w:val="00B050"/>
              </w:rPr>
              <w:t>utsi and Hutu</w:t>
            </w:r>
          </w:p>
        </w:tc>
      </w:tr>
      <w:tr w:rsidR="00CE140E" w:rsidRPr="00EE7332" w:rsidTr="00D4714A">
        <w:trPr>
          <w:trHeight w:val="462"/>
        </w:trPr>
        <w:tc>
          <w:tcPr>
            <w:tcW w:w="648" w:type="dxa"/>
            <w:tcBorders>
              <w:bottom w:val="single" w:sz="4" w:space="0" w:color="auto"/>
            </w:tcBorders>
          </w:tcPr>
          <w:p w:rsidR="00CE140E" w:rsidRPr="00EE7332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CE140E" w:rsidRPr="00EE7332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CE140E" w:rsidRPr="00EE7332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G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CE140E" w:rsidRPr="00EE7332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 xml:space="preserve">Feudal system along the coast </w:t>
            </w:r>
          </w:p>
          <w:p w:rsidR="00D4714A" w:rsidRPr="00EE7332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</w:tr>
      <w:tr w:rsidR="00D4714A" w:rsidRPr="00EE7332" w:rsidTr="00D4714A">
        <w:trPr>
          <w:trHeight w:val="20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D4714A" w:rsidRPr="00EE7332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D4714A" w:rsidRPr="00EE7332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D4714A" w:rsidRPr="00EE7332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H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D4714A" w:rsidRPr="00EE7332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An early important region for European commence in south Africa.</w:t>
            </w:r>
          </w:p>
        </w:tc>
      </w:tr>
      <w:tr w:rsidR="00D4714A" w:rsidRPr="00EE7332" w:rsidTr="00D4714A">
        <w:trPr>
          <w:trHeight w:val="217"/>
        </w:trPr>
        <w:tc>
          <w:tcPr>
            <w:tcW w:w="648" w:type="dxa"/>
            <w:tcBorders>
              <w:top w:val="single" w:sz="4" w:space="0" w:color="auto"/>
            </w:tcBorders>
          </w:tcPr>
          <w:p w:rsidR="00D4714A" w:rsidRPr="00EE7332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:rsidR="00D4714A" w:rsidRPr="00EE7332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D4714A" w:rsidRPr="00EE7332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3888" w:type="dxa"/>
            <w:tcBorders>
              <w:top w:val="single" w:sz="4" w:space="0" w:color="auto"/>
            </w:tcBorders>
          </w:tcPr>
          <w:p w:rsidR="00D4714A" w:rsidRPr="00EE7332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</w:tr>
    </w:tbl>
    <w:p w:rsidR="00D4714A" w:rsidRPr="00EE7332" w:rsidRDefault="00D4714A" w:rsidP="00D4714A">
      <w:pPr>
        <w:pStyle w:val="ListParagraph"/>
        <w:rPr>
          <w:rFonts w:asciiTheme="majorHAnsi" w:hAnsiTheme="majorHAnsi" w:cs="Times New Roman"/>
          <w:color w:val="00B050"/>
        </w:rPr>
      </w:pPr>
    </w:p>
    <w:p w:rsidR="00D4714A" w:rsidRPr="00EE7332" w:rsidRDefault="00D4714A" w:rsidP="00D4714A">
      <w:pPr>
        <w:pStyle w:val="ListParagraph"/>
        <w:rPr>
          <w:rFonts w:asciiTheme="majorHAnsi" w:hAnsiTheme="majorHAnsi" w:cs="Times New Roman"/>
          <w:color w:val="00B050"/>
        </w:rPr>
      </w:pPr>
    </w:p>
    <w:p w:rsidR="00D4714A" w:rsidRPr="00EE7332" w:rsidRDefault="00D4714A" w:rsidP="00D4714A">
      <w:pPr>
        <w:pStyle w:val="ListParagraph"/>
        <w:rPr>
          <w:rFonts w:asciiTheme="majorHAnsi" w:hAnsiTheme="majorHAnsi" w:cs="Times New Roman"/>
          <w:color w:val="00B050"/>
        </w:rPr>
      </w:pPr>
    </w:p>
    <w:p w:rsidR="00CE140E" w:rsidRPr="00EE7332" w:rsidRDefault="00D4714A" w:rsidP="00D4714A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lastRenderedPageBreak/>
        <w:t>YEARS AND EVENT</w:t>
      </w:r>
    </w:p>
    <w:p w:rsidR="00D4714A" w:rsidRPr="00EE7332" w:rsidRDefault="00D4714A" w:rsidP="00D4714A">
      <w:pPr>
        <w:pStyle w:val="ListParagraph"/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Match the dates in column I with corresponding historical events in column II by writing letter of events besides the number of the date letter of events besides the number of the date.</w:t>
      </w:r>
    </w:p>
    <w:tbl>
      <w:tblPr>
        <w:tblStyle w:val="TableGrid"/>
        <w:tblW w:w="0" w:type="auto"/>
        <w:tblInd w:w="720" w:type="dxa"/>
        <w:tblLook w:val="04A0"/>
      </w:tblPr>
      <w:tblGrid>
        <w:gridCol w:w="558"/>
        <w:gridCol w:w="3870"/>
        <w:gridCol w:w="540"/>
        <w:gridCol w:w="3888"/>
      </w:tblGrid>
      <w:tr w:rsidR="00D4714A" w:rsidRPr="00EE7332" w:rsidTr="00D4714A">
        <w:tc>
          <w:tcPr>
            <w:tcW w:w="558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3870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COLOMN I</w:t>
            </w:r>
          </w:p>
        </w:tc>
        <w:tc>
          <w:tcPr>
            <w:tcW w:w="540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3888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COLOMN II</w:t>
            </w:r>
          </w:p>
        </w:tc>
      </w:tr>
      <w:tr w:rsidR="00D4714A" w:rsidRPr="00EE7332" w:rsidTr="00D4714A">
        <w:tc>
          <w:tcPr>
            <w:tcW w:w="558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I</w:t>
            </w:r>
          </w:p>
        </w:tc>
        <w:tc>
          <w:tcPr>
            <w:tcW w:w="3870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1789</w:t>
            </w:r>
          </w:p>
        </w:tc>
        <w:tc>
          <w:tcPr>
            <w:tcW w:w="540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A</w:t>
            </w:r>
          </w:p>
        </w:tc>
        <w:tc>
          <w:tcPr>
            <w:tcW w:w="3888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End of Arab domination in East Africa</w:t>
            </w:r>
          </w:p>
        </w:tc>
      </w:tr>
      <w:tr w:rsidR="00D4714A" w:rsidRPr="00EE7332" w:rsidTr="00D4714A">
        <w:tc>
          <w:tcPr>
            <w:tcW w:w="558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II</w:t>
            </w:r>
          </w:p>
        </w:tc>
        <w:tc>
          <w:tcPr>
            <w:tcW w:w="3870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1879</w:t>
            </w:r>
          </w:p>
        </w:tc>
        <w:tc>
          <w:tcPr>
            <w:tcW w:w="540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B</w:t>
            </w:r>
          </w:p>
        </w:tc>
        <w:tc>
          <w:tcPr>
            <w:tcW w:w="3888" w:type="dxa"/>
          </w:tcPr>
          <w:p w:rsidR="00D4714A" w:rsidRPr="00EE7332" w:rsidRDefault="00917962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Emergence of N</w:t>
            </w:r>
            <w:r w:rsidR="00D4714A" w:rsidRPr="00EE7332">
              <w:rPr>
                <w:rFonts w:asciiTheme="majorHAnsi" w:hAnsiTheme="majorHAnsi" w:cs="Times New Roman"/>
                <w:color w:val="00B050"/>
              </w:rPr>
              <w:t xml:space="preserve">temiship system </w:t>
            </w:r>
          </w:p>
        </w:tc>
      </w:tr>
      <w:tr w:rsidR="00D4714A" w:rsidRPr="00EE7332" w:rsidTr="00D4714A">
        <w:tc>
          <w:tcPr>
            <w:tcW w:w="558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III</w:t>
            </w:r>
          </w:p>
        </w:tc>
        <w:tc>
          <w:tcPr>
            <w:tcW w:w="3870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1698</w:t>
            </w:r>
          </w:p>
        </w:tc>
        <w:tc>
          <w:tcPr>
            <w:tcW w:w="540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C</w:t>
            </w:r>
          </w:p>
        </w:tc>
        <w:tc>
          <w:tcPr>
            <w:tcW w:w="3888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British revolution</w:t>
            </w:r>
          </w:p>
        </w:tc>
      </w:tr>
      <w:tr w:rsidR="00D4714A" w:rsidRPr="00EE7332" w:rsidTr="00D4714A">
        <w:tc>
          <w:tcPr>
            <w:tcW w:w="558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IV</w:t>
            </w:r>
          </w:p>
        </w:tc>
        <w:tc>
          <w:tcPr>
            <w:tcW w:w="3870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1700</w:t>
            </w:r>
          </w:p>
        </w:tc>
        <w:tc>
          <w:tcPr>
            <w:tcW w:w="540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D</w:t>
            </w:r>
          </w:p>
        </w:tc>
        <w:tc>
          <w:tcPr>
            <w:tcW w:w="3888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Anglo Boer wa</w:t>
            </w:r>
            <w:r w:rsidR="00917962" w:rsidRPr="00EE7332">
              <w:rPr>
                <w:rFonts w:asciiTheme="majorHAnsi" w:hAnsiTheme="majorHAnsi" w:cs="Times New Roman"/>
                <w:color w:val="00B050"/>
              </w:rPr>
              <w:t>r</w:t>
            </w:r>
          </w:p>
        </w:tc>
      </w:tr>
      <w:tr w:rsidR="00D4714A" w:rsidRPr="00EE7332" w:rsidTr="00D4714A">
        <w:tc>
          <w:tcPr>
            <w:tcW w:w="558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V</w:t>
            </w:r>
          </w:p>
        </w:tc>
        <w:tc>
          <w:tcPr>
            <w:tcW w:w="3870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1652</w:t>
            </w:r>
          </w:p>
        </w:tc>
        <w:tc>
          <w:tcPr>
            <w:tcW w:w="540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E</w:t>
            </w:r>
          </w:p>
        </w:tc>
        <w:tc>
          <w:tcPr>
            <w:tcW w:w="3888" w:type="dxa"/>
          </w:tcPr>
          <w:p w:rsidR="00D4714A" w:rsidRPr="00EE7332" w:rsidRDefault="003B3EE5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Anglo Z</w:t>
            </w:r>
            <w:r w:rsidR="00BE2993" w:rsidRPr="00EE7332">
              <w:rPr>
                <w:rFonts w:asciiTheme="majorHAnsi" w:hAnsiTheme="majorHAnsi" w:cs="Times New Roman"/>
                <w:color w:val="00B050"/>
              </w:rPr>
              <w:t>ulu wa</w:t>
            </w:r>
            <w:r w:rsidR="00917962" w:rsidRPr="00EE7332">
              <w:rPr>
                <w:rFonts w:asciiTheme="majorHAnsi" w:hAnsiTheme="majorHAnsi" w:cs="Times New Roman"/>
                <w:color w:val="00B050"/>
              </w:rPr>
              <w:t>r</w:t>
            </w:r>
          </w:p>
        </w:tc>
      </w:tr>
      <w:tr w:rsidR="00D4714A" w:rsidRPr="00EE7332" w:rsidTr="00D4714A">
        <w:tc>
          <w:tcPr>
            <w:tcW w:w="558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3870" w:type="dxa"/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540" w:type="dxa"/>
          </w:tcPr>
          <w:p w:rsidR="00D4714A" w:rsidRPr="00EE7332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F</w:t>
            </w:r>
          </w:p>
        </w:tc>
        <w:tc>
          <w:tcPr>
            <w:tcW w:w="3888" w:type="dxa"/>
          </w:tcPr>
          <w:p w:rsidR="00D4714A" w:rsidRPr="00EE7332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End of Portuguese rule in east Africa</w:t>
            </w:r>
          </w:p>
        </w:tc>
      </w:tr>
      <w:tr w:rsidR="00D4714A" w:rsidRPr="00EE7332" w:rsidTr="00BE2993">
        <w:trPr>
          <w:trHeight w:val="570"/>
        </w:trPr>
        <w:tc>
          <w:tcPr>
            <w:tcW w:w="558" w:type="dxa"/>
            <w:tcBorders>
              <w:bottom w:val="single" w:sz="4" w:space="0" w:color="auto"/>
            </w:tcBorders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:rsidR="00D4714A" w:rsidRPr="00EE7332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D4714A" w:rsidRPr="00EE7332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G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BE2993" w:rsidRPr="00EE7332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Dutch made perma</w:t>
            </w:r>
            <w:r w:rsidR="00BD77AD" w:rsidRPr="00EE7332">
              <w:rPr>
                <w:rFonts w:asciiTheme="majorHAnsi" w:hAnsiTheme="majorHAnsi" w:cs="Times New Roman"/>
                <w:color w:val="00B050"/>
              </w:rPr>
              <w:t>nent settlement under Jan van Ri</w:t>
            </w:r>
            <w:r w:rsidRPr="00EE7332">
              <w:rPr>
                <w:rFonts w:asciiTheme="majorHAnsi" w:hAnsiTheme="majorHAnsi" w:cs="Times New Roman"/>
                <w:color w:val="00B050"/>
              </w:rPr>
              <w:t>ebeeck at the cape</w:t>
            </w:r>
          </w:p>
        </w:tc>
      </w:tr>
      <w:tr w:rsidR="00BE2993" w:rsidRPr="00EE7332" w:rsidTr="00BE2993">
        <w:trPr>
          <w:trHeight w:val="2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E2993" w:rsidRPr="00EE7332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E2993" w:rsidRPr="00EE7332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BE2993" w:rsidRPr="00EE7332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H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BE2993" w:rsidRPr="00EE7332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 xml:space="preserve">British control of the cape </w:t>
            </w:r>
          </w:p>
        </w:tc>
      </w:tr>
      <w:tr w:rsidR="00BE2993" w:rsidRPr="00EE7332" w:rsidTr="00BE2993">
        <w:trPr>
          <w:trHeight w:val="186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E2993" w:rsidRPr="00EE7332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E2993" w:rsidRPr="00EE7332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BE2993" w:rsidRPr="00EE7332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BE2993" w:rsidRPr="00EE7332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  <w:color w:val="00B050"/>
              </w:rPr>
            </w:pPr>
            <w:r w:rsidRPr="00EE7332">
              <w:rPr>
                <w:rFonts w:asciiTheme="majorHAnsi" w:hAnsiTheme="majorHAnsi" w:cs="Times New Roman"/>
                <w:color w:val="00B050"/>
              </w:rPr>
              <w:t>French revolution</w:t>
            </w:r>
          </w:p>
        </w:tc>
      </w:tr>
    </w:tbl>
    <w:p w:rsidR="00D4714A" w:rsidRPr="00EE7332" w:rsidRDefault="00BE2993" w:rsidP="00BE2993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Arrange the following statements in chronological order by writing number 1- 5 beside the item number </w:t>
      </w:r>
    </w:p>
    <w:p w:rsidR="00BE2993" w:rsidRPr="00EE7332" w:rsidRDefault="00BE2993" w:rsidP="00BE2993">
      <w:pPr>
        <w:pStyle w:val="ListParagraph"/>
        <w:numPr>
          <w:ilvl w:val="0"/>
          <w:numId w:val="15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There the Boers establ</w:t>
      </w:r>
      <w:r w:rsidR="00BD77AD" w:rsidRPr="00EE7332">
        <w:rPr>
          <w:rFonts w:asciiTheme="majorHAnsi" w:hAnsiTheme="majorHAnsi" w:cs="Times New Roman"/>
          <w:color w:val="00B050"/>
        </w:rPr>
        <w:t xml:space="preserve">ished the republic of south Africa </w:t>
      </w:r>
      <w:r w:rsidRPr="00EE7332">
        <w:rPr>
          <w:rFonts w:asciiTheme="majorHAnsi" w:hAnsiTheme="majorHAnsi" w:cs="Times New Roman"/>
          <w:color w:val="00B050"/>
        </w:rPr>
        <w:t xml:space="preserve"> and orange free state</w:t>
      </w:r>
    </w:p>
    <w:p w:rsidR="00BE2993" w:rsidRPr="00EE7332" w:rsidRDefault="00BE2993" w:rsidP="00BE2993">
      <w:pPr>
        <w:pStyle w:val="ListParagraph"/>
        <w:numPr>
          <w:ilvl w:val="0"/>
          <w:numId w:val="15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Boer developed anti – British sentiments </w:t>
      </w:r>
    </w:p>
    <w:p w:rsidR="00BE2993" w:rsidRPr="00EE7332" w:rsidRDefault="00BE2993" w:rsidP="00BE2993">
      <w:pPr>
        <w:pStyle w:val="ListParagraph"/>
        <w:numPr>
          <w:ilvl w:val="0"/>
          <w:numId w:val="15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South Africa was firstly in habited </w:t>
      </w:r>
      <w:r w:rsidR="00EA3B36" w:rsidRPr="00EE7332">
        <w:rPr>
          <w:rFonts w:asciiTheme="majorHAnsi" w:hAnsiTheme="majorHAnsi" w:cs="Times New Roman"/>
          <w:color w:val="00B050"/>
        </w:rPr>
        <w:t>by Boers in 1652 under Jan Van R</w:t>
      </w:r>
      <w:r w:rsidRPr="00EE7332">
        <w:rPr>
          <w:rFonts w:asciiTheme="majorHAnsi" w:hAnsiTheme="majorHAnsi" w:cs="Times New Roman"/>
          <w:color w:val="00B050"/>
        </w:rPr>
        <w:t>iebe</w:t>
      </w:r>
      <w:r w:rsidR="00197EFE" w:rsidRPr="00EE7332">
        <w:rPr>
          <w:rFonts w:asciiTheme="majorHAnsi" w:hAnsiTheme="majorHAnsi" w:cs="Times New Roman"/>
          <w:color w:val="00B050"/>
        </w:rPr>
        <w:t>ec</w:t>
      </w:r>
      <w:r w:rsidRPr="00EE7332">
        <w:rPr>
          <w:rFonts w:asciiTheme="majorHAnsi" w:hAnsiTheme="majorHAnsi" w:cs="Times New Roman"/>
          <w:color w:val="00B050"/>
        </w:rPr>
        <w:t>k</w:t>
      </w:r>
    </w:p>
    <w:p w:rsidR="00BE2993" w:rsidRPr="00EE7332" w:rsidRDefault="00BE2993" w:rsidP="00BE2993">
      <w:pPr>
        <w:pStyle w:val="ListParagraph"/>
        <w:numPr>
          <w:ilvl w:val="0"/>
          <w:numId w:val="15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The Boers come into clash with British government in 1795</w:t>
      </w:r>
    </w:p>
    <w:p w:rsidR="00BE2993" w:rsidRPr="00EE7332" w:rsidRDefault="00BE2993" w:rsidP="00BE2993">
      <w:pPr>
        <w:pStyle w:val="ListParagraph"/>
        <w:numPr>
          <w:ilvl w:val="0"/>
          <w:numId w:val="15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The Boers moved north wards</w:t>
      </w:r>
    </w:p>
    <w:p w:rsidR="00BE2993" w:rsidRPr="00EE7332" w:rsidRDefault="0002208D" w:rsidP="00BE2993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Briefly Explain the following terms</w:t>
      </w:r>
    </w:p>
    <w:p w:rsidR="0002208D" w:rsidRPr="00EE7332" w:rsidRDefault="0002208D" w:rsidP="0002208D">
      <w:pPr>
        <w:pStyle w:val="ListParagraph"/>
        <w:numPr>
          <w:ilvl w:val="0"/>
          <w:numId w:val="16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Historical site</w:t>
      </w:r>
    </w:p>
    <w:p w:rsidR="0002208D" w:rsidRPr="00EE7332" w:rsidRDefault="00813D9B" w:rsidP="0002208D">
      <w:pPr>
        <w:pStyle w:val="ListParagraph"/>
        <w:numPr>
          <w:ilvl w:val="0"/>
          <w:numId w:val="16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Part</w:t>
      </w:r>
      <w:r w:rsidR="0002208D" w:rsidRPr="00EE7332">
        <w:rPr>
          <w:rFonts w:asciiTheme="majorHAnsi" w:hAnsiTheme="majorHAnsi" w:cs="Times New Roman"/>
          <w:color w:val="00B050"/>
        </w:rPr>
        <w:t>ilineal</w:t>
      </w:r>
    </w:p>
    <w:p w:rsidR="0002208D" w:rsidRPr="00EE7332" w:rsidRDefault="0002208D" w:rsidP="0002208D">
      <w:pPr>
        <w:pStyle w:val="ListParagraph"/>
        <w:numPr>
          <w:ilvl w:val="0"/>
          <w:numId w:val="16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Rent in kind</w:t>
      </w:r>
    </w:p>
    <w:p w:rsidR="0002208D" w:rsidRPr="00EE7332" w:rsidRDefault="00813D9B" w:rsidP="0002208D">
      <w:pPr>
        <w:pStyle w:val="ListParagraph"/>
        <w:numPr>
          <w:ilvl w:val="0"/>
          <w:numId w:val="16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Association </w:t>
      </w:r>
      <w:r w:rsidR="0002208D" w:rsidRPr="00EE7332">
        <w:rPr>
          <w:rFonts w:asciiTheme="majorHAnsi" w:hAnsiTheme="majorHAnsi" w:cs="Times New Roman"/>
          <w:color w:val="00B050"/>
        </w:rPr>
        <w:t xml:space="preserve"> policy</w:t>
      </w:r>
    </w:p>
    <w:p w:rsidR="0002208D" w:rsidRPr="00EE7332" w:rsidRDefault="0002208D" w:rsidP="0002208D">
      <w:pPr>
        <w:pStyle w:val="ListParagraph"/>
        <w:numPr>
          <w:ilvl w:val="0"/>
          <w:numId w:val="16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Collaboration</w:t>
      </w:r>
    </w:p>
    <w:p w:rsidR="0002208D" w:rsidRPr="00EE7332" w:rsidRDefault="0002208D" w:rsidP="0002208D">
      <w:pPr>
        <w:ind w:left="720"/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SECTION – C (Essay questions)</w:t>
      </w:r>
    </w:p>
    <w:p w:rsidR="001A43B6" w:rsidRPr="00EE7332" w:rsidRDefault="001A43B6" w:rsidP="0002208D">
      <w:pPr>
        <w:ind w:left="720"/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Choose only three question</w:t>
      </w:r>
      <w:r w:rsidR="00E466DB" w:rsidRPr="00EE7332">
        <w:rPr>
          <w:rFonts w:asciiTheme="majorHAnsi" w:hAnsiTheme="majorHAnsi" w:cs="Times New Roman"/>
          <w:color w:val="00B050"/>
        </w:rPr>
        <w:t>s</w:t>
      </w:r>
      <w:r w:rsidRPr="00EE7332">
        <w:rPr>
          <w:rFonts w:asciiTheme="majorHAnsi" w:hAnsiTheme="majorHAnsi" w:cs="Times New Roman"/>
          <w:color w:val="00B050"/>
        </w:rPr>
        <w:t xml:space="preserve"> in this section</w:t>
      </w:r>
    </w:p>
    <w:p w:rsidR="0002208D" w:rsidRPr="00EE7332" w:rsidRDefault="0002208D" w:rsidP="0002208D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Why British use indirect rule system in her colonies?</w:t>
      </w:r>
    </w:p>
    <w:p w:rsidR="0002208D" w:rsidRPr="00EE7332" w:rsidRDefault="0002208D" w:rsidP="0002208D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Expl</w:t>
      </w:r>
      <w:r w:rsidR="009C3B28" w:rsidRPr="00EE7332">
        <w:rPr>
          <w:rFonts w:asciiTheme="majorHAnsi" w:hAnsiTheme="majorHAnsi" w:cs="Times New Roman"/>
          <w:color w:val="00B050"/>
        </w:rPr>
        <w:t>ain the cau</w:t>
      </w:r>
      <w:r w:rsidR="00F550AF" w:rsidRPr="00EE7332">
        <w:rPr>
          <w:rFonts w:asciiTheme="majorHAnsi" w:hAnsiTheme="majorHAnsi" w:cs="Times New Roman"/>
          <w:color w:val="00B050"/>
        </w:rPr>
        <w:t>ses and effects of M</w:t>
      </w:r>
      <w:r w:rsidRPr="00EE7332">
        <w:rPr>
          <w:rFonts w:asciiTheme="majorHAnsi" w:hAnsiTheme="majorHAnsi" w:cs="Times New Roman"/>
          <w:color w:val="00B050"/>
        </w:rPr>
        <w:t>fecane wars in South Africa.</w:t>
      </w:r>
    </w:p>
    <w:p w:rsidR="0002208D" w:rsidRPr="00EE7332" w:rsidRDefault="0002208D" w:rsidP="0002208D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Asses the impacts of the early contacts between Africa Middle East and Far East. </w:t>
      </w:r>
    </w:p>
    <w:p w:rsidR="0002208D" w:rsidRPr="00EE7332" w:rsidRDefault="002672B9" w:rsidP="0002208D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Explain the effects of M</w:t>
      </w:r>
      <w:r w:rsidR="0002208D" w:rsidRPr="00EE7332">
        <w:rPr>
          <w:rFonts w:asciiTheme="majorHAnsi" w:hAnsiTheme="majorHAnsi" w:cs="Times New Roman"/>
          <w:color w:val="00B050"/>
        </w:rPr>
        <w:t xml:space="preserve">ineral revolution in south Africa </w:t>
      </w:r>
    </w:p>
    <w:p w:rsidR="0002208D" w:rsidRPr="00EE7332" w:rsidRDefault="0002208D" w:rsidP="0002208D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>Explain the six characteristics of the first non exploitative mode of production</w:t>
      </w:r>
    </w:p>
    <w:p w:rsidR="0002208D" w:rsidRPr="00EE7332" w:rsidRDefault="0002208D" w:rsidP="0002208D">
      <w:pPr>
        <w:pStyle w:val="ListParagraph"/>
        <w:numPr>
          <w:ilvl w:val="0"/>
          <w:numId w:val="2"/>
        </w:numPr>
        <w:rPr>
          <w:rFonts w:asciiTheme="majorHAnsi" w:hAnsiTheme="majorHAnsi" w:cs="Times New Roman"/>
          <w:color w:val="00B050"/>
        </w:rPr>
      </w:pPr>
      <w:r w:rsidRPr="00EE7332">
        <w:rPr>
          <w:rFonts w:asciiTheme="majorHAnsi" w:hAnsiTheme="majorHAnsi" w:cs="Times New Roman"/>
          <w:color w:val="00B050"/>
        </w:rPr>
        <w:t xml:space="preserve">Explain the effects </w:t>
      </w:r>
      <w:r w:rsidR="001165DE" w:rsidRPr="00EE7332">
        <w:rPr>
          <w:rFonts w:asciiTheme="majorHAnsi" w:hAnsiTheme="majorHAnsi" w:cs="Times New Roman"/>
          <w:color w:val="00B050"/>
        </w:rPr>
        <w:t>of C</w:t>
      </w:r>
      <w:r w:rsidRPr="00EE7332">
        <w:rPr>
          <w:rFonts w:asciiTheme="majorHAnsi" w:hAnsiTheme="majorHAnsi" w:cs="Times New Roman"/>
          <w:color w:val="00B050"/>
        </w:rPr>
        <w:t>himurenga war.</w:t>
      </w:r>
    </w:p>
    <w:p w:rsidR="0002208D" w:rsidRPr="00BB2EB7" w:rsidRDefault="0002208D" w:rsidP="0002208D">
      <w:pPr>
        <w:pStyle w:val="ListParagraph"/>
        <w:ind w:left="1440"/>
        <w:rPr>
          <w:rFonts w:asciiTheme="majorHAnsi" w:hAnsiTheme="majorHAnsi" w:cs="Times New Roman"/>
        </w:rPr>
      </w:pPr>
    </w:p>
    <w:p w:rsidR="00333F87" w:rsidRDefault="00333F87" w:rsidP="00333F87">
      <w:pPr>
        <w:pStyle w:val="ListParagraph"/>
        <w:ind w:left="1440"/>
        <w:rPr>
          <w:rFonts w:asciiTheme="majorHAnsi" w:hAnsiTheme="majorHAnsi" w:cs="Times New Roman"/>
        </w:rPr>
      </w:pPr>
    </w:p>
    <w:p w:rsidR="00530A34" w:rsidRPr="00530A34" w:rsidRDefault="00530A34" w:rsidP="00530A34">
      <w:pPr>
        <w:ind w:left="1440"/>
        <w:rPr>
          <w:rFonts w:asciiTheme="majorHAnsi" w:hAnsiTheme="majorHAnsi" w:cs="Times New Roman"/>
        </w:rPr>
      </w:pPr>
    </w:p>
    <w:p w:rsidR="00B14363" w:rsidRPr="00B14363" w:rsidRDefault="00B14363" w:rsidP="00B14363">
      <w:pPr>
        <w:pStyle w:val="ListParagraph"/>
        <w:rPr>
          <w:rFonts w:asciiTheme="majorHAnsi" w:hAnsiTheme="majorHAnsi" w:cs="Times New Roman"/>
        </w:rPr>
      </w:pPr>
    </w:p>
    <w:p w:rsidR="006D4473" w:rsidRDefault="006D4473" w:rsidP="006D4473">
      <w:pPr>
        <w:rPr>
          <w:rFonts w:asciiTheme="majorHAnsi" w:hAnsiTheme="majorHAnsi" w:cs="Times New Roman"/>
          <w:b/>
          <w:u w:val="single"/>
        </w:rPr>
      </w:pPr>
    </w:p>
    <w:p w:rsidR="004B205A" w:rsidRPr="006D4473" w:rsidRDefault="004B205A" w:rsidP="006D4473"/>
    <w:sectPr w:rsidR="004B205A" w:rsidRPr="006D4473" w:rsidSect="004B20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3232" w:rsidRDefault="00B83232" w:rsidP="0002208D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B83232" w:rsidRDefault="00B83232" w:rsidP="0002208D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08D" w:rsidRDefault="0002208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315846"/>
      <w:docPartObj>
        <w:docPartGallery w:val="Page Numbers (Bottom of Page)"/>
        <w:docPartUnique/>
      </w:docPartObj>
    </w:sdtPr>
    <w:sdtContent>
      <w:p w:rsidR="0002208D" w:rsidRDefault="0002208D">
        <w:pPr>
          <w:pStyle w:val="Footer"/>
        </w:pPr>
        <w:r>
          <w:t xml:space="preserve">                                                                               </w:t>
        </w:r>
        <w:fldSimple w:instr=" PAGE   \* MERGEFORMAT ">
          <w:r w:rsidR="00EE7332">
            <w:rPr>
              <w:noProof/>
            </w:rPr>
            <w:t>3</w:t>
          </w:r>
        </w:fldSimple>
      </w:p>
    </w:sdtContent>
  </w:sdt>
  <w:p w:rsidR="0002208D" w:rsidRDefault="0002208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08D" w:rsidRDefault="0002208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3232" w:rsidRDefault="00B83232" w:rsidP="0002208D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B83232" w:rsidRDefault="00B83232" w:rsidP="0002208D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08D" w:rsidRDefault="0002208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08D" w:rsidRDefault="0002208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08D" w:rsidRDefault="0002208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C32A5"/>
    <w:multiLevelType w:val="hybridMultilevel"/>
    <w:tmpl w:val="D8AE2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585B2A"/>
    <w:multiLevelType w:val="hybridMultilevel"/>
    <w:tmpl w:val="7B805442"/>
    <w:lvl w:ilvl="0" w:tplc="7A42B1FA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A5147A"/>
    <w:multiLevelType w:val="hybridMultilevel"/>
    <w:tmpl w:val="E096558E"/>
    <w:lvl w:ilvl="0" w:tplc="008C5F1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E1B741A"/>
    <w:multiLevelType w:val="hybridMultilevel"/>
    <w:tmpl w:val="C2F81DC6"/>
    <w:lvl w:ilvl="0" w:tplc="669E1D2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4E85A7F"/>
    <w:multiLevelType w:val="hybridMultilevel"/>
    <w:tmpl w:val="EC287E24"/>
    <w:lvl w:ilvl="0" w:tplc="8CD2F1B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EDA6B1C"/>
    <w:multiLevelType w:val="hybridMultilevel"/>
    <w:tmpl w:val="7D768C7A"/>
    <w:lvl w:ilvl="0" w:tplc="CF60301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59AE28E4"/>
    <w:multiLevelType w:val="hybridMultilevel"/>
    <w:tmpl w:val="2932CD34"/>
    <w:lvl w:ilvl="0" w:tplc="DD128BC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620F381A"/>
    <w:multiLevelType w:val="hybridMultilevel"/>
    <w:tmpl w:val="8D3A690E"/>
    <w:lvl w:ilvl="0" w:tplc="3F16A95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2662F41"/>
    <w:multiLevelType w:val="hybridMultilevel"/>
    <w:tmpl w:val="06EAAAE0"/>
    <w:lvl w:ilvl="0" w:tplc="2464691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62D177C"/>
    <w:multiLevelType w:val="hybridMultilevel"/>
    <w:tmpl w:val="E8F0CB4E"/>
    <w:lvl w:ilvl="0" w:tplc="E80CCAC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6B0444B"/>
    <w:multiLevelType w:val="hybridMultilevel"/>
    <w:tmpl w:val="37D0B656"/>
    <w:lvl w:ilvl="0" w:tplc="3CB8B37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8E442B1"/>
    <w:multiLevelType w:val="hybridMultilevel"/>
    <w:tmpl w:val="C464DFDE"/>
    <w:lvl w:ilvl="0" w:tplc="A2646A6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93A301C"/>
    <w:multiLevelType w:val="hybridMultilevel"/>
    <w:tmpl w:val="7A78DB7E"/>
    <w:lvl w:ilvl="0" w:tplc="5D3EAAD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A033756"/>
    <w:multiLevelType w:val="hybridMultilevel"/>
    <w:tmpl w:val="F418DDDC"/>
    <w:lvl w:ilvl="0" w:tplc="4596DAE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6CFE0ADC"/>
    <w:multiLevelType w:val="hybridMultilevel"/>
    <w:tmpl w:val="707E01FC"/>
    <w:lvl w:ilvl="0" w:tplc="AE4E850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7153CD2"/>
    <w:multiLevelType w:val="hybridMultilevel"/>
    <w:tmpl w:val="29EA6408"/>
    <w:lvl w:ilvl="0" w:tplc="1C02E42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2"/>
  </w:num>
  <w:num w:numId="5">
    <w:abstractNumId w:val="5"/>
  </w:num>
  <w:num w:numId="6">
    <w:abstractNumId w:val="8"/>
  </w:num>
  <w:num w:numId="7">
    <w:abstractNumId w:val="3"/>
  </w:num>
  <w:num w:numId="8">
    <w:abstractNumId w:val="6"/>
  </w:num>
  <w:num w:numId="9">
    <w:abstractNumId w:val="7"/>
  </w:num>
  <w:num w:numId="10">
    <w:abstractNumId w:val="10"/>
  </w:num>
  <w:num w:numId="11">
    <w:abstractNumId w:val="13"/>
  </w:num>
  <w:num w:numId="12">
    <w:abstractNumId w:val="4"/>
  </w:num>
  <w:num w:numId="13">
    <w:abstractNumId w:val="11"/>
  </w:num>
  <w:num w:numId="14">
    <w:abstractNumId w:val="14"/>
  </w:num>
  <w:num w:numId="15">
    <w:abstractNumId w:val="15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D4473"/>
    <w:rsid w:val="0002208D"/>
    <w:rsid w:val="00070360"/>
    <w:rsid w:val="00076771"/>
    <w:rsid w:val="00095A3D"/>
    <w:rsid w:val="000F75C5"/>
    <w:rsid w:val="00104B20"/>
    <w:rsid w:val="001165DE"/>
    <w:rsid w:val="00126871"/>
    <w:rsid w:val="00197EFE"/>
    <w:rsid w:val="001A43B6"/>
    <w:rsid w:val="001E655F"/>
    <w:rsid w:val="00230ECE"/>
    <w:rsid w:val="002672B9"/>
    <w:rsid w:val="0026747E"/>
    <w:rsid w:val="002E487C"/>
    <w:rsid w:val="002F5409"/>
    <w:rsid w:val="00333ECC"/>
    <w:rsid w:val="00333F87"/>
    <w:rsid w:val="003435C2"/>
    <w:rsid w:val="003B3EE5"/>
    <w:rsid w:val="003D38E5"/>
    <w:rsid w:val="00433131"/>
    <w:rsid w:val="004B205A"/>
    <w:rsid w:val="004C0A29"/>
    <w:rsid w:val="004D4900"/>
    <w:rsid w:val="00530A34"/>
    <w:rsid w:val="005A4431"/>
    <w:rsid w:val="00643AAA"/>
    <w:rsid w:val="0064523B"/>
    <w:rsid w:val="00667971"/>
    <w:rsid w:val="006C45E7"/>
    <w:rsid w:val="006D4473"/>
    <w:rsid w:val="00724151"/>
    <w:rsid w:val="007A1036"/>
    <w:rsid w:val="007B4583"/>
    <w:rsid w:val="007B492C"/>
    <w:rsid w:val="00813D9B"/>
    <w:rsid w:val="008851CE"/>
    <w:rsid w:val="00917962"/>
    <w:rsid w:val="009349D3"/>
    <w:rsid w:val="009443DA"/>
    <w:rsid w:val="00975FE2"/>
    <w:rsid w:val="009C3B28"/>
    <w:rsid w:val="00A24FED"/>
    <w:rsid w:val="00B14363"/>
    <w:rsid w:val="00B83232"/>
    <w:rsid w:val="00BB2EB7"/>
    <w:rsid w:val="00BD77AD"/>
    <w:rsid w:val="00BE2993"/>
    <w:rsid w:val="00BE6492"/>
    <w:rsid w:val="00CE140E"/>
    <w:rsid w:val="00D032AE"/>
    <w:rsid w:val="00D4714A"/>
    <w:rsid w:val="00D65253"/>
    <w:rsid w:val="00DA3246"/>
    <w:rsid w:val="00DA3631"/>
    <w:rsid w:val="00E35675"/>
    <w:rsid w:val="00E466DB"/>
    <w:rsid w:val="00EA3B36"/>
    <w:rsid w:val="00EE7332"/>
    <w:rsid w:val="00F12FC9"/>
    <w:rsid w:val="00F550AF"/>
    <w:rsid w:val="00F86F9A"/>
    <w:rsid w:val="00FF2C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447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363"/>
    <w:pPr>
      <w:ind w:left="720"/>
      <w:contextualSpacing/>
    </w:pPr>
  </w:style>
  <w:style w:type="table" w:styleId="TableGrid">
    <w:name w:val="Table Grid"/>
    <w:basedOn w:val="TableNormal"/>
    <w:uiPriority w:val="59"/>
    <w:rsid w:val="00CE14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22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2208D"/>
  </w:style>
  <w:style w:type="paragraph" w:styleId="Footer">
    <w:name w:val="footer"/>
    <w:basedOn w:val="Normal"/>
    <w:link w:val="FooterChar"/>
    <w:uiPriority w:val="99"/>
    <w:unhideWhenUsed/>
    <w:rsid w:val="00022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0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2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48</cp:revision>
  <dcterms:created xsi:type="dcterms:W3CDTF">2017-05-17T08:07:00Z</dcterms:created>
  <dcterms:modified xsi:type="dcterms:W3CDTF">2017-08-09T12:39:00Z</dcterms:modified>
</cp:coreProperties>
</file>