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A71" w:rsidRDefault="00167A71" w:rsidP="00DA6356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PRESIDENT’S OFFICE</w:t>
      </w:r>
    </w:p>
    <w:p w:rsidR="00167A71" w:rsidRDefault="00167A71" w:rsidP="00DA6356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167A71" w:rsidRDefault="00167A71" w:rsidP="00DA6356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AUGUST   2017</w:t>
      </w:r>
    </w:p>
    <w:p w:rsidR="00167A71" w:rsidRDefault="00167A71" w:rsidP="00167A7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GEOGRAPHY FORM THREE TIME 3:00HRS</w:t>
      </w:r>
    </w:p>
    <w:p w:rsidR="00167A71" w:rsidRPr="00A51694" w:rsidRDefault="00167A71" w:rsidP="00DA6356">
      <w:pPr>
        <w:spacing w:after="0"/>
        <w:rPr>
          <w:rFonts w:ascii="Times New Roman" w:hAnsi="Times New Roman" w:cs="Times New Roman"/>
        </w:rPr>
      </w:pPr>
      <w:r w:rsidRPr="00A51694">
        <w:rPr>
          <w:rFonts w:ascii="Times New Roman" w:hAnsi="Times New Roman" w:cs="Times New Roman"/>
        </w:rPr>
        <w:t>INSTRUCTIONS:</w:t>
      </w:r>
    </w:p>
    <w:p w:rsidR="00E45E57" w:rsidRPr="00A51694" w:rsidRDefault="00E45E57" w:rsidP="00E45E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51694">
        <w:rPr>
          <w:rFonts w:ascii="Times New Roman" w:hAnsi="Times New Roman" w:cs="Times New Roman"/>
        </w:rPr>
        <w:t>This paper consists of section A,B, C and D</w:t>
      </w:r>
    </w:p>
    <w:p w:rsidR="00A51694" w:rsidRDefault="00E45E57" w:rsidP="00A516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51694">
        <w:rPr>
          <w:rFonts w:ascii="Times New Roman" w:hAnsi="Times New Roman" w:cs="Times New Roman"/>
        </w:rPr>
        <w:t xml:space="preserve">Answer all questions in section A, B and C and </w:t>
      </w:r>
      <w:r w:rsidR="00A51694" w:rsidRPr="00A51694">
        <w:rPr>
          <w:rFonts w:ascii="Times New Roman" w:hAnsi="Times New Roman" w:cs="Times New Roman"/>
        </w:rPr>
        <w:t xml:space="preserve">only two question from section (in each part </w:t>
      </w:r>
      <w:r w:rsidR="00A51694">
        <w:rPr>
          <w:rFonts w:ascii="Times New Roman" w:hAnsi="Times New Roman" w:cs="Times New Roman"/>
        </w:rPr>
        <w:t>)</w:t>
      </w:r>
    </w:p>
    <w:p w:rsidR="00A51694" w:rsidRPr="00A51694" w:rsidRDefault="00A51694" w:rsidP="00A51694">
      <w:pPr>
        <w:pStyle w:val="ListParagraph"/>
        <w:rPr>
          <w:rFonts w:ascii="Times New Roman" w:hAnsi="Times New Roman" w:cs="Times New Roman"/>
        </w:rPr>
      </w:pPr>
    </w:p>
    <w:p w:rsidR="00A51694" w:rsidRDefault="00A51694" w:rsidP="00A516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Choose the most correct answer from the following alternative </w:t>
      </w:r>
    </w:p>
    <w:p w:rsidR="00A51694" w:rsidRDefault="00A51694" w:rsidP="00A516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crust is sometimes referred to as </w:t>
      </w:r>
    </w:p>
    <w:p w:rsidR="00A51694" w:rsidRDefault="00A51694" w:rsidP="00A516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Lithosphere </w:t>
      </w:r>
    </w:p>
    <w:p w:rsidR="00A51694" w:rsidRDefault="00A51694" w:rsidP="00A516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Hydrosphere </w:t>
      </w:r>
    </w:p>
    <w:p w:rsidR="00A51694" w:rsidRDefault="00A51694" w:rsidP="00A516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Troposphere </w:t>
      </w:r>
    </w:p>
    <w:p w:rsidR="00A51694" w:rsidRDefault="00A51694" w:rsidP="00A516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Mesosphere </w:t>
      </w:r>
    </w:p>
    <w:p w:rsidR="00A51694" w:rsidRDefault="00A51694" w:rsidP="00A516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Tropopause </w:t>
      </w:r>
    </w:p>
    <w:p w:rsidR="00A51694" w:rsidRDefault="00A51694" w:rsidP="00A516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name given to a boundary that demarcates materials from the molten mantle is</w:t>
      </w:r>
    </w:p>
    <w:p w:rsidR="00A51694" w:rsidRDefault="00A51694" w:rsidP="00A516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Asthenosphere </w:t>
      </w:r>
    </w:p>
    <w:p w:rsidR="00A51694" w:rsidRDefault="00A51694" w:rsidP="00A516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Gutenberg </w:t>
      </w:r>
    </w:p>
    <w:p w:rsidR="00A51694" w:rsidRDefault="00A51694" w:rsidP="00A516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Mohorovic </w:t>
      </w:r>
    </w:p>
    <w:p w:rsidR="00A51694" w:rsidRDefault="00A51694" w:rsidP="00A516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Mesosphere </w:t>
      </w:r>
    </w:p>
    <w:p w:rsidR="00A51694" w:rsidRDefault="00A51694" w:rsidP="00A516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Core </w:t>
      </w:r>
    </w:p>
    <w:p w:rsidR="00A51694" w:rsidRDefault="00A51694" w:rsidP="00A516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not combined process make mass wasting?</w:t>
      </w:r>
    </w:p>
    <w:p w:rsidR="00A51694" w:rsidRDefault="00A51694" w:rsidP="00A516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Soil creep</w:t>
      </w:r>
    </w:p>
    <w:p w:rsidR="00A51694" w:rsidRDefault="00A51694" w:rsidP="00A516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Mud flow </w:t>
      </w:r>
    </w:p>
    <w:p w:rsidR="00A51694" w:rsidRDefault="00A51694" w:rsidP="00A516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Granular disintegration</w:t>
      </w:r>
    </w:p>
    <w:p w:rsidR="00A51694" w:rsidRDefault="00A51694" w:rsidP="00A516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Rock falls and landslides </w:t>
      </w:r>
    </w:p>
    <w:p w:rsidR="00A51694" w:rsidRDefault="00A51694" w:rsidP="00A516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Mr. Kabanamba shirima scores a goals for his team playing in Rombo kilimanjoro 45 E is 10:00am, what will be the time at place 45 W?</w:t>
      </w:r>
    </w:p>
    <w:p w:rsidR="00A51694" w:rsidRDefault="00A51694" w:rsidP="00A516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6:00am</w:t>
      </w:r>
    </w:p>
    <w:p w:rsidR="00A51694" w:rsidRDefault="00A51694" w:rsidP="00A516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10:00pm</w:t>
      </w:r>
    </w:p>
    <w:p w:rsidR="00A51694" w:rsidRDefault="00A51694" w:rsidP="00A516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4:00p.m</w:t>
      </w:r>
    </w:p>
    <w:p w:rsidR="00A51694" w:rsidRDefault="00707D9F" w:rsidP="00A516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4:00am</w:t>
      </w:r>
    </w:p>
    <w:p w:rsidR="00707D9F" w:rsidRDefault="00707D9F" w:rsidP="00A516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10:00a.m</w:t>
      </w:r>
    </w:p>
    <w:p w:rsidR="00707D9F" w:rsidRDefault="00707D9F" w:rsidP="00707D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Slow movement of soil particles down ward the surface by gravitation force is known as </w:t>
      </w:r>
    </w:p>
    <w:p w:rsidR="00707D9F" w:rsidRDefault="00707D9F" w:rsidP="00707D9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Mass flow </w:t>
      </w:r>
    </w:p>
    <w:p w:rsidR="00707D9F" w:rsidRDefault="00707D9F" w:rsidP="00707D9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Mass wasting </w:t>
      </w:r>
    </w:p>
    <w:p w:rsidR="00707D9F" w:rsidRDefault="00707D9F" w:rsidP="00707D9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Rock fall</w:t>
      </w:r>
    </w:p>
    <w:p w:rsidR="00707D9F" w:rsidRDefault="00707D9F" w:rsidP="00707D9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Weathering </w:t>
      </w:r>
    </w:p>
    <w:p w:rsidR="00707D9F" w:rsidRDefault="00707D9F" w:rsidP="00707D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item in List A with the response in List B by writing the letter of the correct response beside the item number.</w:t>
      </w:r>
    </w:p>
    <w:p w:rsidR="00707D9F" w:rsidRDefault="00707D9F" w:rsidP="00707D9F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95"/>
        <w:gridCol w:w="3253"/>
        <w:gridCol w:w="797"/>
        <w:gridCol w:w="3352"/>
      </w:tblGrid>
      <w:tr w:rsidR="00707D9F" w:rsidTr="00707D9F">
        <w:tc>
          <w:tcPr>
            <w:tcW w:w="895" w:type="dxa"/>
          </w:tcPr>
          <w:p w:rsidR="00707D9F" w:rsidRDefault="00707D9F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53" w:type="dxa"/>
          </w:tcPr>
          <w:p w:rsidR="00707D9F" w:rsidRDefault="00707D9F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797" w:type="dxa"/>
          </w:tcPr>
          <w:p w:rsidR="00707D9F" w:rsidRDefault="00707D9F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352" w:type="dxa"/>
          </w:tcPr>
          <w:p w:rsidR="00707D9F" w:rsidRDefault="00707D9F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707D9F" w:rsidTr="00707D9F">
        <w:tc>
          <w:tcPr>
            <w:tcW w:w="895" w:type="dxa"/>
          </w:tcPr>
          <w:p w:rsidR="00707D9F" w:rsidRDefault="00707D9F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253" w:type="dxa"/>
          </w:tcPr>
          <w:p w:rsidR="00707D9F" w:rsidRDefault="00707D9F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sorths zone which made up of nickel and iron</w:t>
            </w:r>
          </w:p>
        </w:tc>
        <w:tc>
          <w:tcPr>
            <w:tcW w:w="797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352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Crust </w:t>
            </w:r>
          </w:p>
        </w:tc>
      </w:tr>
      <w:tr w:rsidR="00707D9F" w:rsidTr="00707D9F">
        <w:tc>
          <w:tcPr>
            <w:tcW w:w="895" w:type="dxa"/>
          </w:tcPr>
          <w:p w:rsidR="00707D9F" w:rsidRDefault="00707D9F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253" w:type="dxa"/>
          </w:tcPr>
          <w:p w:rsidR="00707D9F" w:rsidRDefault="00707D9F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wall  like feature formed when a mass of magma cuts across the bedding plane </w:t>
            </w:r>
          </w:p>
        </w:tc>
        <w:tc>
          <w:tcPr>
            <w:tcW w:w="797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352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Lav</w:t>
            </w:r>
            <w:r w:rsidR="00BC515E">
              <w:rPr>
                <w:rFonts w:ascii="Times New Roman" w:hAnsi="Times New Roman" w:cs="Times New Roman"/>
              </w:rPr>
              <w:t>a</w:t>
            </w:r>
          </w:p>
        </w:tc>
      </w:tr>
      <w:tr w:rsidR="00707D9F" w:rsidTr="00707D9F">
        <w:tc>
          <w:tcPr>
            <w:tcW w:w="895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253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uppermost layer of the Earth </w:t>
            </w:r>
          </w:p>
        </w:tc>
        <w:tc>
          <w:tcPr>
            <w:tcW w:w="797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352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Magma</w:t>
            </w:r>
          </w:p>
        </w:tc>
      </w:tr>
      <w:tr w:rsidR="00707D9F" w:rsidTr="00707D9F">
        <w:tc>
          <w:tcPr>
            <w:tcW w:w="895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253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sheet of magma which lies along the bedding plane</w:t>
            </w:r>
          </w:p>
        </w:tc>
        <w:tc>
          <w:tcPr>
            <w:tcW w:w="797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352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Mode </w:t>
            </w:r>
          </w:p>
        </w:tc>
      </w:tr>
      <w:tr w:rsidR="00707D9F" w:rsidTr="00707D9F">
        <w:tc>
          <w:tcPr>
            <w:tcW w:w="895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V</w:t>
            </w:r>
          </w:p>
        </w:tc>
        <w:tc>
          <w:tcPr>
            <w:tcW w:w="3253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Magma which reaches the Earth’s surface and solidifies to form ex-wives feature</w:t>
            </w:r>
          </w:p>
        </w:tc>
        <w:tc>
          <w:tcPr>
            <w:tcW w:w="797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352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Dyke</w:t>
            </w:r>
          </w:p>
        </w:tc>
      </w:tr>
      <w:tr w:rsidR="00707D9F" w:rsidTr="00707D9F">
        <w:tc>
          <w:tcPr>
            <w:tcW w:w="895" w:type="dxa"/>
          </w:tcPr>
          <w:p w:rsidR="00707D9F" w:rsidRDefault="00707D9F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53" w:type="dxa"/>
          </w:tcPr>
          <w:p w:rsidR="00707D9F" w:rsidRDefault="00707D9F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97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352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Sill</w:t>
            </w:r>
          </w:p>
        </w:tc>
      </w:tr>
      <w:tr w:rsidR="00707D9F" w:rsidTr="00B46BC7">
        <w:trPr>
          <w:trHeight w:val="210"/>
        </w:trPr>
        <w:tc>
          <w:tcPr>
            <w:tcW w:w="895" w:type="dxa"/>
          </w:tcPr>
          <w:p w:rsidR="00707D9F" w:rsidRDefault="00707D9F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53" w:type="dxa"/>
          </w:tcPr>
          <w:p w:rsidR="00707D9F" w:rsidRDefault="00707D9F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97" w:type="dxa"/>
          </w:tcPr>
          <w:p w:rsidR="00707D9F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352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Core</w:t>
            </w:r>
          </w:p>
        </w:tc>
      </w:tr>
      <w:tr w:rsidR="00B46BC7" w:rsidTr="00B46BC7">
        <w:trPr>
          <w:trHeight w:val="150"/>
        </w:trPr>
        <w:tc>
          <w:tcPr>
            <w:tcW w:w="895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53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97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352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Volcano</w:t>
            </w:r>
          </w:p>
        </w:tc>
      </w:tr>
      <w:tr w:rsidR="00B46BC7" w:rsidTr="00B46BC7">
        <w:trPr>
          <w:trHeight w:val="135"/>
        </w:trPr>
        <w:tc>
          <w:tcPr>
            <w:tcW w:w="895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53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97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352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Batholith</w:t>
            </w:r>
          </w:p>
        </w:tc>
      </w:tr>
      <w:tr w:rsidR="00B46BC7" w:rsidTr="00B46BC7">
        <w:trPr>
          <w:trHeight w:val="116"/>
        </w:trPr>
        <w:tc>
          <w:tcPr>
            <w:tcW w:w="895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53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97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352" w:type="dxa"/>
          </w:tcPr>
          <w:p w:rsidR="00B46BC7" w:rsidRDefault="00B46BC7" w:rsidP="00707D9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Mantle</w:t>
            </w:r>
          </w:p>
        </w:tc>
      </w:tr>
    </w:tbl>
    <w:p w:rsidR="00707D9F" w:rsidRDefault="00B46BC7" w:rsidP="00B46B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an earthquake </w:t>
      </w:r>
    </w:p>
    <w:p w:rsidR="00B46BC7" w:rsidRDefault="00B46BC7" w:rsidP="00B46BC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Briefly explain five effect of earthquakes </w:t>
      </w:r>
    </w:p>
    <w:p w:rsidR="00C54649" w:rsidRDefault="00B46BC7" w:rsidP="00B46BC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Describe four ways of reducing the risks of </w:t>
      </w:r>
      <w:r w:rsidR="00C54649">
        <w:rPr>
          <w:rFonts w:ascii="Times New Roman" w:hAnsi="Times New Roman" w:cs="Times New Roman"/>
        </w:rPr>
        <w:t>Earthquakes</w:t>
      </w:r>
    </w:p>
    <w:p w:rsidR="00C54649" w:rsidRDefault="00C54649" w:rsidP="00B46BC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</w:t>
      </w:r>
    </w:p>
    <w:p w:rsidR="00C54649" w:rsidRDefault="00C54649" w:rsidP="00B46BC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APPLICATION FO ELEMENTANRY SURVEY</w:t>
      </w:r>
    </w:p>
    <w:p w:rsidR="00C54649" w:rsidRDefault="00C54649" w:rsidP="00C546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 chain survey </w:t>
      </w:r>
    </w:p>
    <w:p w:rsidR="00C54649" w:rsidRDefault="00C54649" w:rsidP="00C5464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 the main use of the following equipment in simple chain survey</w:t>
      </w:r>
    </w:p>
    <w:p w:rsidR="00C54649" w:rsidRDefault="00C54649" w:rsidP="00C546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Simple chain survey</w:t>
      </w:r>
    </w:p>
    <w:p w:rsidR="00C54649" w:rsidRDefault="00C54649" w:rsidP="00C546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Cross – staff</w:t>
      </w:r>
    </w:p>
    <w:p w:rsidR="00C54649" w:rsidRDefault="00C54649" w:rsidP="00C546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Arrows </w:t>
      </w:r>
    </w:p>
    <w:p w:rsidR="00C54649" w:rsidRDefault="00C54649" w:rsidP="00C546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Tape </w:t>
      </w:r>
    </w:p>
    <w:p w:rsidR="00C54649" w:rsidRDefault="00C54649" w:rsidP="00C546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Chain</w:t>
      </w:r>
    </w:p>
    <w:p w:rsidR="00C54649" w:rsidRDefault="00C54649" w:rsidP="00C546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Ranging reds </w:t>
      </w:r>
    </w:p>
    <w:p w:rsidR="00C54649" w:rsidRDefault="00C54649" w:rsidP="00C546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Field sheet </w:t>
      </w:r>
    </w:p>
    <w:p w:rsidR="00C54649" w:rsidRDefault="00C54649" w:rsidP="00C546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the three types of topographic surveying</w:t>
      </w:r>
    </w:p>
    <w:p w:rsidR="00C54649" w:rsidRDefault="00C54649" w:rsidP="00C5464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importance of chain survey (at least five [5] points</w:t>
      </w:r>
    </w:p>
    <w:p w:rsidR="00287658" w:rsidRDefault="00287658" w:rsidP="00C5464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C</w:t>
      </w:r>
    </w:p>
    <w:p w:rsidR="00287658" w:rsidRDefault="00287658" w:rsidP="00C5464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MAP READING AND PHOTGRAPH INTERPRETATION</w:t>
      </w:r>
    </w:p>
    <w:p w:rsidR="00287658" w:rsidRDefault="00A42B74" w:rsidP="00A42B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and describe major contents of topographical map</w:t>
      </w:r>
    </w:p>
    <w:p w:rsidR="00A42B74" w:rsidRDefault="00A42B74" w:rsidP="00A42B7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Describe three way of expressive scale a map</w:t>
      </w:r>
    </w:p>
    <w:p w:rsidR="00A42B74" w:rsidRDefault="00A42B74" w:rsidP="00A42B7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Change the following R.E scale into statement scale </w:t>
      </w:r>
    </w:p>
    <w:p w:rsidR="00A42B74" w:rsidRDefault="00A42B74" w:rsidP="00A42B7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1:50,000</w:t>
      </w:r>
    </w:p>
    <w:p w:rsidR="00A42B74" w:rsidRDefault="00A42B74" w:rsidP="00A42B7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1:25,000</w:t>
      </w:r>
    </w:p>
    <w:p w:rsidR="00A42B74" w:rsidRDefault="00A42B74" w:rsidP="00A42B7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1:400,000</w:t>
      </w:r>
    </w:p>
    <w:p w:rsidR="00A42B74" w:rsidRDefault="00A42B74" w:rsidP="00A42B7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1:800,000</w:t>
      </w:r>
    </w:p>
    <w:p w:rsidR="00B56592" w:rsidRPr="00B56592" w:rsidRDefault="00B56592" w:rsidP="00B56592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map</w:t>
      </w:r>
    </w:p>
    <w:p w:rsidR="00A42B74" w:rsidRDefault="00A42B74" w:rsidP="00A42B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three types of geographical photograph</w:t>
      </w:r>
    </w:p>
    <w:p w:rsidR="00A42B74" w:rsidRDefault="00A42B74" w:rsidP="00A42B7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Specify the type of geographical photograph which is </w:t>
      </w:r>
    </w:p>
    <w:p w:rsidR="00A42B74" w:rsidRDefault="00A42B74" w:rsidP="00A42B7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Taken horizontally on the ground </w:t>
      </w:r>
    </w:p>
    <w:p w:rsidR="00A42B74" w:rsidRDefault="00A42B74" w:rsidP="00A42B7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in map making </w:t>
      </w:r>
    </w:p>
    <w:p w:rsidR="00A42B74" w:rsidRDefault="00A42B74" w:rsidP="00A42B7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five difference between the photographs you have mentioned in (b) </w:t>
      </w:r>
    </w:p>
    <w:p w:rsidR="00A42B74" w:rsidRDefault="00A42B74" w:rsidP="00A42B7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Above and topographical maps</w:t>
      </w:r>
    </w:p>
    <w:p w:rsidR="00A42B74" w:rsidRDefault="00A42B74" w:rsidP="00A42B7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D (Answer only questions in each part)</w:t>
      </w:r>
    </w:p>
    <w:p w:rsidR="00A42B74" w:rsidRDefault="00B56592" w:rsidP="00A42B7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 I: REGIONAL FOCAL STUDIES </w:t>
      </w:r>
    </w:p>
    <w:p w:rsidR="00B56592" w:rsidRDefault="00B56592" w:rsidP="00B565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pre – conditions for establishing hydroelectric power station</w:t>
      </w:r>
    </w:p>
    <w:p w:rsidR="00B56592" w:rsidRDefault="00B56592" w:rsidP="00B5659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are the advantages of hydroelectric power? </w:t>
      </w:r>
    </w:p>
    <w:p w:rsidR="0006346D" w:rsidRPr="00DA6356" w:rsidRDefault="00B56592" w:rsidP="00DA6356">
      <w:pPr>
        <w:pStyle w:val="ListParagraph"/>
        <w:numPr>
          <w:ilvl w:val="0"/>
          <w:numId w:val="2"/>
        </w:numPr>
        <w:spacing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“agricultural </w:t>
      </w:r>
      <w:r w:rsidR="0006346D">
        <w:rPr>
          <w:rFonts w:ascii="Times New Roman" w:hAnsi="Times New Roman" w:cs="Times New Roman"/>
        </w:rPr>
        <w:t>achievements</w:t>
      </w:r>
      <w:r>
        <w:rPr>
          <w:rFonts w:ascii="Times New Roman" w:hAnsi="Times New Roman" w:cs="Times New Roman"/>
        </w:rPr>
        <w:t xml:space="preserve"> in china have been brought about by good government policy only “</w:t>
      </w:r>
      <w:r w:rsidR="0006346D">
        <w:rPr>
          <w:rFonts w:ascii="Times New Roman" w:hAnsi="Times New Roman" w:cs="Times New Roman"/>
        </w:rPr>
        <w:t>Discuss</w:t>
      </w:r>
    </w:p>
    <w:p w:rsidR="0006346D" w:rsidRDefault="0006346D" w:rsidP="0006346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II EVIRONMENTAL ISSUE AND POPULATION</w:t>
      </w:r>
    </w:p>
    <w:p w:rsidR="0006346D" w:rsidRDefault="0006346D" w:rsidP="000634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the best ways which </w:t>
      </w:r>
      <w:r w:rsidR="00973247">
        <w:rPr>
          <w:rFonts w:ascii="Times New Roman" w:hAnsi="Times New Roman" w:cs="Times New Roman"/>
        </w:rPr>
        <w:t>can ensure a sustainable use of forestry resources</w:t>
      </w:r>
    </w:p>
    <w:p w:rsidR="00973247" w:rsidRDefault="00973247" w:rsidP="000634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does rapid po</w:t>
      </w:r>
      <w:bookmarkStart w:id="0" w:name="_GoBack"/>
      <w:bookmarkEnd w:id="0"/>
      <w:r>
        <w:rPr>
          <w:rFonts w:ascii="Times New Roman" w:hAnsi="Times New Roman" w:cs="Times New Roman"/>
        </w:rPr>
        <w:t xml:space="preserve">pulation explosion affect small scale </w:t>
      </w:r>
      <w:r w:rsidR="000074E2">
        <w:rPr>
          <w:rFonts w:ascii="Times New Roman" w:hAnsi="Times New Roman" w:cs="Times New Roman"/>
        </w:rPr>
        <w:t>agriculture?</w:t>
      </w:r>
    </w:p>
    <w:p w:rsidR="0006346D" w:rsidRDefault="0006346D" w:rsidP="0006346D">
      <w:pPr>
        <w:pStyle w:val="ListParagraph"/>
        <w:rPr>
          <w:rFonts w:ascii="Times New Roman" w:hAnsi="Times New Roman" w:cs="Times New Roman"/>
        </w:rPr>
      </w:pPr>
    </w:p>
    <w:p w:rsidR="00B56592" w:rsidRDefault="00B56592" w:rsidP="00B56592">
      <w:pPr>
        <w:pStyle w:val="ListParagraph"/>
        <w:rPr>
          <w:rFonts w:ascii="Times New Roman" w:hAnsi="Times New Roman" w:cs="Times New Roman"/>
        </w:rPr>
      </w:pPr>
    </w:p>
    <w:p w:rsidR="00B56592" w:rsidRDefault="00B56592" w:rsidP="00A42B74">
      <w:pPr>
        <w:pStyle w:val="ListParagraph"/>
        <w:rPr>
          <w:rFonts w:ascii="Times New Roman" w:hAnsi="Times New Roman" w:cs="Times New Roman"/>
        </w:rPr>
      </w:pPr>
    </w:p>
    <w:p w:rsidR="00A42B74" w:rsidRDefault="00A42B74" w:rsidP="00A42B74">
      <w:pPr>
        <w:pStyle w:val="ListParagraph"/>
        <w:rPr>
          <w:rFonts w:ascii="Times New Roman" w:hAnsi="Times New Roman" w:cs="Times New Roman"/>
        </w:rPr>
      </w:pPr>
    </w:p>
    <w:p w:rsidR="00A42B74" w:rsidRPr="00A42B74" w:rsidRDefault="00A42B74" w:rsidP="00A42B74">
      <w:pPr>
        <w:pStyle w:val="ListParagraph"/>
        <w:rPr>
          <w:rFonts w:ascii="Times New Roman" w:hAnsi="Times New Roman" w:cs="Times New Roman"/>
        </w:rPr>
      </w:pPr>
    </w:p>
    <w:p w:rsidR="00A42B74" w:rsidRPr="00A42B74" w:rsidRDefault="00A42B74" w:rsidP="00A42B74">
      <w:pPr>
        <w:rPr>
          <w:rFonts w:ascii="Times New Roman" w:hAnsi="Times New Roman" w:cs="Times New Roman"/>
        </w:rPr>
      </w:pPr>
    </w:p>
    <w:p w:rsidR="00B46BC7" w:rsidRDefault="00C54649" w:rsidP="00C5464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A51694" w:rsidRDefault="00A51694" w:rsidP="00A51694">
      <w:pPr>
        <w:pStyle w:val="ListParagraph"/>
        <w:ind w:left="1800"/>
        <w:rPr>
          <w:rFonts w:ascii="Times New Roman" w:hAnsi="Times New Roman" w:cs="Times New Roman"/>
        </w:rPr>
      </w:pPr>
    </w:p>
    <w:p w:rsidR="00A51694" w:rsidRDefault="00A51694" w:rsidP="00A51694">
      <w:pPr>
        <w:pStyle w:val="ListParagraph"/>
        <w:ind w:left="1440"/>
        <w:rPr>
          <w:rFonts w:ascii="Times New Roman" w:hAnsi="Times New Roman" w:cs="Times New Roman"/>
        </w:rPr>
      </w:pPr>
    </w:p>
    <w:p w:rsidR="00A51694" w:rsidRPr="00A51694" w:rsidRDefault="00A51694" w:rsidP="00A51694">
      <w:pPr>
        <w:pStyle w:val="ListParagraph"/>
        <w:ind w:left="1800"/>
        <w:rPr>
          <w:rFonts w:ascii="Times New Roman" w:hAnsi="Times New Roman" w:cs="Times New Roman"/>
        </w:rPr>
      </w:pPr>
    </w:p>
    <w:p w:rsidR="00A51694" w:rsidRPr="00A51694" w:rsidRDefault="00A51694" w:rsidP="00A51694">
      <w:pPr>
        <w:pStyle w:val="ListParagraph"/>
        <w:rPr>
          <w:rFonts w:ascii="Times New Roman" w:hAnsi="Times New Roman" w:cs="Times New Roman"/>
        </w:rPr>
      </w:pPr>
    </w:p>
    <w:p w:rsidR="00A51694" w:rsidRPr="00A51694" w:rsidRDefault="00A51694" w:rsidP="00A51694">
      <w:pPr>
        <w:pStyle w:val="ListParagraph"/>
        <w:rPr>
          <w:rFonts w:ascii="Times New Roman" w:hAnsi="Times New Roman" w:cs="Times New Roman"/>
        </w:rPr>
      </w:pPr>
    </w:p>
    <w:p w:rsidR="005950BD" w:rsidRDefault="005950BD"/>
    <w:sectPr w:rsidR="005950BD" w:rsidSect="006E756B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737C" w:rsidRDefault="00DD737C" w:rsidP="00CF3B7D">
      <w:pPr>
        <w:spacing w:after="0" w:line="240" w:lineRule="auto"/>
      </w:pPr>
      <w:r>
        <w:separator/>
      </w:r>
    </w:p>
  </w:endnote>
  <w:endnote w:type="continuationSeparator" w:id="0">
    <w:p w:rsidR="00DD737C" w:rsidRDefault="00DD737C" w:rsidP="00CF3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8124316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3B7D" w:rsidRDefault="00CF3B7D">
        <w:pPr>
          <w:pStyle w:val="Footer"/>
        </w:pPr>
        <w:r>
          <w:t xml:space="preserve">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A635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CF3B7D" w:rsidRDefault="00CF3B7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737C" w:rsidRDefault="00DD737C" w:rsidP="00CF3B7D">
      <w:pPr>
        <w:spacing w:after="0" w:line="240" w:lineRule="auto"/>
      </w:pPr>
      <w:r>
        <w:separator/>
      </w:r>
    </w:p>
  </w:footnote>
  <w:footnote w:type="continuationSeparator" w:id="0">
    <w:p w:rsidR="00DD737C" w:rsidRDefault="00DD737C" w:rsidP="00CF3B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A6490"/>
    <w:multiLevelType w:val="hybridMultilevel"/>
    <w:tmpl w:val="CC547256"/>
    <w:lvl w:ilvl="0" w:tplc="CC3E2310">
      <w:start w:val="1"/>
      <w:numFmt w:val="lowerRoman"/>
      <w:lvlText w:val="(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C36A2E"/>
    <w:multiLevelType w:val="hybridMultilevel"/>
    <w:tmpl w:val="B340115E"/>
    <w:lvl w:ilvl="0" w:tplc="CCD48AC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E637E42"/>
    <w:multiLevelType w:val="hybridMultilevel"/>
    <w:tmpl w:val="34A86B1E"/>
    <w:lvl w:ilvl="0" w:tplc="F0F4825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7F516FC"/>
    <w:multiLevelType w:val="hybridMultilevel"/>
    <w:tmpl w:val="9C3C1DDA"/>
    <w:lvl w:ilvl="0" w:tplc="0052A18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24C3F52"/>
    <w:multiLevelType w:val="hybridMultilevel"/>
    <w:tmpl w:val="90C6699E"/>
    <w:lvl w:ilvl="0" w:tplc="4070996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6231ABC"/>
    <w:multiLevelType w:val="hybridMultilevel"/>
    <w:tmpl w:val="125E00F8"/>
    <w:lvl w:ilvl="0" w:tplc="94D0721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CF42E26"/>
    <w:multiLevelType w:val="hybridMultilevel"/>
    <w:tmpl w:val="791EE60E"/>
    <w:lvl w:ilvl="0" w:tplc="3E34D41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1CA26A6"/>
    <w:multiLevelType w:val="hybridMultilevel"/>
    <w:tmpl w:val="AA064C30"/>
    <w:lvl w:ilvl="0" w:tplc="18BADD2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50964E29"/>
    <w:multiLevelType w:val="hybridMultilevel"/>
    <w:tmpl w:val="4D4CAAF2"/>
    <w:lvl w:ilvl="0" w:tplc="6AAEED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0E36CC5"/>
    <w:multiLevelType w:val="hybridMultilevel"/>
    <w:tmpl w:val="792ABB66"/>
    <w:lvl w:ilvl="0" w:tplc="9AF41B0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2BD65DB"/>
    <w:multiLevelType w:val="hybridMultilevel"/>
    <w:tmpl w:val="4A96BA7A"/>
    <w:lvl w:ilvl="0" w:tplc="1D2689F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D2D0BE0"/>
    <w:multiLevelType w:val="hybridMultilevel"/>
    <w:tmpl w:val="248A4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6"/>
  </w:num>
  <w:num w:numId="4">
    <w:abstractNumId w:val="4"/>
  </w:num>
  <w:num w:numId="5">
    <w:abstractNumId w:val="5"/>
  </w:num>
  <w:num w:numId="6">
    <w:abstractNumId w:val="7"/>
  </w:num>
  <w:num w:numId="7">
    <w:abstractNumId w:val="2"/>
  </w:num>
  <w:num w:numId="8">
    <w:abstractNumId w:val="1"/>
  </w:num>
  <w:num w:numId="9">
    <w:abstractNumId w:val="3"/>
  </w:num>
  <w:num w:numId="10">
    <w:abstractNumId w:val="9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A71"/>
    <w:rsid w:val="000074E2"/>
    <w:rsid w:val="00022A20"/>
    <w:rsid w:val="0006346D"/>
    <w:rsid w:val="00167A71"/>
    <w:rsid w:val="00287658"/>
    <w:rsid w:val="00414A0E"/>
    <w:rsid w:val="005950BD"/>
    <w:rsid w:val="006E756B"/>
    <w:rsid w:val="00707D9F"/>
    <w:rsid w:val="00973247"/>
    <w:rsid w:val="00A42B74"/>
    <w:rsid w:val="00A51694"/>
    <w:rsid w:val="00B46BC7"/>
    <w:rsid w:val="00B56592"/>
    <w:rsid w:val="00BC515E"/>
    <w:rsid w:val="00C15D09"/>
    <w:rsid w:val="00C54649"/>
    <w:rsid w:val="00CF3B7D"/>
    <w:rsid w:val="00DA6356"/>
    <w:rsid w:val="00DD737C"/>
    <w:rsid w:val="00E4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A1C3F1-449E-4DE7-AE41-64ECB7D5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7A7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5E57"/>
    <w:pPr>
      <w:ind w:left="720"/>
      <w:contextualSpacing/>
    </w:pPr>
  </w:style>
  <w:style w:type="table" w:styleId="TableGrid">
    <w:name w:val="Table Grid"/>
    <w:basedOn w:val="TableNormal"/>
    <w:uiPriority w:val="39"/>
    <w:rsid w:val="00707D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F3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B7D"/>
  </w:style>
  <w:style w:type="paragraph" w:styleId="Footer">
    <w:name w:val="footer"/>
    <w:basedOn w:val="Normal"/>
    <w:link w:val="FooterChar"/>
    <w:uiPriority w:val="99"/>
    <w:unhideWhenUsed/>
    <w:rsid w:val="00CF3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76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2017-08-24T09:03:00Z</dcterms:created>
  <dcterms:modified xsi:type="dcterms:W3CDTF">2017-08-25T12:11:00Z</dcterms:modified>
</cp:coreProperties>
</file>