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EBF" w:rsidRPr="00175F9B" w:rsidRDefault="000C2EBF">
      <w:p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                                         MARKING SCHEME FORM THREE TERMINAL EXAMINATION 2026.</w:t>
      </w:r>
    </w:p>
    <w:p w:rsidR="00BF6EF1" w:rsidRPr="00175F9B" w:rsidRDefault="00BF6EF1" w:rsidP="00BF6E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ANSWER </w:t>
      </w:r>
    </w:p>
    <w:tbl>
      <w:tblPr>
        <w:tblStyle w:val="TableGrid"/>
        <w:tblW w:w="10412" w:type="dxa"/>
        <w:jc w:val="center"/>
        <w:tblLook w:val="04A0" w:firstRow="1" w:lastRow="0" w:firstColumn="1" w:lastColumn="0" w:noHBand="0" w:noVBand="1"/>
      </w:tblPr>
      <w:tblGrid>
        <w:gridCol w:w="1112"/>
        <w:gridCol w:w="808"/>
        <w:gridCol w:w="808"/>
        <w:gridCol w:w="910"/>
        <w:gridCol w:w="1011"/>
        <w:gridCol w:w="1011"/>
        <w:gridCol w:w="910"/>
        <w:gridCol w:w="1011"/>
        <w:gridCol w:w="1011"/>
        <w:gridCol w:w="910"/>
        <w:gridCol w:w="910"/>
      </w:tblGrid>
      <w:tr w:rsidR="00376601" w:rsidRPr="00175F9B" w:rsidTr="003A660B">
        <w:trPr>
          <w:trHeight w:val="128"/>
          <w:jc w:val="center"/>
        </w:trPr>
        <w:tc>
          <w:tcPr>
            <w:tcW w:w="1112" w:type="dxa"/>
          </w:tcPr>
          <w:p w:rsidR="00846B3C" w:rsidRPr="00175F9B" w:rsidRDefault="00846B3C" w:rsidP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LIST A</w:t>
            </w:r>
          </w:p>
        </w:tc>
        <w:tc>
          <w:tcPr>
            <w:tcW w:w="808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808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ii</w:t>
            </w:r>
          </w:p>
        </w:tc>
        <w:tc>
          <w:tcPr>
            <w:tcW w:w="910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iii</w:t>
            </w:r>
          </w:p>
        </w:tc>
        <w:tc>
          <w:tcPr>
            <w:tcW w:w="1011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iv</w:t>
            </w:r>
          </w:p>
        </w:tc>
        <w:tc>
          <w:tcPr>
            <w:tcW w:w="1011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910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vi</w:t>
            </w:r>
          </w:p>
        </w:tc>
        <w:tc>
          <w:tcPr>
            <w:tcW w:w="1011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vii</w:t>
            </w:r>
          </w:p>
        </w:tc>
        <w:tc>
          <w:tcPr>
            <w:tcW w:w="1011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viii</w:t>
            </w:r>
          </w:p>
        </w:tc>
        <w:tc>
          <w:tcPr>
            <w:tcW w:w="910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ix</w:t>
            </w:r>
          </w:p>
        </w:tc>
        <w:tc>
          <w:tcPr>
            <w:tcW w:w="910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376601" w:rsidRPr="00175F9B" w:rsidTr="003A660B">
        <w:trPr>
          <w:trHeight w:val="186"/>
          <w:jc w:val="center"/>
        </w:trPr>
        <w:tc>
          <w:tcPr>
            <w:tcW w:w="1112" w:type="dxa"/>
          </w:tcPr>
          <w:p w:rsidR="00846B3C" w:rsidRPr="00175F9B" w:rsidRDefault="0037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LIST B</w:t>
            </w:r>
          </w:p>
        </w:tc>
        <w:tc>
          <w:tcPr>
            <w:tcW w:w="808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808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10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011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011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10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011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011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910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910" w:type="dxa"/>
          </w:tcPr>
          <w:p w:rsidR="00846B3C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:rsidR="000C2EBF" w:rsidRPr="00175F9B" w:rsidRDefault="00BF6EF1" w:rsidP="00BF6E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ANSWER </w:t>
      </w:r>
    </w:p>
    <w:tbl>
      <w:tblPr>
        <w:tblStyle w:val="TableGrid"/>
        <w:tblW w:w="8579" w:type="dxa"/>
        <w:jc w:val="center"/>
        <w:tblLook w:val="04A0" w:firstRow="1" w:lastRow="0" w:firstColumn="1" w:lastColumn="0" w:noHBand="0" w:noVBand="1"/>
      </w:tblPr>
      <w:tblGrid>
        <w:gridCol w:w="1188"/>
        <w:gridCol w:w="1055"/>
        <w:gridCol w:w="1188"/>
        <w:gridCol w:w="1188"/>
        <w:gridCol w:w="1320"/>
        <w:gridCol w:w="1320"/>
        <w:gridCol w:w="1320"/>
      </w:tblGrid>
      <w:tr w:rsidR="00846B3C" w:rsidRPr="00175F9B" w:rsidTr="00BF6EF1">
        <w:trPr>
          <w:trHeight w:val="169"/>
          <w:jc w:val="center"/>
        </w:trPr>
        <w:tc>
          <w:tcPr>
            <w:tcW w:w="1188" w:type="dxa"/>
          </w:tcPr>
          <w:p w:rsidR="000C2EBF" w:rsidRPr="00175F9B" w:rsidRDefault="000C2EBF" w:rsidP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LIST A</w:t>
            </w:r>
          </w:p>
        </w:tc>
        <w:tc>
          <w:tcPr>
            <w:tcW w:w="1055" w:type="dxa"/>
          </w:tcPr>
          <w:p w:rsidR="000C2EBF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188" w:type="dxa"/>
          </w:tcPr>
          <w:p w:rsidR="000C2EBF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ii</w:t>
            </w:r>
          </w:p>
        </w:tc>
        <w:tc>
          <w:tcPr>
            <w:tcW w:w="1188" w:type="dxa"/>
          </w:tcPr>
          <w:p w:rsidR="000C2EBF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iii</w:t>
            </w:r>
          </w:p>
        </w:tc>
        <w:tc>
          <w:tcPr>
            <w:tcW w:w="1320" w:type="dxa"/>
          </w:tcPr>
          <w:p w:rsidR="000C2EBF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iv</w:t>
            </w:r>
          </w:p>
        </w:tc>
        <w:tc>
          <w:tcPr>
            <w:tcW w:w="1320" w:type="dxa"/>
          </w:tcPr>
          <w:p w:rsidR="000C2EBF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320" w:type="dxa"/>
          </w:tcPr>
          <w:p w:rsidR="000C2EBF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vi</w:t>
            </w:r>
          </w:p>
        </w:tc>
      </w:tr>
      <w:tr w:rsidR="00376601" w:rsidRPr="00175F9B" w:rsidTr="00BF6EF1">
        <w:trPr>
          <w:trHeight w:val="197"/>
          <w:jc w:val="center"/>
        </w:trPr>
        <w:tc>
          <w:tcPr>
            <w:tcW w:w="1188" w:type="dxa"/>
          </w:tcPr>
          <w:p w:rsidR="00376601" w:rsidRPr="00175F9B" w:rsidRDefault="00376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LIST B</w:t>
            </w:r>
          </w:p>
        </w:tc>
        <w:tc>
          <w:tcPr>
            <w:tcW w:w="1055" w:type="dxa"/>
          </w:tcPr>
          <w:p w:rsidR="00376601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1188" w:type="dxa"/>
          </w:tcPr>
          <w:p w:rsidR="00376601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188" w:type="dxa"/>
          </w:tcPr>
          <w:p w:rsidR="00376601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20" w:type="dxa"/>
          </w:tcPr>
          <w:p w:rsidR="00376601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1320" w:type="dxa"/>
          </w:tcPr>
          <w:p w:rsidR="00376601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  <w:tc>
          <w:tcPr>
            <w:tcW w:w="1320" w:type="dxa"/>
          </w:tcPr>
          <w:p w:rsidR="00376601" w:rsidRPr="00175F9B" w:rsidRDefault="00BF6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5F9B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:rsidR="00846B3C" w:rsidRPr="00175F9B" w:rsidRDefault="00846B3C">
      <w:pPr>
        <w:rPr>
          <w:rFonts w:ascii="Times New Roman" w:hAnsi="Times New Roman" w:cs="Times New Roman"/>
          <w:sz w:val="28"/>
          <w:szCs w:val="28"/>
        </w:rPr>
      </w:pPr>
    </w:p>
    <w:p w:rsidR="00BF6EF1" w:rsidRPr="00175F9B" w:rsidRDefault="00846B3C" w:rsidP="00BF6E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Consequences of not applying appropriate social problem solving techniques.</w:t>
      </w:r>
      <w:r w:rsidR="00BF6EF1" w:rsidRPr="00175F9B">
        <w:rPr>
          <w:rFonts w:ascii="Times New Roman" w:hAnsi="Times New Roman" w:cs="Times New Roman"/>
          <w:sz w:val="28"/>
          <w:szCs w:val="28"/>
        </w:rPr>
        <w:t xml:space="preserve">(6 points) </w:t>
      </w:r>
    </w:p>
    <w:p w:rsidR="00BF6EF1" w:rsidRPr="00175F9B" w:rsidRDefault="00BF6EF1" w:rsidP="00BF6E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Exposure to </w:t>
      </w:r>
      <w:r w:rsidR="00175F9B">
        <w:rPr>
          <w:rFonts w:ascii="Times New Roman" w:hAnsi="Times New Roman" w:cs="Times New Roman"/>
          <w:sz w:val="28"/>
          <w:szCs w:val="28"/>
        </w:rPr>
        <w:t>s</w:t>
      </w:r>
      <w:r w:rsidRPr="00175F9B">
        <w:rPr>
          <w:rFonts w:ascii="Times New Roman" w:hAnsi="Times New Roman" w:cs="Times New Roman"/>
          <w:sz w:val="28"/>
          <w:szCs w:val="28"/>
        </w:rPr>
        <w:t>tress and depression</w:t>
      </w:r>
    </w:p>
    <w:p w:rsidR="00BF6EF1" w:rsidRPr="00175F9B" w:rsidRDefault="00BF6EF1" w:rsidP="00BF6E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Irrational decision  making </w:t>
      </w:r>
    </w:p>
    <w:p w:rsidR="00BF6EF1" w:rsidRPr="00175F9B" w:rsidRDefault="00BF6EF1" w:rsidP="00BF6E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Exacerbation to dangerous life styles like prostitution, robbery and drug abuse </w:t>
      </w:r>
    </w:p>
    <w:p w:rsidR="00BF6EF1" w:rsidRPr="00175F9B" w:rsidRDefault="00BF6EF1" w:rsidP="00BF6E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It lead to death, due to diseases when a person fails to control him/herself </w:t>
      </w:r>
    </w:p>
    <w:p w:rsidR="00BF6EF1" w:rsidRPr="00175F9B" w:rsidRDefault="00BF6EF1" w:rsidP="00BF6E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It lead to wastage and misuse of resources </w:t>
      </w:r>
    </w:p>
    <w:p w:rsidR="00BF6EF1" w:rsidRPr="00175F9B" w:rsidRDefault="00BF6EF1" w:rsidP="00BF6E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It can lead to increase of conflicts (9marks) </w:t>
      </w:r>
    </w:p>
    <w:p w:rsidR="00BF6EF1" w:rsidRPr="00175F9B" w:rsidRDefault="00BF6EF1" w:rsidP="00BF6E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A. factors that indicate the degree of economic development to both rich and poor countries. (5points) </w:t>
      </w:r>
    </w:p>
    <w:p w:rsidR="00BF6EF1" w:rsidRPr="00175F9B" w:rsidRDefault="00C157A6" w:rsidP="00BF6E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Per-capital income, the average </w:t>
      </w:r>
    </w:p>
    <w:p w:rsidR="00C157A6" w:rsidRPr="00175F9B" w:rsidRDefault="00C157A6" w:rsidP="00BF6E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Fulfillment of basic need like food, shelter and clothes </w:t>
      </w:r>
    </w:p>
    <w:p w:rsidR="00C157A6" w:rsidRPr="00175F9B" w:rsidRDefault="00C157A6" w:rsidP="00BF6E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Energy consumption</w:t>
      </w:r>
    </w:p>
    <w:p w:rsidR="00C157A6" w:rsidRPr="00175F9B" w:rsidRDefault="00C157A6" w:rsidP="00BF6E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75F9B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Pr="00175F9B">
        <w:rPr>
          <w:rFonts w:ascii="Times New Roman" w:hAnsi="Times New Roman" w:cs="Times New Roman"/>
          <w:sz w:val="28"/>
          <w:szCs w:val="28"/>
        </w:rPr>
        <w:t xml:space="preserve"> force employed in agriculture </w:t>
      </w:r>
    </w:p>
    <w:p w:rsidR="00C157A6" w:rsidRPr="00175F9B" w:rsidRDefault="00C157A6" w:rsidP="00BF6E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Quality of tools produced and used. (5marks) </w:t>
      </w:r>
    </w:p>
    <w:p w:rsidR="00C157A6" w:rsidRPr="00175F9B" w:rsidRDefault="00C157A6" w:rsidP="00C157A6">
      <w:pPr>
        <w:ind w:left="720"/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B. factors to consider in order to make a strong team/aspects of team work. (4 points) </w:t>
      </w:r>
    </w:p>
    <w:p w:rsidR="00C157A6" w:rsidRPr="00175F9B" w:rsidRDefault="00C157A6" w:rsidP="00C157A6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C157A6" w:rsidRPr="00175F9B" w:rsidRDefault="00C157A6" w:rsidP="00C157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Commitment, this is being highly dedicated to deliver quality services </w:t>
      </w:r>
    </w:p>
    <w:p w:rsidR="00C157A6" w:rsidRPr="00175F9B" w:rsidRDefault="00C157A6" w:rsidP="00C157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Interdependence – team members depend on each other`s contribution </w:t>
      </w:r>
    </w:p>
    <w:p w:rsidR="00C157A6" w:rsidRPr="00175F9B" w:rsidRDefault="00C157A6" w:rsidP="00C157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Open communication -  there should be clear communication among members </w:t>
      </w:r>
    </w:p>
    <w:p w:rsidR="00C157A6" w:rsidRPr="00175F9B" w:rsidRDefault="00C157A6" w:rsidP="00C157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lastRenderedPageBreak/>
        <w:t xml:space="preserve">Goal setting – every member/individual should be fully involved in setting of goals </w:t>
      </w:r>
    </w:p>
    <w:p w:rsidR="00C157A6" w:rsidRPr="00175F9B" w:rsidRDefault="00C157A6" w:rsidP="00C157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Conflict resolution – members should find solution of their own problems (4 marks) </w:t>
      </w:r>
    </w:p>
    <w:p w:rsidR="00C157A6" w:rsidRPr="00175F9B" w:rsidRDefault="00C157A6" w:rsidP="00C157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The relationship between the constitution of </w:t>
      </w:r>
      <w:r w:rsidR="00583FCB" w:rsidRPr="00175F9B">
        <w:rPr>
          <w:rFonts w:ascii="Times New Roman" w:hAnsi="Times New Roman" w:cs="Times New Roman"/>
          <w:sz w:val="28"/>
          <w:szCs w:val="28"/>
        </w:rPr>
        <w:t xml:space="preserve">United Republic </w:t>
      </w:r>
      <w:r w:rsidRPr="00175F9B">
        <w:rPr>
          <w:rFonts w:ascii="Times New Roman" w:hAnsi="Times New Roman" w:cs="Times New Roman"/>
          <w:sz w:val="28"/>
          <w:szCs w:val="28"/>
        </w:rPr>
        <w:t xml:space="preserve">of Tanzania </w:t>
      </w:r>
      <w:r w:rsidR="007B7A51" w:rsidRPr="00175F9B">
        <w:rPr>
          <w:rFonts w:ascii="Times New Roman" w:hAnsi="Times New Roman" w:cs="Times New Roman"/>
          <w:sz w:val="28"/>
          <w:szCs w:val="28"/>
        </w:rPr>
        <w:t xml:space="preserve">and the government (6points) </w:t>
      </w:r>
    </w:p>
    <w:p w:rsidR="007B7A51" w:rsidRPr="00175F9B" w:rsidRDefault="007B7A51" w:rsidP="007B7A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Taking oath of leaders – government official like judges, permanent secretaries, RC`s and DC`s take oath by using constitution and defending it </w:t>
      </w:r>
    </w:p>
    <w:p w:rsidR="007B7A51" w:rsidRPr="00175F9B" w:rsidRDefault="007B7A51" w:rsidP="007B7A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Tenure of office, government leaders serve</w:t>
      </w:r>
      <w:bookmarkStart w:id="0" w:name="_GoBack"/>
      <w:bookmarkEnd w:id="0"/>
      <w:r w:rsidRPr="00175F9B">
        <w:rPr>
          <w:rFonts w:ascii="Times New Roman" w:hAnsi="Times New Roman" w:cs="Times New Roman"/>
          <w:sz w:val="28"/>
          <w:szCs w:val="28"/>
        </w:rPr>
        <w:t xml:space="preserve"> their office for five years </w:t>
      </w:r>
    </w:p>
    <w:p w:rsidR="007B7A51" w:rsidRPr="00175F9B" w:rsidRDefault="007B7A51" w:rsidP="007B7A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Roles of state power, the constitution define the functions of each organ that is executive, legislature and judiciary </w:t>
      </w:r>
    </w:p>
    <w:p w:rsidR="008002F4" w:rsidRPr="00175F9B" w:rsidRDefault="007B7A51" w:rsidP="007B7A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Form of government that exit in the </w:t>
      </w:r>
      <w:r w:rsidR="00583FCB" w:rsidRPr="00175F9B">
        <w:rPr>
          <w:rFonts w:ascii="Times New Roman" w:hAnsi="Times New Roman" w:cs="Times New Roman"/>
          <w:sz w:val="28"/>
          <w:szCs w:val="28"/>
        </w:rPr>
        <w:t xml:space="preserve">United Republic </w:t>
      </w:r>
      <w:r w:rsidRPr="00175F9B">
        <w:rPr>
          <w:rFonts w:ascii="Times New Roman" w:hAnsi="Times New Roman" w:cs="Times New Roman"/>
          <w:sz w:val="28"/>
          <w:szCs w:val="28"/>
        </w:rPr>
        <w:t xml:space="preserve">of Tanzania, revolutionary government </w:t>
      </w:r>
      <w:r w:rsidR="008002F4" w:rsidRPr="00175F9B">
        <w:rPr>
          <w:rFonts w:ascii="Times New Roman" w:hAnsi="Times New Roman" w:cs="Times New Roman"/>
          <w:sz w:val="28"/>
          <w:szCs w:val="28"/>
        </w:rPr>
        <w:t xml:space="preserve">and local  government authorities </w:t>
      </w:r>
    </w:p>
    <w:p w:rsidR="00EF7C11" w:rsidRPr="00175F9B" w:rsidRDefault="008002F4" w:rsidP="007B7A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The practice of multiparty democracy, the </w:t>
      </w:r>
      <w:proofErr w:type="spellStart"/>
      <w:r w:rsidRPr="00175F9B">
        <w:rPr>
          <w:rFonts w:ascii="Times New Roman" w:hAnsi="Times New Roman" w:cs="Times New Roman"/>
          <w:sz w:val="28"/>
          <w:szCs w:val="28"/>
        </w:rPr>
        <w:t>Eigth</w:t>
      </w:r>
      <w:proofErr w:type="spellEnd"/>
      <w:r w:rsidRPr="00175F9B">
        <w:rPr>
          <w:rFonts w:ascii="Times New Roman" w:hAnsi="Times New Roman" w:cs="Times New Roman"/>
          <w:sz w:val="28"/>
          <w:szCs w:val="28"/>
        </w:rPr>
        <w:t xml:space="preserve"> </w:t>
      </w:r>
      <w:r w:rsidR="00EF7C11" w:rsidRPr="00175F9B">
        <w:rPr>
          <w:rFonts w:ascii="Times New Roman" w:hAnsi="Times New Roman" w:cs="Times New Roman"/>
          <w:sz w:val="28"/>
          <w:szCs w:val="28"/>
        </w:rPr>
        <w:t xml:space="preserve">constitutional amendment established </w:t>
      </w:r>
      <w:r w:rsidR="00583FCB" w:rsidRPr="00175F9B">
        <w:rPr>
          <w:rFonts w:ascii="Times New Roman" w:hAnsi="Times New Roman" w:cs="Times New Roman"/>
          <w:sz w:val="28"/>
          <w:szCs w:val="28"/>
        </w:rPr>
        <w:t>multiparty</w:t>
      </w:r>
      <w:r w:rsidR="00EF7C11" w:rsidRPr="00175F9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7A51" w:rsidRPr="00175F9B" w:rsidRDefault="00EF7C11" w:rsidP="007B7A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Limitation of government powers. The constitution sets the boundaries to prevent misuse of power (9marks)  </w:t>
      </w:r>
      <w:r w:rsidR="008002F4" w:rsidRPr="00175F9B">
        <w:rPr>
          <w:rFonts w:ascii="Times New Roman" w:hAnsi="Times New Roman" w:cs="Times New Roman"/>
          <w:sz w:val="28"/>
          <w:szCs w:val="28"/>
        </w:rPr>
        <w:t xml:space="preserve">  </w:t>
      </w:r>
      <w:r w:rsidR="007B7A51" w:rsidRPr="00175F9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75F9B" w:rsidRPr="00175F9B" w:rsidRDefault="00175F9B" w:rsidP="00175F9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175F9B" w:rsidRPr="00175F9B" w:rsidRDefault="00175F9B" w:rsidP="00175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Measures to address challenges facing Informal sectors </w:t>
      </w:r>
      <w:r w:rsidR="00583FCB">
        <w:rPr>
          <w:rFonts w:ascii="Times New Roman" w:hAnsi="Times New Roman" w:cs="Times New Roman"/>
          <w:sz w:val="28"/>
          <w:szCs w:val="28"/>
        </w:rPr>
        <w:t>(</w:t>
      </w:r>
      <w:r w:rsidRPr="00175F9B">
        <w:rPr>
          <w:rFonts w:ascii="Times New Roman" w:hAnsi="Times New Roman" w:cs="Times New Roman"/>
          <w:sz w:val="28"/>
          <w:szCs w:val="28"/>
        </w:rPr>
        <w:t>9marks</w:t>
      </w:r>
      <w:r w:rsidR="00583FCB">
        <w:rPr>
          <w:rFonts w:ascii="Times New Roman" w:hAnsi="Times New Roman" w:cs="Times New Roman"/>
          <w:sz w:val="28"/>
          <w:szCs w:val="28"/>
        </w:rPr>
        <w:t>)</w:t>
      </w:r>
    </w:p>
    <w:p w:rsidR="00175F9B" w:rsidRPr="00175F9B" w:rsidRDefault="00175F9B" w:rsidP="00175F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Extending social protection schemes like business and health insurance</w:t>
      </w:r>
    </w:p>
    <w:p w:rsidR="00175F9B" w:rsidRPr="00175F9B" w:rsidRDefault="00175F9B" w:rsidP="00175F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Establishing training on how to strengthen informal sector</w:t>
      </w:r>
    </w:p>
    <w:p w:rsidR="00175F9B" w:rsidRPr="00175F9B" w:rsidRDefault="00175F9B" w:rsidP="00175F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Promoting access to financial institutions</w:t>
      </w:r>
    </w:p>
    <w:p w:rsidR="00175F9B" w:rsidRPr="00175F9B" w:rsidRDefault="00175F9B" w:rsidP="00175F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Creating legal and regulatory frameworks</w:t>
      </w:r>
    </w:p>
    <w:p w:rsidR="00175F9B" w:rsidRPr="00175F9B" w:rsidRDefault="00175F9B" w:rsidP="00175F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 Improving infrastructures</w:t>
      </w:r>
    </w:p>
    <w:p w:rsidR="00175F9B" w:rsidRPr="00175F9B" w:rsidRDefault="00175F9B" w:rsidP="00175F9B">
      <w:pPr>
        <w:pStyle w:val="ListParagraph"/>
        <w:numPr>
          <w:ilvl w:val="0"/>
          <w:numId w:val="6"/>
        </w:numPr>
        <w:ind w:right="-720"/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Identifying various forms of business and income generation activities</w:t>
      </w:r>
    </w:p>
    <w:p w:rsidR="00175F9B" w:rsidRPr="00175F9B" w:rsidRDefault="00175F9B" w:rsidP="00175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How the government of Tanzania promotes and protect human rights </w:t>
      </w:r>
      <w:r w:rsidR="00583FCB">
        <w:rPr>
          <w:rFonts w:ascii="Times New Roman" w:hAnsi="Times New Roman" w:cs="Times New Roman"/>
          <w:sz w:val="28"/>
          <w:szCs w:val="28"/>
        </w:rPr>
        <w:t>(9</w:t>
      </w:r>
      <w:r w:rsidRPr="00175F9B">
        <w:rPr>
          <w:rFonts w:ascii="Times New Roman" w:hAnsi="Times New Roman" w:cs="Times New Roman"/>
          <w:sz w:val="28"/>
          <w:szCs w:val="28"/>
        </w:rPr>
        <w:t>marks</w:t>
      </w:r>
      <w:r w:rsidR="00583FCB">
        <w:rPr>
          <w:rFonts w:ascii="Times New Roman" w:hAnsi="Times New Roman" w:cs="Times New Roman"/>
          <w:sz w:val="28"/>
          <w:szCs w:val="28"/>
        </w:rPr>
        <w:t>)</w:t>
      </w:r>
    </w:p>
    <w:p w:rsidR="00175F9B" w:rsidRPr="00175F9B" w:rsidRDefault="00175F9B" w:rsidP="00175F9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identifying and including human rights in the constitution of the United Republic of Tanzania </w:t>
      </w:r>
    </w:p>
    <w:p w:rsidR="00175F9B" w:rsidRPr="00175F9B" w:rsidRDefault="00175F9B" w:rsidP="00175F9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Ratifying international agreement on human rights</w:t>
      </w:r>
    </w:p>
    <w:p w:rsidR="00175F9B" w:rsidRPr="00175F9B" w:rsidRDefault="00175F9B" w:rsidP="00175F9B">
      <w:pPr>
        <w:pStyle w:val="ListParagraph"/>
        <w:numPr>
          <w:ilvl w:val="0"/>
          <w:numId w:val="7"/>
        </w:numPr>
        <w:ind w:right="-630"/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Establishing the Commission for Human Rights and Good Governance</w:t>
      </w:r>
    </w:p>
    <w:p w:rsidR="00175F9B" w:rsidRPr="00175F9B" w:rsidRDefault="00175F9B" w:rsidP="00175F9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Allowing the practice of Multiparty politics</w:t>
      </w:r>
    </w:p>
    <w:p w:rsidR="00175F9B" w:rsidRPr="00175F9B" w:rsidRDefault="00175F9B" w:rsidP="00175F9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Maintaining of Rule of law</w:t>
      </w:r>
    </w:p>
    <w:p w:rsidR="00175F9B" w:rsidRDefault="00175F9B" w:rsidP="00175F9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Provision of employment opportunities</w:t>
      </w:r>
    </w:p>
    <w:p w:rsidR="00175F9B" w:rsidRPr="00175F9B" w:rsidRDefault="00175F9B" w:rsidP="00175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How to improve decision making processes in the community </w:t>
      </w:r>
      <w:r w:rsidR="00583FCB">
        <w:rPr>
          <w:rFonts w:ascii="Times New Roman" w:hAnsi="Times New Roman" w:cs="Times New Roman"/>
          <w:sz w:val="28"/>
          <w:szCs w:val="28"/>
        </w:rPr>
        <w:t>(</w:t>
      </w:r>
      <w:r w:rsidRPr="00175F9B">
        <w:rPr>
          <w:rFonts w:ascii="Times New Roman" w:hAnsi="Times New Roman" w:cs="Times New Roman"/>
          <w:sz w:val="28"/>
          <w:szCs w:val="28"/>
        </w:rPr>
        <w:t>9marks</w:t>
      </w:r>
      <w:r w:rsidR="00583FCB">
        <w:rPr>
          <w:rFonts w:ascii="Times New Roman" w:hAnsi="Times New Roman" w:cs="Times New Roman"/>
          <w:sz w:val="28"/>
          <w:szCs w:val="28"/>
        </w:rPr>
        <w:t>)</w:t>
      </w:r>
    </w:p>
    <w:p w:rsidR="00175F9B" w:rsidRPr="00175F9B" w:rsidRDefault="00175F9B" w:rsidP="00175F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lastRenderedPageBreak/>
        <w:t xml:space="preserve"> Identify the problem</w:t>
      </w:r>
    </w:p>
    <w:p w:rsidR="00175F9B" w:rsidRPr="00175F9B" w:rsidRDefault="00175F9B" w:rsidP="00175F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Gather relevant information</w:t>
      </w:r>
    </w:p>
    <w:p w:rsidR="00175F9B" w:rsidRPr="00175F9B" w:rsidRDefault="00175F9B" w:rsidP="00175F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Develop alternatives </w:t>
      </w:r>
    </w:p>
    <w:p w:rsidR="00175F9B" w:rsidRPr="00175F9B" w:rsidRDefault="00175F9B" w:rsidP="00175F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Evaluate the alternatives</w:t>
      </w:r>
    </w:p>
    <w:p w:rsidR="00175F9B" w:rsidRPr="00175F9B" w:rsidRDefault="00175F9B" w:rsidP="00175F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Take actions</w:t>
      </w:r>
    </w:p>
    <w:p w:rsidR="00175F9B" w:rsidRPr="00175F9B" w:rsidRDefault="00175F9B" w:rsidP="00175F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Review the decision made</w:t>
      </w:r>
    </w:p>
    <w:p w:rsidR="00175F9B" w:rsidRDefault="00175F9B" w:rsidP="00175F9B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:rsidR="00175F9B" w:rsidRPr="00175F9B" w:rsidRDefault="00175F9B" w:rsidP="00175F9B">
      <w:pPr>
        <w:pStyle w:val="ListParagraph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75F9B">
        <w:rPr>
          <w:rFonts w:ascii="Times New Roman" w:hAnsi="Times New Roman" w:cs="Times New Roman"/>
          <w:b/>
          <w:sz w:val="28"/>
          <w:szCs w:val="28"/>
        </w:rPr>
        <w:t xml:space="preserve">SECTION C </w:t>
      </w:r>
    </w:p>
    <w:p w:rsidR="00175F9B" w:rsidRPr="00175F9B" w:rsidRDefault="00175F9B" w:rsidP="00175F9B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ESSAY QUESTIONS</w:t>
      </w:r>
    </w:p>
    <w:p w:rsidR="00175F9B" w:rsidRPr="00175F9B" w:rsidRDefault="00175F9B" w:rsidP="00175F9B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Introduction 2marks</w:t>
      </w:r>
    </w:p>
    <w:p w:rsidR="00175F9B" w:rsidRPr="00175F9B" w:rsidRDefault="00175F9B" w:rsidP="00175F9B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Main body   2@</w:t>
      </w:r>
    </w:p>
    <w:p w:rsidR="00175F9B" w:rsidRPr="00175F9B" w:rsidRDefault="00175F9B" w:rsidP="00175F9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Conclusion 1marks</w:t>
      </w:r>
    </w:p>
    <w:p w:rsidR="00175F9B" w:rsidRPr="00175F9B" w:rsidRDefault="00175F9B" w:rsidP="00175F9B">
      <w:pPr>
        <w:pStyle w:val="ListParagraph"/>
        <w:numPr>
          <w:ilvl w:val="0"/>
          <w:numId w:val="1"/>
        </w:numPr>
        <w:ind w:right="-450"/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</w:t>
      </w:r>
      <w:r w:rsidRPr="00175F9B">
        <w:rPr>
          <w:rFonts w:ascii="Times New Roman" w:hAnsi="Times New Roman" w:cs="Times New Roman"/>
          <w:sz w:val="28"/>
          <w:szCs w:val="28"/>
        </w:rPr>
        <w:t xml:space="preserve"> Circumstances which lead the president to dissolve the parliament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175F9B">
        <w:rPr>
          <w:rFonts w:ascii="Times New Roman" w:hAnsi="Times New Roman" w:cs="Times New Roman"/>
          <w:sz w:val="28"/>
          <w:szCs w:val="28"/>
        </w:rPr>
        <w:t>15 marks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5F9B">
        <w:rPr>
          <w:rFonts w:ascii="Times New Roman" w:hAnsi="Times New Roman" w:cs="Times New Roman"/>
          <w:sz w:val="28"/>
          <w:szCs w:val="28"/>
        </w:rPr>
        <w:t>) When the parliamentary life time is over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ii) When the government fails to get majority seats in the parliament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iii) When the parliament refuses to support the government policy and budget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75F9B">
        <w:rPr>
          <w:rFonts w:ascii="Times New Roman" w:hAnsi="Times New Roman" w:cs="Times New Roman"/>
          <w:sz w:val="28"/>
          <w:szCs w:val="28"/>
        </w:rPr>
        <w:t>iv) When</w:t>
      </w:r>
      <w:proofErr w:type="gramEnd"/>
      <w:r w:rsidRPr="00175F9B">
        <w:rPr>
          <w:rFonts w:ascii="Times New Roman" w:hAnsi="Times New Roman" w:cs="Times New Roman"/>
          <w:sz w:val="28"/>
          <w:szCs w:val="28"/>
        </w:rPr>
        <w:t xml:space="preserve"> there is the state of emergence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75F9B">
        <w:rPr>
          <w:rFonts w:ascii="Times New Roman" w:hAnsi="Times New Roman" w:cs="Times New Roman"/>
          <w:sz w:val="28"/>
          <w:szCs w:val="28"/>
        </w:rPr>
        <w:t>v)When</w:t>
      </w:r>
      <w:proofErr w:type="gramEnd"/>
      <w:r w:rsidRPr="00175F9B">
        <w:rPr>
          <w:rFonts w:ascii="Times New Roman" w:hAnsi="Times New Roman" w:cs="Times New Roman"/>
          <w:sz w:val="28"/>
          <w:szCs w:val="28"/>
        </w:rPr>
        <w:t xml:space="preserve"> the President refuses to assent parliamentary bills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75F9B">
        <w:rPr>
          <w:rFonts w:ascii="Times New Roman" w:hAnsi="Times New Roman" w:cs="Times New Roman"/>
          <w:sz w:val="28"/>
          <w:szCs w:val="28"/>
        </w:rPr>
        <w:t>vi) If</w:t>
      </w:r>
      <w:proofErr w:type="gramEnd"/>
      <w:r w:rsidRPr="00175F9B">
        <w:rPr>
          <w:rFonts w:ascii="Times New Roman" w:hAnsi="Times New Roman" w:cs="Times New Roman"/>
          <w:sz w:val="28"/>
          <w:szCs w:val="28"/>
        </w:rPr>
        <w:t xml:space="preserve"> the parliament passes vote of no confidence against the government </w:t>
      </w:r>
    </w:p>
    <w:p w:rsidR="00175F9B" w:rsidRPr="00175F9B" w:rsidRDefault="00175F9B" w:rsidP="00175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 Measures that can be taken to address cultural practices that undermines female status in the community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175F9B">
        <w:rPr>
          <w:rFonts w:ascii="Times New Roman" w:hAnsi="Times New Roman" w:cs="Times New Roman"/>
          <w:sz w:val="28"/>
          <w:szCs w:val="28"/>
        </w:rPr>
        <w:t>15 marks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175F9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5F9B">
        <w:rPr>
          <w:rFonts w:ascii="Times New Roman" w:hAnsi="Times New Roman" w:cs="Times New Roman"/>
          <w:sz w:val="28"/>
          <w:szCs w:val="28"/>
        </w:rPr>
        <w:t xml:space="preserve">) Provision of mass education about negative socio-cultural practices 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ii) Empowering women’s organizations like TAMWA, TAWLA and TGNP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iii) Promoting gender equality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175F9B">
        <w:rPr>
          <w:rFonts w:ascii="Times New Roman" w:hAnsi="Times New Roman" w:cs="Times New Roman"/>
          <w:sz w:val="28"/>
          <w:szCs w:val="28"/>
        </w:rPr>
        <w:t>iv) Increasing</w:t>
      </w:r>
      <w:proofErr w:type="gramEnd"/>
      <w:r w:rsidRPr="00175F9B">
        <w:rPr>
          <w:rFonts w:ascii="Times New Roman" w:hAnsi="Times New Roman" w:cs="Times New Roman"/>
          <w:sz w:val="28"/>
          <w:szCs w:val="28"/>
        </w:rPr>
        <w:t xml:space="preserve"> religious campaigns against bad cultural practices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v) Ensuring equal involvement in decision making 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>vi</w:t>
      </w:r>
      <w:proofErr w:type="gramStart"/>
      <w:r w:rsidRPr="00175F9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175F9B">
        <w:rPr>
          <w:rFonts w:ascii="Times New Roman" w:hAnsi="Times New Roman" w:cs="Times New Roman"/>
          <w:sz w:val="28"/>
          <w:szCs w:val="28"/>
        </w:rPr>
        <w:t>roviding</w:t>
      </w:r>
      <w:proofErr w:type="gramEnd"/>
      <w:r w:rsidRPr="00175F9B">
        <w:rPr>
          <w:rFonts w:ascii="Times New Roman" w:hAnsi="Times New Roman" w:cs="Times New Roman"/>
          <w:sz w:val="28"/>
          <w:szCs w:val="28"/>
        </w:rPr>
        <w:t xml:space="preserve"> punishment to those who practices bad cultural practices </w:t>
      </w:r>
    </w:p>
    <w:p w:rsidR="00175F9B" w:rsidRPr="00175F9B" w:rsidRDefault="00175F9B" w:rsidP="00175F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75F9B">
        <w:rPr>
          <w:rFonts w:ascii="Times New Roman" w:hAnsi="Times New Roman" w:cs="Times New Roman"/>
          <w:sz w:val="28"/>
          <w:szCs w:val="28"/>
        </w:rPr>
        <w:t xml:space="preserve">Factors that signify the impacts facing Refugees in many African countries  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175F9B">
        <w:rPr>
          <w:rFonts w:ascii="Times New Roman" w:hAnsi="Times New Roman" w:cs="Times New Roman"/>
          <w:sz w:val="28"/>
          <w:szCs w:val="28"/>
        </w:rPr>
        <w:t>15marks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5F9B">
        <w:rPr>
          <w:rFonts w:ascii="Times New Roman" w:hAnsi="Times New Roman" w:cs="Times New Roman"/>
          <w:sz w:val="28"/>
          <w:szCs w:val="28"/>
        </w:rPr>
        <w:t>) Lack of basic needs like food, shelter and clothes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175F9B">
        <w:rPr>
          <w:rFonts w:ascii="Times New Roman" w:hAnsi="Times New Roman" w:cs="Times New Roman"/>
          <w:sz w:val="28"/>
          <w:szCs w:val="28"/>
        </w:rPr>
        <w:t>i</w:t>
      </w:r>
      <w:r w:rsidRPr="00175F9B">
        <w:rPr>
          <w:rFonts w:ascii="Times New Roman" w:hAnsi="Times New Roman" w:cs="Times New Roman"/>
          <w:sz w:val="28"/>
          <w:szCs w:val="28"/>
        </w:rPr>
        <w:t xml:space="preserve">) Unemployment and poverty 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175F9B">
        <w:rPr>
          <w:rFonts w:ascii="Times New Roman" w:hAnsi="Times New Roman" w:cs="Times New Roman"/>
          <w:sz w:val="28"/>
          <w:szCs w:val="28"/>
        </w:rPr>
        <w:t>ii</w:t>
      </w:r>
      <w:r w:rsidRPr="00175F9B">
        <w:rPr>
          <w:rFonts w:ascii="Times New Roman" w:hAnsi="Times New Roman" w:cs="Times New Roman"/>
          <w:sz w:val="28"/>
          <w:szCs w:val="28"/>
        </w:rPr>
        <w:t>) Lack of security or insecurity and violence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</w:t>
      </w:r>
      <w:r w:rsidRPr="00175F9B">
        <w:rPr>
          <w:rFonts w:ascii="Times New Roman" w:hAnsi="Times New Roman" w:cs="Times New Roman"/>
          <w:sz w:val="28"/>
          <w:szCs w:val="28"/>
        </w:rPr>
        <w:t>v</w:t>
      </w:r>
      <w:r w:rsidRPr="00175F9B">
        <w:rPr>
          <w:rFonts w:ascii="Times New Roman" w:hAnsi="Times New Roman" w:cs="Times New Roman"/>
          <w:sz w:val="28"/>
          <w:szCs w:val="28"/>
        </w:rPr>
        <w:t>) Lack</w:t>
      </w:r>
      <w:proofErr w:type="gramEnd"/>
      <w:r w:rsidRPr="00175F9B">
        <w:rPr>
          <w:rFonts w:ascii="Times New Roman" w:hAnsi="Times New Roman" w:cs="Times New Roman"/>
          <w:sz w:val="28"/>
          <w:szCs w:val="28"/>
        </w:rPr>
        <w:t xml:space="preserve"> of social services like education, health and water </w:t>
      </w:r>
    </w:p>
    <w:p w:rsidR="00175F9B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 w:rsidRPr="00175F9B">
        <w:rPr>
          <w:rFonts w:ascii="Times New Roman" w:hAnsi="Times New Roman" w:cs="Times New Roman"/>
          <w:sz w:val="28"/>
          <w:szCs w:val="28"/>
        </w:rPr>
        <w:t>) Discrimination and social violence</w:t>
      </w:r>
    </w:p>
    <w:p w:rsidR="00846B3C" w:rsidRPr="00175F9B" w:rsidRDefault="00175F9B" w:rsidP="00175F9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v</w:t>
      </w:r>
      <w:r w:rsidRPr="00175F9B">
        <w:rPr>
          <w:rFonts w:ascii="Times New Roman" w:hAnsi="Times New Roman" w:cs="Times New Roman"/>
          <w:sz w:val="28"/>
          <w:szCs w:val="28"/>
        </w:rPr>
        <w:t>i</w:t>
      </w:r>
      <w:r w:rsidRPr="00175F9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P</w:t>
      </w:r>
      <w:r w:rsidRPr="00175F9B">
        <w:rPr>
          <w:rFonts w:ascii="Times New Roman" w:hAnsi="Times New Roman" w:cs="Times New Roman"/>
          <w:sz w:val="28"/>
          <w:szCs w:val="28"/>
        </w:rPr>
        <w:t>sychological</w:t>
      </w:r>
      <w:proofErr w:type="gramEnd"/>
      <w:r w:rsidRPr="00175F9B">
        <w:rPr>
          <w:rFonts w:ascii="Times New Roman" w:hAnsi="Times New Roman" w:cs="Times New Roman"/>
          <w:sz w:val="28"/>
          <w:szCs w:val="28"/>
        </w:rPr>
        <w:t xml:space="preserve"> trauma or problems like stress and depression </w:t>
      </w:r>
    </w:p>
    <w:sectPr w:rsidR="00846B3C" w:rsidRPr="00175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E64E6A"/>
    <w:multiLevelType w:val="hybridMultilevel"/>
    <w:tmpl w:val="A26EFB94"/>
    <w:lvl w:ilvl="0" w:tplc="482ACB2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0EA16B5"/>
    <w:multiLevelType w:val="hybridMultilevel"/>
    <w:tmpl w:val="297CE1AC"/>
    <w:lvl w:ilvl="0" w:tplc="3572D5C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3432928"/>
    <w:multiLevelType w:val="hybridMultilevel"/>
    <w:tmpl w:val="4DD4497E"/>
    <w:lvl w:ilvl="0" w:tplc="260E458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383696"/>
    <w:multiLevelType w:val="hybridMultilevel"/>
    <w:tmpl w:val="4DD4497E"/>
    <w:lvl w:ilvl="0" w:tplc="260E458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8A7738A"/>
    <w:multiLevelType w:val="hybridMultilevel"/>
    <w:tmpl w:val="33A49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5D5505"/>
    <w:multiLevelType w:val="hybridMultilevel"/>
    <w:tmpl w:val="DC985942"/>
    <w:lvl w:ilvl="0" w:tplc="CB5AB5B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3B311F"/>
    <w:multiLevelType w:val="hybridMultilevel"/>
    <w:tmpl w:val="54943822"/>
    <w:lvl w:ilvl="0" w:tplc="0EC29B8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B446000"/>
    <w:multiLevelType w:val="hybridMultilevel"/>
    <w:tmpl w:val="F2E26056"/>
    <w:lvl w:ilvl="0" w:tplc="2EB41B1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3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EBF"/>
    <w:rsid w:val="000B05D7"/>
    <w:rsid w:val="000C2EBF"/>
    <w:rsid w:val="00175F9B"/>
    <w:rsid w:val="00176FBF"/>
    <w:rsid w:val="00376601"/>
    <w:rsid w:val="003A660B"/>
    <w:rsid w:val="00583FCB"/>
    <w:rsid w:val="00596023"/>
    <w:rsid w:val="007B7A51"/>
    <w:rsid w:val="008002F4"/>
    <w:rsid w:val="00846B3C"/>
    <w:rsid w:val="008C457E"/>
    <w:rsid w:val="00BF6EF1"/>
    <w:rsid w:val="00C157A6"/>
    <w:rsid w:val="00EF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646216-4BB4-4421-8734-DDBC5B09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2E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C2E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A2CUAE</Company>
  <LinksUpToDate>false</LinksUpToDate>
  <CharactersWithSpaces>4525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2026-04-23T21:07:00Z</dcterms:created>
  <dcterms:modified xsi:type="dcterms:W3CDTF">2026-04-24T18:10:00Z</dcterms:modified>
</cp:coreProperties>
</file>