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98E" w:rsidRDefault="0096398E" w:rsidP="009639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96398E" w:rsidRDefault="0096398E" w:rsidP="009639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96398E" w:rsidRDefault="0096398E" w:rsidP="009639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96398E" w:rsidRDefault="0096398E" w:rsidP="009639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96398E" w:rsidRDefault="0096398E" w:rsidP="009639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BIOLOGY FORM  THREE 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96398E" w:rsidRPr="0075289B" w:rsidRDefault="0096398E" w:rsidP="0096398E">
      <w:pPr>
        <w:rPr>
          <w:rFonts w:asciiTheme="majorHAnsi" w:hAnsiTheme="majorHAnsi" w:cs="Times New Roman"/>
        </w:rPr>
      </w:pPr>
      <w:r w:rsidRPr="0075289B">
        <w:rPr>
          <w:rFonts w:asciiTheme="majorHAnsi" w:hAnsiTheme="majorHAnsi" w:cs="Times New Roman"/>
        </w:rPr>
        <w:t>INSTRUCTIONS:</w:t>
      </w:r>
    </w:p>
    <w:p w:rsidR="0075289B" w:rsidRPr="0075289B" w:rsidRDefault="0075289B" w:rsidP="0075289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75289B">
        <w:rPr>
          <w:rFonts w:asciiTheme="majorHAnsi" w:hAnsiTheme="majorHAnsi" w:cs="Times New Roman"/>
        </w:rPr>
        <w:t xml:space="preserve">This paper consists of sections, A,B and C respectively </w:t>
      </w:r>
    </w:p>
    <w:p w:rsidR="0075289B" w:rsidRPr="0075289B" w:rsidRDefault="0075289B" w:rsidP="0075289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75289B">
        <w:rPr>
          <w:rFonts w:asciiTheme="majorHAnsi" w:hAnsiTheme="majorHAnsi" w:cs="Times New Roman"/>
        </w:rPr>
        <w:t>Do all questions in section A and B</w:t>
      </w:r>
    </w:p>
    <w:p w:rsidR="0075289B" w:rsidRPr="0075289B" w:rsidRDefault="0075289B" w:rsidP="0075289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75289B">
        <w:rPr>
          <w:rFonts w:asciiTheme="majorHAnsi" w:hAnsiTheme="majorHAnsi" w:cs="Times New Roman"/>
        </w:rPr>
        <w:t xml:space="preserve">Section C consists of One question which must be done by all students </w:t>
      </w:r>
    </w:p>
    <w:p w:rsidR="0075289B" w:rsidRPr="0075289B" w:rsidRDefault="0075289B" w:rsidP="0075289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75289B">
        <w:rPr>
          <w:rFonts w:asciiTheme="majorHAnsi" w:hAnsiTheme="majorHAnsi" w:cs="Times New Roman"/>
        </w:rPr>
        <w:t xml:space="preserve">Cheating in Examination is strictly prohibited </w:t>
      </w:r>
    </w:p>
    <w:p w:rsidR="0075289B" w:rsidRPr="0075289B" w:rsidRDefault="0075289B" w:rsidP="0075289B">
      <w:pPr>
        <w:rPr>
          <w:rFonts w:asciiTheme="majorHAnsi" w:hAnsiTheme="majorHAnsi" w:cs="Times New Roman"/>
          <w:b/>
        </w:rPr>
      </w:pPr>
    </w:p>
    <w:p w:rsidR="0075289B" w:rsidRDefault="0075289B">
      <w:pPr>
        <w:rPr>
          <w:rFonts w:asciiTheme="majorHAnsi" w:hAnsiTheme="majorHAnsi"/>
        </w:rPr>
      </w:pPr>
      <w:r w:rsidRPr="0075289B">
        <w:rPr>
          <w:rFonts w:asciiTheme="majorHAnsi" w:hAnsiTheme="majorHAnsi"/>
        </w:rPr>
        <w:t>SECTION (10 MARKS)</w:t>
      </w:r>
    </w:p>
    <w:p w:rsidR="000107C1" w:rsidRDefault="0075289B" w:rsidP="0075289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75289B">
        <w:rPr>
          <w:rFonts w:asciiTheme="majorHAnsi" w:hAnsiTheme="majorHAnsi"/>
        </w:rPr>
        <w:t xml:space="preserve"> MULTIPLE CHOICE </w:t>
      </w:r>
    </w:p>
    <w:p w:rsidR="0075289B" w:rsidRDefault="0075289B" w:rsidP="007528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automatic nervaous system has sesory and motor neurons running between the central nevurus system and the </w:t>
      </w:r>
    </w:p>
    <w:p w:rsidR="0075289B" w:rsidRDefault="0075289B" w:rsidP="0075289B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spinal cord</w:t>
      </w:r>
    </w:p>
    <w:p w:rsidR="0075289B" w:rsidRDefault="0075289B" w:rsidP="0075289B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Axon</w:t>
      </w:r>
    </w:p>
    <w:p w:rsidR="0075289B" w:rsidRDefault="0075289B" w:rsidP="0075289B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Vauos interal parts </w:t>
      </w:r>
    </w:p>
    <w:p w:rsidR="0075289B" w:rsidRDefault="0075289B" w:rsidP="0075289B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spinal cord </w:t>
      </w:r>
    </w:p>
    <w:p w:rsidR="0075289B" w:rsidRDefault="0075289B" w:rsidP="007528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Among the following are parts of the types of the vertebrae except </w:t>
      </w:r>
    </w:p>
    <w:p w:rsidR="0075289B" w:rsidRDefault="0075289B" w:rsidP="0075289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Cervical vertebral</w:t>
      </w:r>
    </w:p>
    <w:p w:rsidR="0075289B" w:rsidRDefault="0075289B" w:rsidP="0075289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thoracic vertebral</w:t>
      </w:r>
    </w:p>
    <w:p w:rsidR="0075289B" w:rsidRDefault="0075289B" w:rsidP="0075289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Spinal cord</w:t>
      </w:r>
    </w:p>
    <w:p w:rsidR="0075289B" w:rsidRDefault="0075289B" w:rsidP="0075289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lumber</w:t>
      </w:r>
    </w:p>
    <w:p w:rsidR="0075289B" w:rsidRDefault="0075289B" w:rsidP="007528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All forms of movement and locomotion are aided by</w:t>
      </w:r>
    </w:p>
    <w:p w:rsidR="0075289B" w:rsidRDefault="0075289B" w:rsidP="0075289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Strong rigid bodies</w:t>
      </w:r>
    </w:p>
    <w:p w:rsidR="0075289B" w:rsidRDefault="0075289B" w:rsidP="0075289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streamli</w:t>
      </w:r>
      <w:r w:rsidR="00552CD5">
        <w:rPr>
          <w:rFonts w:asciiTheme="majorHAnsi" w:hAnsiTheme="majorHAnsi"/>
        </w:rPr>
        <w:t xml:space="preserve">ned bodies </w:t>
      </w:r>
    </w:p>
    <w:p w:rsidR="00552CD5" w:rsidRDefault="00552CD5" w:rsidP="0075289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Skeleton and rusdes </w:t>
      </w:r>
    </w:p>
    <w:p w:rsidR="00552CD5" w:rsidRDefault="00552CD5" w:rsidP="0075289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Bones and fluid</w:t>
      </w:r>
    </w:p>
    <w:p w:rsidR="00552CD5" w:rsidRDefault="00552CD5" w:rsidP="00552CD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Division angiosperm is divided  into groups called </w:t>
      </w:r>
    </w:p>
    <w:p w:rsidR="00552CD5" w:rsidRDefault="00552CD5" w:rsidP="00552CD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Monocot and tricot</w:t>
      </w:r>
    </w:p>
    <w:p w:rsidR="00552CD5" w:rsidRDefault="00552CD5" w:rsidP="00552CD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Monocot and the stemb</w:t>
      </w:r>
    </w:p>
    <w:p w:rsidR="00552CD5" w:rsidRDefault="00552CD5" w:rsidP="00552CD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Dicoty and the monocot</w:t>
      </w:r>
    </w:p>
    <w:p w:rsidR="00552CD5" w:rsidRDefault="00552CD5" w:rsidP="00552CD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Monocot and the comfer</w:t>
      </w:r>
    </w:p>
    <w:p w:rsidR="00552CD5" w:rsidRDefault="00552CD5" w:rsidP="00552CD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under secretion of testosterone cause</w:t>
      </w:r>
    </w:p>
    <w:p w:rsidR="00552CD5" w:rsidRDefault="00552CD5" w:rsidP="00552CD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giantism </w:t>
      </w:r>
    </w:p>
    <w:p w:rsidR="00552CD5" w:rsidRDefault="00552CD5" w:rsidP="00552CD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Tailure of female secondary growth </w:t>
      </w:r>
    </w:p>
    <w:p w:rsidR="00552CD5" w:rsidRDefault="00552CD5" w:rsidP="00552CD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failure of male secondary growth </w:t>
      </w:r>
    </w:p>
    <w:p w:rsidR="00552CD5" w:rsidRDefault="00552CD5" w:rsidP="00552CD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Cretinism</w:t>
      </w:r>
    </w:p>
    <w:p w:rsidR="00552CD5" w:rsidRDefault="00552CD5" w:rsidP="00552CD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Animal have specialized cell called </w:t>
      </w:r>
    </w:p>
    <w:p w:rsidR="00552CD5" w:rsidRDefault="00552CD5" w:rsidP="00552CD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Sensory neurons </w:t>
      </w:r>
    </w:p>
    <w:p w:rsidR="00552CD5" w:rsidRDefault="00552CD5" w:rsidP="00552CD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Motor neuron </w:t>
      </w:r>
    </w:p>
    <w:p w:rsidR="00552CD5" w:rsidRDefault="00552CD5" w:rsidP="00552CD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Sensory receptors </w:t>
      </w:r>
    </w:p>
    <w:p w:rsidR="00552CD5" w:rsidRDefault="00552CD5" w:rsidP="00552CD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Intermediate neurons </w:t>
      </w:r>
    </w:p>
    <w:p w:rsidR="00552CD5" w:rsidRDefault="00552CD5" w:rsidP="00552CD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term psychoactive as applied to drug abuse refers to </w:t>
      </w:r>
    </w:p>
    <w:p w:rsidR="00552CD5" w:rsidRDefault="00552CD5" w:rsidP="00552CD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Depression</w:t>
      </w:r>
    </w:p>
    <w:p w:rsidR="00552CD5" w:rsidRDefault="00552CD5" w:rsidP="00552CD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pleasing </w:t>
      </w:r>
    </w:p>
    <w:p w:rsidR="00E5708E" w:rsidRDefault="00552CD5" w:rsidP="00552CD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Alter or change a </w:t>
      </w:r>
      <w:r w:rsidR="00E5708E">
        <w:rPr>
          <w:rFonts w:asciiTheme="majorHAnsi" w:hAnsiTheme="majorHAnsi"/>
        </w:rPr>
        <w:t>person’s consciousness</w:t>
      </w:r>
    </w:p>
    <w:p w:rsidR="00E5708E" w:rsidRDefault="00E5708E" w:rsidP="00552CD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Slow down feeling </w:t>
      </w:r>
    </w:p>
    <w:p w:rsidR="00E5708E" w:rsidRDefault="00E5708E" w:rsidP="00E5708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eyes is able to see because </w:t>
      </w:r>
    </w:p>
    <w:p w:rsidR="00E5708E" w:rsidRDefault="00E5708E" w:rsidP="00E5708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It has lens </w:t>
      </w:r>
    </w:p>
    <w:p w:rsidR="00E5708E" w:rsidRDefault="00E5708E" w:rsidP="00E5708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Has the eyeball</w:t>
      </w:r>
    </w:p>
    <w:p w:rsidR="00E5708E" w:rsidRDefault="00E5708E" w:rsidP="00E5708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has photo receptor cells</w:t>
      </w:r>
    </w:p>
    <w:p w:rsidR="00E5708E" w:rsidRDefault="00E5708E" w:rsidP="00E5708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has lachrymal glands</w:t>
      </w:r>
    </w:p>
    <w:p w:rsidR="00E5708E" w:rsidRDefault="00E5708E" w:rsidP="00E5708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middle port of the ear is nade up of the 3 parts namely </w:t>
      </w:r>
    </w:p>
    <w:p w:rsidR="00E5708E" w:rsidRDefault="00E5708E" w:rsidP="00E5708E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 external auditor neatus drum, and the hammer </w:t>
      </w:r>
    </w:p>
    <w:p w:rsidR="00E5708E" w:rsidRDefault="00E5708E" w:rsidP="00E5708E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chlea, oscicles and the pinna</w:t>
      </w:r>
    </w:p>
    <w:p w:rsidR="00E5708E" w:rsidRDefault="00E5708E" w:rsidP="00E5708E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Eardrum ear ossicles ad the Eustachian tube </w:t>
      </w:r>
    </w:p>
    <w:p w:rsidR="00E5708E" w:rsidRDefault="00E5708E" w:rsidP="00E5708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structure of skin consists of two layers namely</w:t>
      </w:r>
    </w:p>
    <w:p w:rsidR="00E5708E" w:rsidRDefault="00E5708E" w:rsidP="00E5708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epiders and the stoderms </w:t>
      </w:r>
    </w:p>
    <w:p w:rsidR="00E5708E" w:rsidRDefault="00E5708E" w:rsidP="00E5708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devrnis aid and the endodermis</w:t>
      </w:r>
    </w:p>
    <w:p w:rsidR="00E5708E" w:rsidRDefault="00E5708E" w:rsidP="00E5708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derms and the epidermis</w:t>
      </w:r>
    </w:p>
    <w:p w:rsidR="00E5708E" w:rsidRDefault="00E5708E" w:rsidP="00E5708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Ector dermis and the ecotypes </w:t>
      </w:r>
    </w:p>
    <w:p w:rsidR="00E5708E" w:rsidRDefault="00E5708E" w:rsidP="00E5708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Match the item A with that corresponding  in B by writing its letter 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688"/>
        <w:gridCol w:w="630"/>
        <w:gridCol w:w="3975"/>
      </w:tblGrid>
      <w:tr w:rsidR="00E5708E" w:rsidTr="00F41BD6">
        <w:tc>
          <w:tcPr>
            <w:tcW w:w="563" w:type="dxa"/>
          </w:tcPr>
          <w:p w:rsidR="00E5708E" w:rsidRDefault="00E5708E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88" w:type="dxa"/>
          </w:tcPr>
          <w:p w:rsidR="00E5708E" w:rsidRDefault="00E5708E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630" w:type="dxa"/>
          </w:tcPr>
          <w:p w:rsidR="00E5708E" w:rsidRDefault="00E5708E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975" w:type="dxa"/>
          </w:tcPr>
          <w:p w:rsidR="00E5708E" w:rsidRDefault="00E5708E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E5708E" w:rsidTr="00F41BD6">
        <w:tc>
          <w:tcPr>
            <w:tcW w:w="563" w:type="dxa"/>
          </w:tcPr>
          <w:p w:rsidR="00E5708E" w:rsidRDefault="00E5708E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688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Aqueous humor </w:t>
            </w:r>
          </w:p>
        </w:tc>
        <w:tc>
          <w:tcPr>
            <w:tcW w:w="630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975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Reflex mechanism enabling the eye to adjust image </w:t>
            </w:r>
          </w:p>
        </w:tc>
      </w:tr>
      <w:tr w:rsidR="00E5708E" w:rsidTr="00F41BD6">
        <w:tc>
          <w:tcPr>
            <w:tcW w:w="563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688" w:type="dxa"/>
          </w:tcPr>
          <w:p w:rsidR="00E5708E" w:rsidRDefault="007F4EC2" w:rsidP="007F4EC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Viterous hurmour</w:t>
            </w:r>
          </w:p>
        </w:tc>
        <w:tc>
          <w:tcPr>
            <w:tcW w:w="630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975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 point where the optric nerve leave the eye</w:t>
            </w:r>
          </w:p>
        </w:tc>
      </w:tr>
      <w:tr w:rsidR="00E5708E" w:rsidTr="00F41BD6">
        <w:tc>
          <w:tcPr>
            <w:tcW w:w="563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688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Accomodation</w:t>
            </w:r>
          </w:p>
        </w:tc>
        <w:tc>
          <w:tcPr>
            <w:tcW w:w="630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975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Inner layer of the Eye contain photo receptor </w:t>
            </w:r>
          </w:p>
        </w:tc>
      </w:tr>
      <w:tr w:rsidR="00E5708E" w:rsidTr="00F41BD6">
        <w:tc>
          <w:tcPr>
            <w:tcW w:w="563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688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Choroid</w:t>
            </w:r>
          </w:p>
        </w:tc>
        <w:tc>
          <w:tcPr>
            <w:tcW w:w="630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975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transparency bi convex elastic structure in the eye</w:t>
            </w:r>
          </w:p>
        </w:tc>
      </w:tr>
      <w:tr w:rsidR="00E5708E" w:rsidTr="00F41BD6">
        <w:tc>
          <w:tcPr>
            <w:tcW w:w="563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688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Retina</w:t>
            </w:r>
          </w:p>
        </w:tc>
        <w:tc>
          <w:tcPr>
            <w:tcW w:w="630" w:type="dxa"/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975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Transparent front port that </w:t>
            </w:r>
            <w:r w:rsidR="00F41BD6">
              <w:rPr>
                <w:rFonts w:asciiTheme="majorHAnsi" w:hAnsiTheme="majorHAnsi"/>
              </w:rPr>
              <w:t>allows light</w:t>
            </w:r>
            <w:r>
              <w:rPr>
                <w:rFonts w:asciiTheme="majorHAnsi" w:hAnsiTheme="majorHAnsi"/>
              </w:rPr>
              <w:t xml:space="preserve"> into the eye</w:t>
            </w:r>
          </w:p>
        </w:tc>
      </w:tr>
      <w:tr w:rsidR="00E5708E" w:rsidTr="00F41BD6">
        <w:tc>
          <w:tcPr>
            <w:tcW w:w="563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688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Optic nerve</w:t>
            </w:r>
          </w:p>
        </w:tc>
        <w:tc>
          <w:tcPr>
            <w:tcW w:w="630" w:type="dxa"/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975" w:type="dxa"/>
          </w:tcPr>
          <w:p w:rsidR="00E5708E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Tough</w:t>
            </w:r>
            <w:r w:rsidR="007F4EC2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>opaque</w:t>
            </w:r>
            <w:r w:rsidR="007F4EC2">
              <w:rPr>
                <w:rFonts w:asciiTheme="majorHAnsi" w:hAnsiTheme="majorHAnsi"/>
              </w:rPr>
              <w:t xml:space="preserve"> layer of the eye</w:t>
            </w:r>
          </w:p>
        </w:tc>
      </w:tr>
      <w:tr w:rsidR="00E5708E" w:rsidTr="00F41BD6">
        <w:trPr>
          <w:trHeight w:val="255"/>
        </w:trPr>
        <w:tc>
          <w:tcPr>
            <w:tcW w:w="563" w:type="dxa"/>
            <w:tcBorders>
              <w:bottom w:val="single" w:sz="4" w:space="0" w:color="auto"/>
            </w:tcBorders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688" w:type="dxa"/>
            <w:tcBorders>
              <w:bottom w:val="single" w:sz="4" w:space="0" w:color="auto"/>
            </w:tcBorders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Blind spot 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975" w:type="dxa"/>
            <w:tcBorders>
              <w:bottom w:val="single" w:sz="4" w:space="0" w:color="auto"/>
            </w:tcBorders>
          </w:tcPr>
          <w:p w:rsidR="00E5708E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layer between retina and the sclera </w:t>
            </w:r>
          </w:p>
        </w:tc>
      </w:tr>
      <w:tr w:rsidR="007F4EC2" w:rsidTr="00F41BD6">
        <w:trPr>
          <w:trHeight w:val="19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688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Suspensory ligament 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Dense clear gel filling the posterior chamber of the eye.</w:t>
            </w:r>
          </w:p>
        </w:tc>
      </w:tr>
      <w:tr w:rsidR="007F4EC2" w:rsidTr="00F41BD6">
        <w:trPr>
          <w:trHeight w:val="20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688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Sclera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Water transparency fluid between corner and the lens</w:t>
            </w:r>
          </w:p>
        </w:tc>
      </w:tr>
      <w:tr w:rsidR="007F4EC2" w:rsidTr="00F41BD6">
        <w:trPr>
          <w:trHeight w:val="20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688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Cornea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Cranial nerve containing sensory </w:t>
            </w:r>
            <w:r w:rsidR="00E50C2F">
              <w:rPr>
                <w:rFonts w:asciiTheme="majorHAnsi" w:hAnsiTheme="majorHAnsi"/>
              </w:rPr>
              <w:lastRenderedPageBreak/>
              <w:t>nervous</w:t>
            </w:r>
            <w:r>
              <w:rPr>
                <w:rFonts w:asciiTheme="majorHAnsi" w:hAnsiTheme="majorHAnsi"/>
              </w:rPr>
              <w:t xml:space="preserve"> </w:t>
            </w:r>
          </w:p>
        </w:tc>
      </w:tr>
      <w:tr w:rsidR="007F4EC2" w:rsidTr="00F41BD6">
        <w:trPr>
          <w:trHeight w:val="105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88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E50C2F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Inelastic</w:t>
            </w:r>
            <w:r w:rsidR="00F41BD6">
              <w:rPr>
                <w:rFonts w:asciiTheme="majorHAnsi" w:hAnsiTheme="majorHAnsi"/>
              </w:rPr>
              <w:t xml:space="preserve"> structure that hold the lens</w:t>
            </w:r>
          </w:p>
        </w:tc>
      </w:tr>
    </w:tbl>
    <w:p w:rsidR="00E5708E" w:rsidRDefault="00F41BD6" w:rsidP="00E5708E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C</w:t>
      </w:r>
    </w:p>
    <w:p w:rsidR="00F41BD6" w:rsidRDefault="00F41BD6" w:rsidP="00F41BD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Bellow are parts of the neurone complete the table by filling the rising items  (10marks)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780"/>
        <w:gridCol w:w="630"/>
        <w:gridCol w:w="3798"/>
      </w:tblGrid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PART</w:t>
            </w: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FUNCTIONS</w:t>
            </w:r>
          </w:p>
        </w:tc>
      </w:tr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78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Axon</w:t>
            </w: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…………………………………………………….</w:t>
            </w:r>
          </w:p>
        </w:tc>
      </w:tr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780" w:type="dxa"/>
          </w:tcPr>
          <w:p w:rsidR="00F41BD6" w:rsidRDefault="00E50C2F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Myelin</w:t>
            </w:r>
            <w:r w:rsidR="00F41BD6">
              <w:rPr>
                <w:rFonts w:asciiTheme="majorHAnsi" w:hAnsiTheme="majorHAnsi"/>
              </w:rPr>
              <w:t xml:space="preserve"> sheath</w:t>
            </w: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……………………………………………………..</w:t>
            </w:r>
          </w:p>
        </w:tc>
      </w:tr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780" w:type="dxa"/>
          </w:tcPr>
          <w:p w:rsidR="00F41BD6" w:rsidRDefault="00E50C2F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Schwann</w:t>
            </w:r>
            <w:r w:rsidR="00F41BD6">
              <w:rPr>
                <w:rFonts w:asciiTheme="majorHAnsi" w:hAnsiTheme="majorHAnsi"/>
              </w:rPr>
              <w:t xml:space="preserve"> cells</w:t>
            </w: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……………………………………………………….</w:t>
            </w:r>
          </w:p>
        </w:tc>
      </w:tr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78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Node of ranvier</w:t>
            </w: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…………………………………………………..</w:t>
            </w:r>
          </w:p>
        </w:tc>
      </w:tr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78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Cell body</w:t>
            </w: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………………………………………………………..</w:t>
            </w:r>
          </w:p>
        </w:tc>
      </w:tr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</w:tbl>
    <w:p w:rsidR="00F41BD6" w:rsidRDefault="00F41BD6" w:rsidP="00F41BD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Mention parts of the mammalian ear,</w:t>
      </w:r>
    </w:p>
    <w:p w:rsidR="00F41BD6" w:rsidRDefault="00F41BD6" w:rsidP="00F41BD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 example …………………………….</w:t>
      </w:r>
    </w:p>
    <w:p w:rsidR="00F41BD6" w:rsidRDefault="00F41BD6" w:rsidP="00F41BD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…………………………..example…………………………..</w:t>
      </w:r>
    </w:p>
    <w:p w:rsidR="00F41BD6" w:rsidRDefault="00F41BD6" w:rsidP="00F41BD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……………………….. Example………………..</w:t>
      </w:r>
    </w:p>
    <w:p w:rsidR="00F41BD6" w:rsidRDefault="00F41BD6" w:rsidP="00F41BD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Draw the diagram showing location of the endocrine system </w:t>
      </w:r>
    </w:p>
    <w:p w:rsidR="00F41BD6" w:rsidRDefault="00F41BD6" w:rsidP="00F41BD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What do you understand by the term vertebrae column </w:t>
      </w:r>
    </w:p>
    <w:p w:rsidR="00F41BD6" w:rsidRDefault="00F41BD6" w:rsidP="00F41BD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C EASY QUESTION</w:t>
      </w:r>
    </w:p>
    <w:p w:rsidR="00C813B8" w:rsidRDefault="00C813B8" w:rsidP="00C813B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an easy on drug abuse under the heading provided </w:t>
      </w:r>
    </w:p>
    <w:p w:rsidR="00C813B8" w:rsidRDefault="00C813B8" w:rsidP="00C813B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…………….. </w:t>
      </w:r>
      <w:r w:rsidR="0086241F">
        <w:rPr>
          <w:rFonts w:asciiTheme="majorHAnsi" w:hAnsiTheme="majorHAnsi"/>
        </w:rPr>
        <w:t>Causes</w:t>
      </w:r>
      <w:r>
        <w:rPr>
          <w:rFonts w:asciiTheme="majorHAnsi" w:hAnsiTheme="majorHAnsi"/>
        </w:rPr>
        <w:t xml:space="preserve"> </w:t>
      </w:r>
    </w:p>
    <w:p w:rsidR="00C813B8" w:rsidRDefault="00C813B8" w:rsidP="00C813B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………………effects </w:t>
      </w:r>
    </w:p>
    <w:p w:rsidR="00C813B8" w:rsidRPr="00F41BD6" w:rsidRDefault="00C813B8" w:rsidP="00C813B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……………….Control.</w:t>
      </w:r>
    </w:p>
    <w:p w:rsidR="00E5708E" w:rsidRDefault="00E5708E" w:rsidP="00E5708E">
      <w:pPr>
        <w:pStyle w:val="ListParagraph"/>
        <w:ind w:left="1800"/>
        <w:rPr>
          <w:rFonts w:asciiTheme="majorHAnsi" w:hAnsiTheme="majorHAnsi"/>
        </w:rPr>
      </w:pPr>
    </w:p>
    <w:p w:rsidR="00E5708E" w:rsidRDefault="00E5708E" w:rsidP="00E5708E">
      <w:pPr>
        <w:pStyle w:val="ListParagraph"/>
        <w:ind w:left="1800"/>
        <w:rPr>
          <w:rFonts w:asciiTheme="majorHAnsi" w:hAnsiTheme="majorHAnsi"/>
        </w:rPr>
      </w:pPr>
    </w:p>
    <w:p w:rsidR="00552CD5" w:rsidRPr="00E5708E" w:rsidRDefault="00552CD5" w:rsidP="00E5708E">
      <w:pPr>
        <w:rPr>
          <w:rFonts w:asciiTheme="majorHAnsi" w:hAnsiTheme="majorHAnsi"/>
        </w:rPr>
      </w:pPr>
      <w:r w:rsidRPr="00E5708E">
        <w:rPr>
          <w:rFonts w:asciiTheme="majorHAnsi" w:hAnsiTheme="majorHAnsi"/>
        </w:rPr>
        <w:t xml:space="preserve"> </w:t>
      </w:r>
    </w:p>
    <w:p w:rsidR="0075289B" w:rsidRPr="0075289B" w:rsidRDefault="0075289B" w:rsidP="0075289B">
      <w:pPr>
        <w:pStyle w:val="ListParagraph"/>
        <w:ind w:left="1440"/>
        <w:rPr>
          <w:rFonts w:asciiTheme="majorHAnsi" w:hAnsiTheme="majorHAnsi"/>
        </w:rPr>
      </w:pPr>
    </w:p>
    <w:sectPr w:rsidR="0075289B" w:rsidRPr="0075289B" w:rsidSect="000107C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0F86" w:rsidRDefault="00100F86" w:rsidP="00B71563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100F86" w:rsidRDefault="00100F86" w:rsidP="00B71563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813846"/>
      <w:docPartObj>
        <w:docPartGallery w:val="Page Numbers (Bottom of Page)"/>
        <w:docPartUnique/>
      </w:docPartObj>
    </w:sdtPr>
    <w:sdtContent>
      <w:p w:rsidR="00B71563" w:rsidRDefault="00B71563">
        <w:pPr>
          <w:pStyle w:val="Footer"/>
        </w:pPr>
        <w:r>
          <w:t xml:space="preserve">                                                                                          </w:t>
        </w:r>
        <w:fldSimple w:instr=" PAGE   \* MERGEFORMAT ">
          <w:r w:rsidR="0086241F">
            <w:rPr>
              <w:noProof/>
            </w:rPr>
            <w:t>3</w:t>
          </w:r>
        </w:fldSimple>
      </w:p>
    </w:sdtContent>
  </w:sdt>
  <w:p w:rsidR="00B71563" w:rsidRDefault="00B7156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0F86" w:rsidRDefault="00100F86" w:rsidP="00B71563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100F86" w:rsidRDefault="00100F86" w:rsidP="00B71563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F4892"/>
    <w:multiLevelType w:val="hybridMultilevel"/>
    <w:tmpl w:val="34CA7196"/>
    <w:lvl w:ilvl="0" w:tplc="29E0EA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4150EBD"/>
    <w:multiLevelType w:val="hybridMultilevel"/>
    <w:tmpl w:val="41001A5C"/>
    <w:lvl w:ilvl="0" w:tplc="4DA2AA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59A6D7E"/>
    <w:multiLevelType w:val="hybridMultilevel"/>
    <w:tmpl w:val="8376CAB6"/>
    <w:lvl w:ilvl="0" w:tplc="10E68D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7EE7FED"/>
    <w:multiLevelType w:val="hybridMultilevel"/>
    <w:tmpl w:val="A6FC811C"/>
    <w:lvl w:ilvl="0" w:tplc="4B4620C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63307C7"/>
    <w:multiLevelType w:val="hybridMultilevel"/>
    <w:tmpl w:val="6764005E"/>
    <w:lvl w:ilvl="0" w:tplc="1212BE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7501788"/>
    <w:multiLevelType w:val="hybridMultilevel"/>
    <w:tmpl w:val="C8E8F906"/>
    <w:lvl w:ilvl="0" w:tplc="4808BE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D2B2055"/>
    <w:multiLevelType w:val="hybridMultilevel"/>
    <w:tmpl w:val="2A36A89E"/>
    <w:lvl w:ilvl="0" w:tplc="90741CF4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9D6942"/>
    <w:multiLevelType w:val="hybridMultilevel"/>
    <w:tmpl w:val="BD7E287E"/>
    <w:lvl w:ilvl="0" w:tplc="CA62AE5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BDE1F8B"/>
    <w:multiLevelType w:val="hybridMultilevel"/>
    <w:tmpl w:val="D3642AF0"/>
    <w:lvl w:ilvl="0" w:tplc="E36075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C9A5A69"/>
    <w:multiLevelType w:val="hybridMultilevel"/>
    <w:tmpl w:val="DD049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651122"/>
    <w:multiLevelType w:val="hybridMultilevel"/>
    <w:tmpl w:val="C1B86B7E"/>
    <w:lvl w:ilvl="0" w:tplc="0AB4053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C6A7217"/>
    <w:multiLevelType w:val="hybridMultilevel"/>
    <w:tmpl w:val="FE885AEE"/>
    <w:lvl w:ilvl="0" w:tplc="FDDA22A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7A0D0FEE"/>
    <w:multiLevelType w:val="hybridMultilevel"/>
    <w:tmpl w:val="1622681E"/>
    <w:lvl w:ilvl="0" w:tplc="211A5A9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EFD130F"/>
    <w:multiLevelType w:val="hybridMultilevel"/>
    <w:tmpl w:val="76AAD382"/>
    <w:lvl w:ilvl="0" w:tplc="760661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13"/>
  </w:num>
  <w:num w:numId="5">
    <w:abstractNumId w:val="11"/>
  </w:num>
  <w:num w:numId="6">
    <w:abstractNumId w:val="8"/>
  </w:num>
  <w:num w:numId="7">
    <w:abstractNumId w:val="4"/>
  </w:num>
  <w:num w:numId="8">
    <w:abstractNumId w:val="3"/>
  </w:num>
  <w:num w:numId="9">
    <w:abstractNumId w:val="7"/>
  </w:num>
  <w:num w:numId="10">
    <w:abstractNumId w:val="10"/>
  </w:num>
  <w:num w:numId="11">
    <w:abstractNumId w:val="2"/>
  </w:num>
  <w:num w:numId="12">
    <w:abstractNumId w:val="0"/>
  </w:num>
  <w:num w:numId="13">
    <w:abstractNumId w:val="12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398E"/>
    <w:rsid w:val="000107C1"/>
    <w:rsid w:val="00100F86"/>
    <w:rsid w:val="00552CD5"/>
    <w:rsid w:val="0075289B"/>
    <w:rsid w:val="007F4EC2"/>
    <w:rsid w:val="0086241F"/>
    <w:rsid w:val="0096398E"/>
    <w:rsid w:val="00B71563"/>
    <w:rsid w:val="00C813B8"/>
    <w:rsid w:val="00E50C2F"/>
    <w:rsid w:val="00E5708E"/>
    <w:rsid w:val="00F41B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98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89B"/>
    <w:pPr>
      <w:ind w:left="720"/>
      <w:contextualSpacing/>
    </w:pPr>
  </w:style>
  <w:style w:type="table" w:styleId="TableGrid">
    <w:name w:val="Table Grid"/>
    <w:basedOn w:val="TableNormal"/>
    <w:uiPriority w:val="59"/>
    <w:rsid w:val="00E5708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71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1563"/>
  </w:style>
  <w:style w:type="paragraph" w:styleId="Footer">
    <w:name w:val="footer"/>
    <w:basedOn w:val="Normal"/>
    <w:link w:val="FooterChar"/>
    <w:uiPriority w:val="99"/>
    <w:unhideWhenUsed/>
    <w:rsid w:val="00B71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5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33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2017-05-22T09:40:00Z</dcterms:created>
  <dcterms:modified xsi:type="dcterms:W3CDTF">2017-05-22T10:35:00Z</dcterms:modified>
</cp:coreProperties>
</file>