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979" w:rsidRDefault="00195979" w:rsidP="00195979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cs="Times New Roman"/>
          <w:b/>
          <w:bCs/>
          <w:sz w:val="24"/>
          <w:szCs w:val="24"/>
          <w:lang w:eastAsia="zh-CN"/>
        </w:rPr>
        <w:t>PRESIDENT'S OFFICE</w:t>
      </w:r>
    </w:p>
    <w:p w:rsidR="00195979" w:rsidRDefault="00195979" w:rsidP="00195979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REGIONAL ADMINISTRATION AND LOCAL GOVERNMENT</w:t>
      </w:r>
    </w:p>
    <w:p w:rsidR="00195979" w:rsidRDefault="00195979" w:rsidP="00195979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FORM FOUR NORTH WESTERN ZONE MOCK EXAMINATION SEP. 2024</w:t>
      </w:r>
    </w:p>
    <w:p w:rsidR="00195979" w:rsidRDefault="00195979" w:rsidP="00195979">
      <w:pPr>
        <w:tabs>
          <w:tab w:val="left" w:pos="2848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  <w:noProof/>
          <w:sz w:val="24"/>
          <w:szCs w:val="24"/>
        </w:rPr>
        <w:drawing>
          <wp:inline distT="0" distB="0" distL="0" distR="0">
            <wp:extent cx="1180465" cy="955040"/>
            <wp:effectExtent l="0" t="0" r="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DAD" w:rsidRDefault="00C52DAD" w:rsidP="00195979">
      <w:pPr>
        <w:tabs>
          <w:tab w:val="left" w:pos="3364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C52DAD" w:rsidRDefault="00F359C8" w:rsidP="00D079F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032/</w:t>
      </w:r>
      <w:r w:rsidR="00D079F6">
        <w:rPr>
          <w:rFonts w:ascii="Times New Roman" w:hAnsi="Times New Roman" w:cs="Times New Roman"/>
          <w:b/>
          <w:sz w:val="32"/>
          <w:szCs w:val="32"/>
        </w:rPr>
        <w:t>2A                CHEMISTRY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079F6">
        <w:rPr>
          <w:rFonts w:ascii="Times New Roman" w:hAnsi="Times New Roman" w:cs="Times New Roman"/>
          <w:b/>
          <w:sz w:val="32"/>
          <w:szCs w:val="32"/>
        </w:rPr>
        <w:t>2A (</w:t>
      </w:r>
      <w:r>
        <w:rPr>
          <w:rFonts w:ascii="Times New Roman" w:hAnsi="Times New Roman" w:cs="Times New Roman"/>
          <w:b/>
          <w:sz w:val="32"/>
          <w:szCs w:val="32"/>
        </w:rPr>
        <w:t>ACTUAL PRACTICAL 2A</w:t>
      </w:r>
      <w:r w:rsidR="00D079F6">
        <w:rPr>
          <w:rFonts w:ascii="Times New Roman" w:hAnsi="Times New Roman" w:cs="Times New Roman"/>
          <w:b/>
          <w:sz w:val="24"/>
          <w:szCs w:val="24"/>
        </w:rPr>
        <w:t>)</w:t>
      </w:r>
    </w:p>
    <w:p w:rsidR="00C52DAD" w:rsidRDefault="00C52DAD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C52DAD" w:rsidRPr="00D079F6" w:rsidRDefault="00CE58B9" w:rsidP="00D079F6">
      <w:pPr>
        <w:spacing w:after="0" w:line="240" w:lineRule="auto"/>
        <w:rPr>
          <w:b/>
          <w:sz w:val="18"/>
          <w:szCs w:val="18"/>
          <w:u w:val="single"/>
        </w:rPr>
      </w:pP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>2:30HRS</w:t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D079F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D079F6" w:rsidRPr="00D079F6">
        <w:rPr>
          <w:b/>
          <w:sz w:val="18"/>
          <w:szCs w:val="18"/>
          <w:u w:val="single"/>
        </w:rPr>
        <w:t>25/9/</w:t>
      </w:r>
      <w:r w:rsidR="00D079F6" w:rsidRPr="00D079F6">
        <w:rPr>
          <w:b/>
          <w:sz w:val="24"/>
          <w:szCs w:val="24"/>
          <w:u w:val="single"/>
        </w:rPr>
        <w:t>2024</w:t>
      </w:r>
      <w:r w:rsidR="00D079F6" w:rsidRPr="00D079F6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r w:rsidR="00D079F6" w:rsidRPr="00D079F6">
        <w:rPr>
          <w:b/>
          <w:sz w:val="24"/>
          <w:szCs w:val="24"/>
          <w:u w:val="single"/>
        </w:rPr>
        <w:t>WEDNESDAY</w:t>
      </w:r>
    </w:p>
    <w:p w:rsidR="00C52DAD" w:rsidRPr="00D079F6" w:rsidRDefault="00C52DA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52DAD" w:rsidRDefault="00F359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C52DAD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consists of </w:t>
      </w:r>
      <w:r>
        <w:rPr>
          <w:rFonts w:ascii="Times New Roman" w:hAnsi="Times New Roman" w:cs="Times New Roman"/>
          <w:b/>
          <w:sz w:val="24"/>
          <w:szCs w:val="24"/>
        </w:rPr>
        <w:t>TWO (2)</w:t>
      </w:r>
      <w:r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C52DAD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question in this paper</w:t>
      </w:r>
    </w:p>
    <w:p w:rsidR="00C52DAD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question carries </w:t>
      </w:r>
      <w:r>
        <w:rPr>
          <w:rFonts w:ascii="Times New Roman" w:hAnsi="Times New Roman" w:cs="Times New Roman"/>
          <w:b/>
          <w:sz w:val="24"/>
          <w:szCs w:val="24"/>
        </w:rPr>
        <w:t>twenty-five (25</w:t>
      </w:r>
      <w:r>
        <w:rPr>
          <w:rFonts w:ascii="Times New Roman" w:hAnsi="Times New Roman" w:cs="Times New Roman"/>
          <w:sz w:val="24"/>
          <w:szCs w:val="24"/>
        </w:rPr>
        <w:t xml:space="preserve">) marks </w:t>
      </w:r>
    </w:p>
    <w:p w:rsidR="00C52DAD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Cellular phone and unauthorized material are not allowed in the examination room.</w:t>
      </w:r>
    </w:p>
    <w:p w:rsidR="00C52DAD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Mathematical tables and non- programmable calculators may be used in the examination room.</w:t>
      </w:r>
    </w:p>
    <w:p w:rsidR="00C52DAD" w:rsidRDefault="00F359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may use the following constants</w:t>
      </w:r>
    </w:p>
    <w:p w:rsidR="00C52DAD" w:rsidRDefault="00F359C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Atomic mass </w:t>
      </w:r>
    </w:p>
    <w:p w:rsidR="00C52DAD" w:rsidRDefault="00F359C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H=1, C=12, O=16, Na= 23, S=32, K= 39</w:t>
      </w:r>
    </w:p>
    <w:p w:rsidR="00C52DAD" w:rsidRDefault="00F359C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1dm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= 1 Liter = 1000cm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52DAD" w:rsidRDefault="00C52D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2DAD" w:rsidRDefault="00F359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provided with the following solutions </w:t>
      </w: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JJ. A solution containing 3.0g of acetic in 0.5dm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solution</w:t>
      </w: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KK. A solution containing 1.5g of impure potassium</w:t>
      </w:r>
      <w:r w:rsidR="001D6A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hydroxide in 250cm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solution.</w:t>
      </w: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MM: Phenolphthalein indicator</w:t>
      </w:r>
    </w:p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PROCEDURE</w:t>
      </w:r>
    </w:p>
    <w:p w:rsidR="00C52DAD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Pipette 20cm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or 25cm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solution KK into clean and dry conical flask.</w:t>
      </w:r>
    </w:p>
    <w:p w:rsidR="00C52DAD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to the same conical flask about three drops of solution MM and shake the mixture well.</w:t>
      </w:r>
    </w:p>
    <w:p w:rsidR="00C52DAD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solution JJ into the burette and record the initial volume of the burette.</w:t>
      </w:r>
    </w:p>
    <w:p w:rsidR="00C52DAD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Titrate solution JJ from the burette against solution in the conical flask until colour change is observed.</w:t>
      </w:r>
    </w:p>
    <w:p w:rsidR="00C52DAD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Records the final volume of the burette </w:t>
      </w:r>
    </w:p>
    <w:p w:rsidR="00C52DAD" w:rsidRDefault="00F359C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procedure (i- v) to obtain three more readings and tabulate your results in a table as shown below.</w:t>
      </w:r>
    </w:p>
    <w:p w:rsidR="00C52DAD" w:rsidRDefault="00F359C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 1</w:t>
      </w: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 of pipette used was ……………….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08"/>
        <w:gridCol w:w="1440"/>
        <w:gridCol w:w="911"/>
        <w:gridCol w:w="1069"/>
        <w:gridCol w:w="1080"/>
      </w:tblGrid>
      <w:tr w:rsidR="00C52DAD">
        <w:tc>
          <w:tcPr>
            <w:tcW w:w="280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titration</w:t>
            </w:r>
          </w:p>
        </w:tc>
        <w:tc>
          <w:tcPr>
            <w:tcW w:w="144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pilot</w:t>
            </w:r>
          </w:p>
        </w:tc>
        <w:tc>
          <w:tcPr>
            <w:tcW w:w="911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9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52DAD">
        <w:tc>
          <w:tcPr>
            <w:tcW w:w="280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volume (cm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44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280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Initial volume (cm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280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Volume used in (cm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SUMMARY</w:t>
      </w: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……………..cm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solution KK required…………………. 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solution JJ under solution mm for complete reaction.</w:t>
      </w: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QUESTIONS</w:t>
      </w:r>
    </w:p>
    <w:p w:rsidR="00C52DAD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use of methyl orange indicator in this titration is as suitable as phenolphthalein indicator?</w:t>
      </w:r>
    </w:p>
    <w:p w:rsidR="00C52DAD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well-balanced chemical equation between KK. And JJ</w:t>
      </w:r>
    </w:p>
    <w:p w:rsidR="00C52DAD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average volume of acid used in this titration.</w:t>
      </w:r>
    </w:p>
    <w:p w:rsidR="00C52DAD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it is advisable to clean the pipette with distilled water before pipetting solution KK? </w:t>
      </w:r>
    </w:p>
    <w:p w:rsidR="00C52DAD" w:rsidRDefault="00F359C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Calculate.</w:t>
      </w:r>
    </w:p>
    <w:p w:rsidR="00C52DAD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Concentration of solution KK in gldm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C52DAD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 of solution JJ in gldm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C52DAD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Molarity of solution KK</w:t>
      </w:r>
    </w:p>
    <w:p w:rsidR="00C52DAD" w:rsidRDefault="00F359C8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Percentage purity of potassium hydroxide </w:t>
      </w:r>
    </w:p>
    <w:p w:rsidR="00C52DAD" w:rsidRDefault="00C52D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2DAD" w:rsidRDefault="00F359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provided with solid sample Q that contains one cation and one onion. Carry out the guided qualitative analysis procedures to determine cation and anion present in solid sample Q.</w:t>
      </w: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828"/>
        <w:gridCol w:w="4320"/>
        <w:gridCol w:w="2070"/>
        <w:gridCol w:w="1733"/>
      </w:tblGrid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EXPERMENT</w:t>
            </w:r>
          </w:p>
        </w:tc>
        <w:tc>
          <w:tcPr>
            <w:tcW w:w="207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1733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Observe the appearance of solid sample Q 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0.5g of solid sample Q in a test tube and heat it gently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0.5g</w:t>
            </w:r>
            <w:r w:rsidR="001D6A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solid sample Q in a test tube and add 3mls of dilute HCL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O.5g of solid sample in a clean and dry test tube and add 3cm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concentrated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If no reaction warms the content gently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Perfume flame test of solid perform Q</w:t>
            </w:r>
          </w:p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Dissolve a spatula fully of solid sample Q in an appropriate solvent and divide the solution into four portions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first portion of solution sample Q above, add sodium hydroxide solution drop wise until in excess.</w:t>
            </w:r>
          </w:p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the second portion add 2drops of dilute HN</w:t>
            </w:r>
            <w:r w:rsidR="001D6A3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followed by 3cm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silver nitrate solution, then add excess ammonia solution.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DAD">
        <w:tc>
          <w:tcPr>
            <w:tcW w:w="828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2021D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320" w:type="dxa"/>
          </w:tcPr>
          <w:p w:rsidR="00C52DAD" w:rsidRDefault="00F359C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the fourth portion of solution of simple Q above, add 3cm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sodium hydroxide solution just to cover the whole solution and warm the mixture gently. Test for any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gas evolved.</w:t>
            </w:r>
          </w:p>
        </w:tc>
        <w:tc>
          <w:tcPr>
            <w:tcW w:w="2070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:rsidR="00C52DAD" w:rsidRDefault="00C52DA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2DAD" w:rsidRDefault="00C52D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4065A" w:rsidRDefault="0084065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4065A" w:rsidRDefault="0084065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4065A" w:rsidRDefault="0084065A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52DAD" w:rsidRDefault="00C52DAD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52DAD" w:rsidRDefault="00F359C8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QUESTIONS</w:t>
      </w:r>
    </w:p>
    <w:p w:rsidR="00C52DAD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cation present in solid sample Qis ……………………. And onion present in solid sample a is ………………………</w:t>
      </w:r>
    </w:p>
    <w:p w:rsidR="00C52DAD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formula of solid sample Q</w:t>
      </w:r>
    </w:p>
    <w:p w:rsidR="00C52DAD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well-balanced chemical equation that occurs in stage (2) of this experiment.</w:t>
      </w:r>
    </w:p>
    <w:p w:rsidR="00C52DAD" w:rsidRDefault="00F359C8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concentrated hydrochloric acid does is mostly used in flame test during qualitative analysis.</w:t>
      </w:r>
    </w:p>
    <w:p w:rsidR="00C52DAD" w:rsidRDefault="00C52D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C52DAD" w:rsidSect="00C52DAD">
      <w:footerReference w:type="default" r:id="rId9"/>
      <w:pgSz w:w="12240" w:h="15840"/>
      <w:pgMar w:top="90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B31" w:rsidRDefault="00153B31" w:rsidP="00C52DAD">
      <w:pPr>
        <w:spacing w:after="0" w:line="240" w:lineRule="auto"/>
      </w:pPr>
      <w:r>
        <w:separator/>
      </w:r>
    </w:p>
  </w:endnote>
  <w:endnote w:type="continuationSeparator" w:id="0">
    <w:p w:rsidR="00153B31" w:rsidRDefault="00153B31" w:rsidP="00C52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2DAD" w:rsidRDefault="00CD568C">
    <w:pPr>
      <w:pStyle w:val="Footer"/>
      <w:jc w:val="center"/>
    </w:pPr>
    <w:r>
      <w:fldChar w:fldCharType="begin"/>
    </w:r>
    <w:r w:rsidR="00F359C8">
      <w:instrText xml:space="preserve"> PAGE   \* MERGEFORMAT </w:instrText>
    </w:r>
    <w:r>
      <w:fldChar w:fldCharType="separate"/>
    </w:r>
    <w:r w:rsidR="00D079F6">
      <w:rPr>
        <w:noProof/>
      </w:rPr>
      <w:t>1</w:t>
    </w:r>
    <w:r>
      <w:rPr>
        <w:noProof/>
      </w:rPr>
      <w:fldChar w:fldCharType="end"/>
    </w:r>
  </w:p>
  <w:p w:rsidR="00C52DAD" w:rsidRDefault="00C52D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B31" w:rsidRDefault="00153B31" w:rsidP="00C52DAD">
      <w:pPr>
        <w:spacing w:after="0" w:line="240" w:lineRule="auto"/>
      </w:pPr>
      <w:r>
        <w:separator/>
      </w:r>
    </w:p>
  </w:footnote>
  <w:footnote w:type="continuationSeparator" w:id="0">
    <w:p w:rsidR="00153B31" w:rsidRDefault="00153B31" w:rsidP="00C52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BA4EFBF8"/>
    <w:lvl w:ilvl="0" w:tplc="7A54490A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2"/>
    <w:multiLevelType w:val="hybridMultilevel"/>
    <w:tmpl w:val="0D060F3C"/>
    <w:lvl w:ilvl="0" w:tplc="42787008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3"/>
    <w:multiLevelType w:val="hybridMultilevel"/>
    <w:tmpl w:val="2BD2832E"/>
    <w:lvl w:ilvl="0" w:tplc="7A54490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A3FECC4A"/>
    <w:lvl w:ilvl="0" w:tplc="61D21F9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5"/>
    <w:multiLevelType w:val="hybridMultilevel"/>
    <w:tmpl w:val="1818DA02"/>
    <w:lvl w:ilvl="0" w:tplc="C6CC23F6">
      <w:start w:val="1"/>
      <w:numFmt w:val="upperRoman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0000006"/>
    <w:multiLevelType w:val="hybridMultilevel"/>
    <w:tmpl w:val="FD462532"/>
    <w:lvl w:ilvl="0" w:tplc="8ED63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hybridMultilevel"/>
    <w:tmpl w:val="D0F499F8"/>
    <w:lvl w:ilvl="0" w:tplc="42787008">
      <w:start w:val="1"/>
      <w:numFmt w:val="lowerRoman"/>
      <w:lvlText w:val="(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00000008"/>
    <w:multiLevelType w:val="hybridMultilevel"/>
    <w:tmpl w:val="C47677C8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EBF6216"/>
    <w:multiLevelType w:val="hybridMultilevel"/>
    <w:tmpl w:val="9C1A1D7A"/>
    <w:lvl w:ilvl="0" w:tplc="7A54490A">
      <w:start w:val="1"/>
      <w:numFmt w:val="lowerRoman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2DAD"/>
    <w:rsid w:val="00153B31"/>
    <w:rsid w:val="00195979"/>
    <w:rsid w:val="001D6A3B"/>
    <w:rsid w:val="002021DA"/>
    <w:rsid w:val="00833589"/>
    <w:rsid w:val="0084065A"/>
    <w:rsid w:val="00C52DAD"/>
    <w:rsid w:val="00CC7C17"/>
    <w:rsid w:val="00CD568C"/>
    <w:rsid w:val="00CE58B9"/>
    <w:rsid w:val="00D079F6"/>
    <w:rsid w:val="00F35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D104D3-CD94-4A00-A8A9-46E061D1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2D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DAD"/>
    <w:pPr>
      <w:ind w:left="720"/>
      <w:contextualSpacing/>
    </w:pPr>
  </w:style>
  <w:style w:type="table" w:styleId="TableGrid">
    <w:name w:val="Table Grid"/>
    <w:basedOn w:val="TableNormal"/>
    <w:uiPriority w:val="59"/>
    <w:rsid w:val="00C52DA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C52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AD"/>
  </w:style>
  <w:style w:type="paragraph" w:styleId="Footer">
    <w:name w:val="footer"/>
    <w:basedOn w:val="Normal"/>
    <w:link w:val="FooterChar"/>
    <w:uiPriority w:val="99"/>
    <w:rsid w:val="00C52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7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D9A4E-1D1F-4C9B-9D51-D60220A7C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DAREDA</dc:creator>
  <cp:lastModifiedBy>USER</cp:lastModifiedBy>
  <cp:revision>59</cp:revision>
  <cp:lastPrinted>2022-03-16T13:47:00Z</cp:lastPrinted>
  <dcterms:created xsi:type="dcterms:W3CDTF">2023-11-15T13:12:00Z</dcterms:created>
  <dcterms:modified xsi:type="dcterms:W3CDTF">2024-09-07T22:02:00Z</dcterms:modified>
</cp:coreProperties>
</file>