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27E5B9" w14:textId="77777777" w:rsidR="00386383" w:rsidRPr="00386383" w:rsidRDefault="00386383" w:rsidP="00386383">
      <w:pPr>
        <w:suppressAutoHyphens w:val="0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86383">
        <w:rPr>
          <w:rFonts w:ascii="Times New Roman" w:eastAsia="Calibri" w:hAnsi="Times New Roman" w:cs="Times New Roman"/>
          <w:b/>
          <w:sz w:val="28"/>
          <w:szCs w:val="28"/>
        </w:rPr>
        <w:t>NORTH WESTERN ZONE – EXAMINATION</w:t>
      </w:r>
    </w:p>
    <w:p w14:paraId="0BA4D129" w14:textId="77777777" w:rsidR="00386383" w:rsidRPr="00386383" w:rsidRDefault="00386383" w:rsidP="00386383">
      <w:pPr>
        <w:suppressAutoHyphens w:val="0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86383">
        <w:rPr>
          <w:rFonts w:ascii="Times New Roman" w:eastAsia="Calibri" w:hAnsi="Times New Roman" w:cs="Times New Roman"/>
          <w:b/>
          <w:sz w:val="28"/>
          <w:szCs w:val="28"/>
        </w:rPr>
        <w:t>FORM FOUR– COMMERCE</w:t>
      </w:r>
    </w:p>
    <w:p w14:paraId="4CF8DB8C" w14:textId="77777777" w:rsidR="009C09B3" w:rsidRPr="00386383" w:rsidRDefault="00386383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6383">
        <w:rPr>
          <w:rFonts w:ascii="Times New Roman" w:hAnsi="Times New Roman" w:cs="Times New Roman"/>
          <w:b/>
          <w:sz w:val="28"/>
          <w:szCs w:val="28"/>
        </w:rPr>
        <w:t>MARKING SCHEME</w:t>
      </w:r>
    </w:p>
    <w:p w14:paraId="020B78E8" w14:textId="77777777" w:rsidR="009C09B3" w:rsidRDefault="007A3BF5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(16 marks)</w:t>
      </w:r>
    </w:p>
    <w:p w14:paraId="0D2A171A" w14:textId="77777777" w:rsidR="009C09B3" w:rsidRDefault="007A3BF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 marks @1 mark</w:t>
      </w:r>
    </w:p>
    <w:tbl>
      <w:tblPr>
        <w:tblStyle w:val="TableGrid"/>
        <w:tblW w:w="935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936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 w:rsidR="009C09B3" w14:paraId="4727F0E0" w14:textId="77777777">
        <w:tc>
          <w:tcPr>
            <w:tcW w:w="935" w:type="dxa"/>
          </w:tcPr>
          <w:p w14:paraId="22C50A7B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</w:t>
            </w:r>
          </w:p>
        </w:tc>
        <w:tc>
          <w:tcPr>
            <w:tcW w:w="935" w:type="dxa"/>
          </w:tcPr>
          <w:p w14:paraId="7C2FC678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ii</w:t>
            </w:r>
          </w:p>
        </w:tc>
        <w:tc>
          <w:tcPr>
            <w:tcW w:w="935" w:type="dxa"/>
          </w:tcPr>
          <w:p w14:paraId="4FDDEA95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iii</w:t>
            </w:r>
          </w:p>
        </w:tc>
        <w:tc>
          <w:tcPr>
            <w:tcW w:w="935" w:type="dxa"/>
          </w:tcPr>
          <w:p w14:paraId="0F7D3777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iv</w:t>
            </w:r>
          </w:p>
        </w:tc>
        <w:tc>
          <w:tcPr>
            <w:tcW w:w="935" w:type="dxa"/>
          </w:tcPr>
          <w:p w14:paraId="51C581D5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</w:t>
            </w:r>
          </w:p>
        </w:tc>
        <w:tc>
          <w:tcPr>
            <w:tcW w:w="935" w:type="dxa"/>
          </w:tcPr>
          <w:p w14:paraId="2112ABA9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vi</w:t>
            </w:r>
          </w:p>
        </w:tc>
        <w:tc>
          <w:tcPr>
            <w:tcW w:w="935" w:type="dxa"/>
          </w:tcPr>
          <w:p w14:paraId="64503FB8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vii</w:t>
            </w:r>
          </w:p>
        </w:tc>
        <w:tc>
          <w:tcPr>
            <w:tcW w:w="935" w:type="dxa"/>
          </w:tcPr>
          <w:p w14:paraId="75A96110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viii</w:t>
            </w:r>
          </w:p>
        </w:tc>
        <w:tc>
          <w:tcPr>
            <w:tcW w:w="935" w:type="dxa"/>
          </w:tcPr>
          <w:p w14:paraId="7DFDA03D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ix</w:t>
            </w:r>
          </w:p>
        </w:tc>
        <w:tc>
          <w:tcPr>
            <w:tcW w:w="934" w:type="dxa"/>
          </w:tcPr>
          <w:p w14:paraId="05F94710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9C09B3" w14:paraId="62033447" w14:textId="77777777">
        <w:tc>
          <w:tcPr>
            <w:tcW w:w="935" w:type="dxa"/>
          </w:tcPr>
          <w:p w14:paraId="6250A6D3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4B1CEA9B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2F61231D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3C8CCB1B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00588DCC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60448D6B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</w:t>
            </w:r>
          </w:p>
        </w:tc>
        <w:tc>
          <w:tcPr>
            <w:tcW w:w="935" w:type="dxa"/>
          </w:tcPr>
          <w:p w14:paraId="40F2388F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</w:t>
            </w:r>
          </w:p>
        </w:tc>
        <w:tc>
          <w:tcPr>
            <w:tcW w:w="935" w:type="dxa"/>
          </w:tcPr>
          <w:p w14:paraId="2770A363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2738D3D9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934" w:type="dxa"/>
          </w:tcPr>
          <w:p w14:paraId="4A23FF3A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</w:t>
            </w:r>
          </w:p>
        </w:tc>
      </w:tr>
    </w:tbl>
    <w:p w14:paraId="2FF96A53" w14:textId="77777777" w:rsidR="009C09B3" w:rsidRDefault="009C09B3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0E70C686" w14:textId="77777777" w:rsidR="009C09B3" w:rsidRDefault="007A3BF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marks@1 mark</w:t>
      </w:r>
    </w:p>
    <w:tbl>
      <w:tblPr>
        <w:tblStyle w:val="TableGrid"/>
        <w:tblW w:w="935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36"/>
        <w:gridCol w:w="1336"/>
        <w:gridCol w:w="1334"/>
        <w:gridCol w:w="1337"/>
        <w:gridCol w:w="1336"/>
        <w:gridCol w:w="1336"/>
        <w:gridCol w:w="1335"/>
      </w:tblGrid>
      <w:tr w:rsidR="009C09B3" w14:paraId="69E9D7EC" w14:textId="77777777">
        <w:tc>
          <w:tcPr>
            <w:tcW w:w="1335" w:type="dxa"/>
          </w:tcPr>
          <w:p w14:paraId="177CCA64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LIST A</w:t>
            </w:r>
          </w:p>
        </w:tc>
        <w:tc>
          <w:tcPr>
            <w:tcW w:w="1336" w:type="dxa"/>
          </w:tcPr>
          <w:p w14:paraId="296D0B49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</w:t>
            </w:r>
          </w:p>
        </w:tc>
        <w:tc>
          <w:tcPr>
            <w:tcW w:w="1334" w:type="dxa"/>
          </w:tcPr>
          <w:p w14:paraId="5756C8C2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ii</w:t>
            </w:r>
          </w:p>
        </w:tc>
        <w:tc>
          <w:tcPr>
            <w:tcW w:w="1337" w:type="dxa"/>
          </w:tcPr>
          <w:p w14:paraId="3760A121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iii</w:t>
            </w:r>
          </w:p>
        </w:tc>
        <w:tc>
          <w:tcPr>
            <w:tcW w:w="1336" w:type="dxa"/>
          </w:tcPr>
          <w:p w14:paraId="111242FC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iv</w:t>
            </w:r>
          </w:p>
        </w:tc>
        <w:tc>
          <w:tcPr>
            <w:tcW w:w="1336" w:type="dxa"/>
          </w:tcPr>
          <w:p w14:paraId="04A088C7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</w:t>
            </w:r>
          </w:p>
        </w:tc>
        <w:tc>
          <w:tcPr>
            <w:tcW w:w="1335" w:type="dxa"/>
          </w:tcPr>
          <w:p w14:paraId="1DABFBDC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vi</w:t>
            </w:r>
          </w:p>
        </w:tc>
      </w:tr>
      <w:tr w:rsidR="009C09B3" w14:paraId="04782FA7" w14:textId="77777777">
        <w:tc>
          <w:tcPr>
            <w:tcW w:w="1335" w:type="dxa"/>
          </w:tcPr>
          <w:p w14:paraId="4B0D70FE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LIST B</w:t>
            </w:r>
          </w:p>
        </w:tc>
        <w:tc>
          <w:tcPr>
            <w:tcW w:w="1336" w:type="dxa"/>
          </w:tcPr>
          <w:p w14:paraId="5DB4AE91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</w:t>
            </w:r>
          </w:p>
        </w:tc>
        <w:tc>
          <w:tcPr>
            <w:tcW w:w="1334" w:type="dxa"/>
          </w:tcPr>
          <w:p w14:paraId="7799D8E6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</w:t>
            </w:r>
          </w:p>
        </w:tc>
        <w:tc>
          <w:tcPr>
            <w:tcW w:w="1337" w:type="dxa"/>
          </w:tcPr>
          <w:p w14:paraId="6422E2CB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B</w:t>
            </w:r>
          </w:p>
        </w:tc>
        <w:tc>
          <w:tcPr>
            <w:tcW w:w="1336" w:type="dxa"/>
          </w:tcPr>
          <w:p w14:paraId="29636DAC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F</w:t>
            </w:r>
          </w:p>
        </w:tc>
        <w:tc>
          <w:tcPr>
            <w:tcW w:w="1336" w:type="dxa"/>
          </w:tcPr>
          <w:p w14:paraId="667336D9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1335" w:type="dxa"/>
          </w:tcPr>
          <w:p w14:paraId="6D0C1B17" w14:textId="77777777" w:rsidR="009C09B3" w:rsidRDefault="007A3BF5">
            <w:pPr>
              <w:pStyle w:val="ListParagraph"/>
              <w:spacing w:after="0"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</w:t>
            </w:r>
          </w:p>
        </w:tc>
      </w:tr>
    </w:tbl>
    <w:p w14:paraId="11C8DB88" w14:textId="77777777" w:rsidR="009C09B3" w:rsidRDefault="009C09B3">
      <w:pPr>
        <w:pStyle w:val="ListParagraph"/>
        <w:spacing w:line="276" w:lineRule="auto"/>
        <w:jc w:val="center"/>
        <w:rPr>
          <w:rFonts w:ascii="Times New Roman" w:hAnsi="Times New Roman" w:cs="Times New Roman"/>
        </w:rPr>
      </w:pPr>
    </w:p>
    <w:p w14:paraId="619ABD48" w14:textId="77777777" w:rsidR="009C09B3" w:rsidRDefault="007A3BF5">
      <w:pPr>
        <w:pStyle w:val="ListParagraph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(54 marks)</w:t>
      </w:r>
    </w:p>
    <w:p w14:paraId="085C5AF0" w14:textId="77777777" w:rsidR="009C09B3" w:rsidRDefault="007A3BF5">
      <w:pPr>
        <w:pStyle w:val="ListParagraph"/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three (3)</w:t>
      </w:r>
    </w:p>
    <w:p w14:paraId="5A194C41" w14:textId="77777777" w:rsidR="009C09B3" w:rsidRDefault="007A3BF5">
      <w:pPr>
        <w:pStyle w:val="ListParagraph"/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Nine marks (1.8 marks each)</w:t>
      </w:r>
    </w:p>
    <w:p w14:paraId="178F33C1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ii. Bridge the gap between buyers and sellers by giving information</w:t>
      </w:r>
    </w:p>
    <w:p w14:paraId="6BC13A4B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ii. Gives information on what and where to buy</w:t>
      </w:r>
    </w:p>
    <w:p w14:paraId="6EE63E83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iii. Information on price, quality and features of the products</w:t>
      </w:r>
    </w:p>
    <w:p w14:paraId="11F91DC1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iv. Information on how to use the product</w:t>
      </w:r>
    </w:p>
    <w:p w14:paraId="1CF739D3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v. Expose customers to have wide choice and varieties of goods</w:t>
      </w:r>
    </w:p>
    <w:p w14:paraId="53721CC8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vi. Create large market for the goods (demand) since large scale lower price</w:t>
      </w:r>
    </w:p>
    <w:p w14:paraId="5BC70949" w14:textId="77777777" w:rsidR="009C09B3" w:rsidRDefault="007A3BF5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  <w:u w:val="single"/>
        </w:rPr>
        <w:t>Question four (4)</w:t>
      </w:r>
    </w:p>
    <w:p w14:paraId="7DBC0D2F" w14:textId="77777777" w:rsidR="009C09B3" w:rsidRDefault="007A3BF5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u w:val="single"/>
        </w:rPr>
        <w:t>Nine marks (1.8 marks each)</w:t>
      </w:r>
    </w:p>
    <w:p w14:paraId="3252B1D8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Advantages of railway transport</w:t>
      </w:r>
    </w:p>
    <w:p w14:paraId="297D895B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i. It is suitable for transporting large quantities</w:t>
      </w:r>
    </w:p>
    <w:p w14:paraId="500B3263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Its cost is lower</w:t>
      </w:r>
    </w:p>
    <w:p w14:paraId="5898E0FF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Less affected by diverse weather conditions</w:t>
      </w:r>
    </w:p>
    <w:p w14:paraId="7BFC7917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Breakdown is less frequent compared to road transport</w:t>
      </w:r>
    </w:p>
    <w:p w14:paraId="1FBE5B1F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Disadvantages of railway transport</w:t>
      </w:r>
    </w:p>
    <w:p w14:paraId="64BA802A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Railway transport has limited accessibility</w:t>
      </w:r>
    </w:p>
    <w:p w14:paraId="61D3A52C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It lacks flexibility</w:t>
      </w:r>
    </w:p>
    <w:p w14:paraId="0F7461A1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iii. In the event of accident, railway transport involves significant losses in both life and goods </w:t>
      </w:r>
    </w:p>
    <w:p w14:paraId="7ED20C64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>iv. It is unsuitable for short distances</w:t>
      </w:r>
    </w:p>
    <w:p w14:paraId="5B324D4A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five (5)</w:t>
      </w:r>
    </w:p>
    <w:p w14:paraId="33CBFE8E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Nine marks (1.8 marks each)</w:t>
      </w:r>
    </w:p>
    <w:p w14:paraId="33F14BE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Cost price= (opening stock + purchase) - closing stock</w:t>
      </w:r>
    </w:p>
    <w:p w14:paraId="4AFAA1BB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= (20000 +150000) – 25000</w:t>
      </w:r>
    </w:p>
    <w:p w14:paraId="0C1B6C96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= 170000 – 25000</w:t>
      </w:r>
    </w:p>
    <w:p w14:paraId="13216E51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= 145000</w:t>
      </w:r>
    </w:p>
    <w:p w14:paraId="0491D945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⸫</w:t>
      </w:r>
      <w:r>
        <w:rPr>
          <w:rFonts w:ascii="Times New Roman" w:hAnsi="Times New Roman" w:cs="Times New Roman"/>
          <w:u w:val="single"/>
        </w:rPr>
        <w:t xml:space="preserve"> Cost price is </w:t>
      </w:r>
      <w:commentRangeStart w:id="0"/>
      <w:r>
        <w:rPr>
          <w:rFonts w:ascii="Times New Roman" w:hAnsi="Times New Roman" w:cs="Times New Roman"/>
          <w:u w:val="single"/>
        </w:rPr>
        <w:t>145000</w:t>
      </w:r>
      <w:commentRangeEnd w:id="0"/>
      <w:r>
        <w:commentReference w:id="0"/>
      </w:r>
    </w:p>
    <w:p w14:paraId="6A48D640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Gross profit </w:t>
      </w:r>
    </w:p>
    <w:p w14:paraId="07503935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From </w:t>
      </w:r>
    </w:p>
    <w:p w14:paraId="2BAF6592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Markup= </w:t>
      </w:r>
      <w:r>
        <w:rPr>
          <w:rFonts w:ascii="Times New Roman" w:hAnsi="Times New Roman" w:cs="Times New Roman"/>
          <w:u w:val="thick"/>
        </w:rPr>
        <w:t>Goss profit</w:t>
      </w:r>
    </w:p>
    <w:p w14:paraId="02D8582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Cost price</w:t>
      </w:r>
    </w:p>
    <w:p w14:paraId="40BB6A6C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40/100 = Gross profit/145000</w:t>
      </w:r>
    </w:p>
    <w:p w14:paraId="70EE944A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</w:rPr>
        <w:t xml:space="preserve">              G.P = </w:t>
      </w:r>
      <w:r>
        <w:rPr>
          <w:rFonts w:ascii="Times New Roman" w:hAnsi="Times New Roman" w:cs="Times New Roman"/>
          <w:u w:val="thick"/>
        </w:rPr>
        <w:t>145000 × 40</w:t>
      </w:r>
    </w:p>
    <w:p w14:paraId="0BBBD0AC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100</w:t>
      </w:r>
    </w:p>
    <w:p w14:paraId="3F411EA4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⸫</w:t>
      </w:r>
      <w:r>
        <w:rPr>
          <w:rFonts w:ascii="Times New Roman" w:hAnsi="Times New Roman" w:cs="Times New Roman"/>
          <w:u w:val="single"/>
        </w:rPr>
        <w:t>Gross profit is 58000</w:t>
      </w:r>
    </w:p>
    <w:p w14:paraId="40415058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Margin percentage</w:t>
      </w:r>
    </w:p>
    <w:p w14:paraId="24B426D9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Markup→ Margin</w:t>
      </w:r>
    </w:p>
    <w:p w14:paraId="2E43155F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40/100→ 40/ (100+40)</w:t>
      </w:r>
    </w:p>
    <w:p w14:paraId="5E979C60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40/140 × (100)</w:t>
      </w:r>
    </w:p>
    <w:p w14:paraId="7956F7EC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=28.62</w:t>
      </w:r>
    </w:p>
    <w:p w14:paraId="18720BE7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⸫ </w:t>
      </w:r>
      <w:r>
        <w:rPr>
          <w:rFonts w:ascii="Times New Roman" w:hAnsi="Times New Roman" w:cs="Times New Roman"/>
          <w:u w:val="single"/>
        </w:rPr>
        <w:t>Margin = 28.62</w:t>
      </w:r>
    </w:p>
    <w:p w14:paraId="6A3F576F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Turnover</w:t>
      </w:r>
    </w:p>
    <w:p w14:paraId="1B0A3836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From</w:t>
      </w:r>
    </w:p>
    <w:p w14:paraId="721B1EE5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Gross profit = turn over – cost price</w:t>
      </w:r>
    </w:p>
    <w:p w14:paraId="157D28A3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58000= T – 145000</w:t>
      </w:r>
    </w:p>
    <w:p w14:paraId="7D8CA8F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⸫ </w:t>
      </w:r>
      <w:r>
        <w:rPr>
          <w:rFonts w:ascii="Times New Roman" w:hAnsi="Times New Roman" w:cs="Times New Roman"/>
          <w:u w:val="single"/>
        </w:rPr>
        <w:t>Turnover is 203000</w:t>
      </w:r>
    </w:p>
    <w:p w14:paraId="183BDF75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Net profit = Gross profit – expenses</w:t>
      </w:r>
    </w:p>
    <w:p w14:paraId="4BF8548F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= 58000 – 28600</w:t>
      </w:r>
    </w:p>
    <w:p w14:paraId="10D0CF9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>⸫</w:t>
      </w:r>
      <w:r>
        <w:rPr>
          <w:rFonts w:ascii="Times New Roman" w:hAnsi="Times New Roman" w:cs="Times New Roman"/>
          <w:u w:val="single"/>
        </w:rPr>
        <w:t>Net profit is 29400</w:t>
      </w:r>
    </w:p>
    <w:p w14:paraId="35B96F76" w14:textId="77777777" w:rsidR="009C09B3" w:rsidRDefault="009C09B3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</w:p>
    <w:p w14:paraId="25F5C8E7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Question six (6) </w:t>
      </w:r>
    </w:p>
    <w:p w14:paraId="612900E3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Nine marks (9) </w:t>
      </w:r>
    </w:p>
    <w:p w14:paraId="7D13DC6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Diagram 2 marks</w:t>
      </w:r>
    </w:p>
    <w:p w14:paraId="7DFC4B3D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Points (1 mark each) </w:t>
      </w:r>
    </w:p>
    <w:p w14:paraId="52DF56EC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65A12381" wp14:editId="71DBF91B">
                <wp:simplePos x="0" y="0"/>
                <wp:positionH relativeFrom="column">
                  <wp:posOffset>2743200</wp:posOffset>
                </wp:positionH>
                <wp:positionV relativeFrom="paragraph">
                  <wp:posOffset>36830</wp:posOffset>
                </wp:positionV>
                <wp:extent cx="810260" cy="391160"/>
                <wp:effectExtent l="0" t="0" r="28575" b="28575"/>
                <wp:wrapNone/>
                <wp:docPr id="1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40" cy="390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1EF07A92" wp14:editId="0A9AECF6">
                <wp:simplePos x="0" y="0"/>
                <wp:positionH relativeFrom="column">
                  <wp:posOffset>2543175</wp:posOffset>
                </wp:positionH>
                <wp:positionV relativeFrom="paragraph">
                  <wp:posOffset>65405</wp:posOffset>
                </wp:positionV>
                <wp:extent cx="810260" cy="429260"/>
                <wp:effectExtent l="0" t="0" r="28575" b="28575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40" cy="428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77DF203A" w14:textId="77777777" w:rsidR="009C09B3" w:rsidRDefault="007A3BF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Encoding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</w:t>
      </w:r>
    </w:p>
    <w:p w14:paraId="5D168E00" w14:textId="77777777" w:rsidR="009C09B3" w:rsidRDefault="007A3BF5">
      <w:pPr>
        <w:spacing w:line="276" w:lineRule="auto"/>
        <w:ind w:left="585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0" allowOverlap="1" wp14:anchorId="74815C80" wp14:editId="21C6911D">
                <wp:simplePos x="0" y="0"/>
                <wp:positionH relativeFrom="column">
                  <wp:posOffset>1793240</wp:posOffset>
                </wp:positionH>
                <wp:positionV relativeFrom="paragraph">
                  <wp:posOffset>90170</wp:posOffset>
                </wp:positionV>
                <wp:extent cx="600710" cy="220980"/>
                <wp:effectExtent l="19050" t="95250" r="0" b="104140"/>
                <wp:wrapNone/>
                <wp:docPr id="4" name="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8200">
                          <a:off x="0" y="0"/>
                          <a:ext cx="600120" cy="2203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shapetype_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ID="Right Arrow 26" fillcolor="black" stroked="t" style="position:absolute;margin-left:141.2pt;margin-top:7.1pt;width:47.2pt;height:17.3pt;mso-wrap-style:none;v-text-anchor:middle;rotation:333" wp14:anchorId="38D350F0" type="shapetype_13">
                <v:fill o:detectmouseclick="t" type="solid" color2="white"/>
                <v:stroke color="#43729d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59B9CDB1" wp14:editId="4814D611">
                <wp:simplePos x="0" y="0"/>
                <wp:positionH relativeFrom="column">
                  <wp:posOffset>3627755</wp:posOffset>
                </wp:positionH>
                <wp:positionV relativeFrom="paragraph">
                  <wp:posOffset>80010</wp:posOffset>
                </wp:positionV>
                <wp:extent cx="532765" cy="257810"/>
                <wp:effectExtent l="42228" t="14922" r="82232" b="0"/>
                <wp:wrapNone/>
                <wp:docPr id="5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57200">
                          <a:off x="0" y="0"/>
                          <a:ext cx="532080" cy="25704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shape_0" ID="Right Arrow 27" fillcolor="black" stroked="t" style="position:absolute;margin-left:285.7pt;margin-top:6.3pt;width:41.85pt;height:20.2pt;mso-wrap-style:none;v-text-anchor:middle;rotation:53" wp14:anchorId="699FC3AF" type="shapetype_13">
                <v:fill o:detectmouseclick="t" type="solid" color2="white"/>
                <v:stroke color="black" weight="12600" joinstyle="miter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</w:t>
      </w:r>
    </w:p>
    <w:p w14:paraId="45526FEA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                                                     </w:t>
      </w:r>
    </w:p>
    <w:p w14:paraId="069C3CA7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265310D" wp14:editId="5F17A89F">
                <wp:simplePos x="0" y="0"/>
                <wp:positionH relativeFrom="column">
                  <wp:posOffset>3876675</wp:posOffset>
                </wp:positionH>
                <wp:positionV relativeFrom="paragraph">
                  <wp:posOffset>107315</wp:posOffset>
                </wp:positionV>
                <wp:extent cx="743585" cy="419735"/>
                <wp:effectExtent l="0" t="0" r="19050" b="19050"/>
                <wp:wrapNone/>
                <wp:docPr id="6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040" cy="419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5F82650B" w14:textId="77777777" w:rsidR="009C09B3" w:rsidRDefault="007A3BF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29ACC0FE" wp14:editId="637492F5">
                <wp:simplePos x="0" y="0"/>
                <wp:positionH relativeFrom="column">
                  <wp:posOffset>1419225</wp:posOffset>
                </wp:positionH>
                <wp:positionV relativeFrom="paragraph">
                  <wp:posOffset>97790</wp:posOffset>
                </wp:positionV>
                <wp:extent cx="686435" cy="419735"/>
                <wp:effectExtent l="0" t="0" r="19050" b="19050"/>
                <wp:wrapNone/>
                <wp:docPr id="8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33E6EBC9" w14:textId="77777777" w:rsidR="009C09B3" w:rsidRDefault="007A3BF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Sender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</w:t>
      </w:r>
    </w:p>
    <w:p w14:paraId="32CF8193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                                               </w:t>
      </w:r>
    </w:p>
    <w:p w14:paraId="5DAAB300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0A36B42C" wp14:editId="6FAAB66D">
                <wp:simplePos x="0" y="0"/>
                <wp:positionH relativeFrom="column">
                  <wp:posOffset>1790700</wp:posOffset>
                </wp:positionH>
                <wp:positionV relativeFrom="paragraph">
                  <wp:posOffset>125730</wp:posOffset>
                </wp:positionV>
                <wp:extent cx="124460" cy="362585"/>
                <wp:effectExtent l="19050" t="19050" r="47625" b="19050"/>
                <wp:wrapNone/>
                <wp:docPr id="10" name="Up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361800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shapetype_68" coordsize="21600,21600" o:spt="68" adj="10800,10800" path="m0@3l10800,l21600@3l@6@3l@6,21600l@5,21600l@5@3xe">
                <v:stroke joinstyle="miter"/>
                <v:formulas>
                  <v:f eqn="val 21600"/>
                  <v:f eqn="val #1"/>
                  <v:f eqn="val #0"/>
                  <v:f eqn="sum 0 @2 0"/>
                  <v:f eqn="prod 1 @1 2"/>
                  <v:f eqn="sum 10800 0 @4"/>
                  <v:f eqn="sum 10800 @4 0"/>
                  <v:f eqn="prod @5 @2 10800"/>
                  <v:f eqn="sum @3 0 @7"/>
                </v:formulas>
                <v:path gradientshapeok="t" o:connecttype="rect" textboxrect="@5,@8,@6,21600"/>
                <v:handles>
                  <v:h position="@5,21600"/>
                  <v:h position="0,@3"/>
                </v:handles>
              </v:shapetype>
              <v:shape id="shape_0" ID="Up Arrow 21" fillcolor="black" stroked="t" style="position:absolute;margin-left:141pt;margin-top:9.9pt;width:9.7pt;height:28.45pt;mso-wrap-style:none;v-text-anchor:middle" wp14:anchorId="6CE0096D" type="shapetype_68">
                <v:fill o:detectmouseclick="t" type="solid" color2="white"/>
                <v:stroke color="#43729d" weight="12600" joinstyle="miter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0" distR="0" simplePos="0" relativeHeight="14" behindDoc="0" locked="0" layoutInCell="0" allowOverlap="1" wp14:anchorId="03256784" wp14:editId="4D00E66E">
                <wp:simplePos x="0" y="0"/>
                <wp:positionH relativeFrom="column">
                  <wp:posOffset>4247515</wp:posOffset>
                </wp:positionH>
                <wp:positionV relativeFrom="paragraph">
                  <wp:posOffset>99060</wp:posOffset>
                </wp:positionV>
                <wp:extent cx="153035" cy="391160"/>
                <wp:effectExtent l="19050" t="0" r="19050" b="47625"/>
                <wp:wrapNone/>
                <wp:docPr id="1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2280" cy="390600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shapetype_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ID="Down Arrow 1" fillcolor="black" stroked="t" style="position:absolute;margin-left:334.45pt;margin-top:7.8pt;width:11.95pt;height:30.7pt;flip:x;mso-wrap-style:none;v-text-anchor:middle" wp14:anchorId="38B59FF6" type="shapetype_67">
                <v:fill o:detectmouseclick="t" type="solid" color2="white"/>
                <v:stroke color="#43729d" weight="12600" joinstyle="miter" endcap="flat"/>
                <w10:wrap type="none"/>
              </v:shape>
            </w:pict>
          </mc:Fallback>
        </mc:AlternateContent>
      </w:r>
    </w:p>
    <w:p w14:paraId="78A1F597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</w:t>
      </w:r>
    </w:p>
    <w:p w14:paraId="7857A5F3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3694DBA3" wp14:editId="07BAC63F">
                <wp:simplePos x="0" y="0"/>
                <wp:positionH relativeFrom="column">
                  <wp:posOffset>1447800</wp:posOffset>
                </wp:positionH>
                <wp:positionV relativeFrom="paragraph">
                  <wp:posOffset>10160</wp:posOffset>
                </wp:positionV>
                <wp:extent cx="810260" cy="419735"/>
                <wp:effectExtent l="0" t="0" r="28575" b="19050"/>
                <wp:wrapNone/>
                <wp:docPr id="12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40" cy="419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6964DBBE" w14:textId="77777777" w:rsidR="009C09B3" w:rsidRDefault="007A3BF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Feedback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2354240C" wp14:editId="6DF7ACEF">
                <wp:simplePos x="0" y="0"/>
                <wp:positionH relativeFrom="column">
                  <wp:posOffset>3905250</wp:posOffset>
                </wp:positionH>
                <wp:positionV relativeFrom="paragraph">
                  <wp:posOffset>10160</wp:posOffset>
                </wp:positionV>
                <wp:extent cx="781685" cy="381635"/>
                <wp:effectExtent l="0" t="0" r="19050" b="19050"/>
                <wp:wrapNone/>
                <wp:docPr id="14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" cy="380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377ABE9A" w14:textId="77777777" w:rsidR="009C09B3" w:rsidRDefault="007A3BF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Decoding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55866478" w14:textId="77777777" w:rsidR="009C09B3" w:rsidRDefault="009C09B3">
      <w:pPr>
        <w:spacing w:line="276" w:lineRule="auto"/>
        <w:ind w:left="585"/>
        <w:rPr>
          <w:rFonts w:ascii="Times New Roman" w:hAnsi="Times New Roman" w:cs="Times New Roman"/>
        </w:rPr>
      </w:pPr>
    </w:p>
    <w:p w14:paraId="1FC93FEA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0" allowOverlap="1" wp14:anchorId="51B23F17" wp14:editId="3E2B2F58">
                <wp:simplePos x="0" y="0"/>
                <wp:positionH relativeFrom="column">
                  <wp:posOffset>1965960</wp:posOffset>
                </wp:positionH>
                <wp:positionV relativeFrom="paragraph">
                  <wp:posOffset>212090</wp:posOffset>
                </wp:positionV>
                <wp:extent cx="541655" cy="212725"/>
                <wp:effectExtent l="107315" t="0" r="119380" b="5080"/>
                <wp:wrapNone/>
                <wp:docPr id="16" name="Lef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69000">
                          <a:off x="0" y="0"/>
                          <a:ext cx="541080" cy="212040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shapetype_66" coordsize="21600,21600" o:spt="66" adj="10800,10800" path="m,10800l@3,l@3@5l21600@5l21600@6l@3@6l@3,21600xe">
                <v:stroke joinstyle="miter"/>
                <v:formulas>
                  <v:f eqn="val 21600"/>
                  <v:f eqn="val #1"/>
                  <v:f eqn="val #0"/>
                  <v:f eqn="sum 0 @2 0"/>
                  <v:f eqn="prod 1 @1 2"/>
                  <v:f eqn="sum 10800 0 @4"/>
                  <v:f eqn="sum 10800 @4 0"/>
                  <v:f eqn="prod @5 @2 10800"/>
                  <v:f eqn="sum @3 0 @7"/>
                </v:formulas>
                <v:path gradientshapeok="t" o:connecttype="rect" textboxrect="@8,@5,21600,@6"/>
                <v:handles>
                  <v:h position="21600,@5"/>
                  <v:h position="@3,0"/>
                </v:handles>
              </v:shapetype>
              <v:shape id="shape_0" ID="Left Arrow 23" fillcolor="black" stroked="t" style="position:absolute;margin-left:154.85pt;margin-top:16.7pt;width:42.55pt;height:16.65pt;mso-wrap-style:none;v-text-anchor:middle;rotation:51" wp14:anchorId="64999A93" type="shapetype_66">
                <v:fill o:detectmouseclick="t" type="solid" color2="white"/>
                <v:stroke color="black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19C42294" wp14:editId="146F58EA">
                <wp:simplePos x="0" y="0"/>
                <wp:positionH relativeFrom="column">
                  <wp:posOffset>3834765</wp:posOffset>
                </wp:positionH>
                <wp:positionV relativeFrom="paragraph">
                  <wp:posOffset>173355</wp:posOffset>
                </wp:positionV>
                <wp:extent cx="491490" cy="212725"/>
                <wp:effectExtent l="0" t="95250" r="5080" b="73660"/>
                <wp:wrapNone/>
                <wp:docPr id="17" name="Lef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1800">
                          <a:off x="0" y="0"/>
                          <a:ext cx="490680" cy="212040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shape_0" ID="Left Arrow 25" fillcolor="black" stroked="t" style="position:absolute;margin-left:301.95pt;margin-top:13.65pt;width:38.6pt;height:16.65pt;mso-wrap-style:none;v-text-anchor:middle;rotation:326" wp14:anchorId="3A6DEF2A" type="shapetype_66">
                <v:fill o:detectmouseclick="t" type="solid" color2="white"/>
                <v:stroke color="#43729d" weight="12600" joinstyle="miter" endcap="flat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</w:t>
      </w:r>
    </w:p>
    <w:p w14:paraId="06A5B234" w14:textId="77777777" w:rsidR="009C09B3" w:rsidRDefault="007A3BF5">
      <w:pPr>
        <w:spacing w:line="276" w:lineRule="auto"/>
        <w:ind w:left="585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0EB2D7FC" wp14:editId="7E14A341">
                <wp:simplePos x="0" y="0"/>
                <wp:positionH relativeFrom="page">
                  <wp:posOffset>3581400</wp:posOffset>
                </wp:positionH>
                <wp:positionV relativeFrom="paragraph">
                  <wp:posOffset>71755</wp:posOffset>
                </wp:positionV>
                <wp:extent cx="819785" cy="400685"/>
                <wp:effectExtent l="0" t="0" r="19050" b="19050"/>
                <wp:wrapNone/>
                <wp:docPr id="18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00" cy="39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3C6A136D" w14:textId="77777777" w:rsidR="009C09B3" w:rsidRDefault="007A3BF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Receiver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</w:p>
    <w:p w14:paraId="1DB21F3A" w14:textId="77777777" w:rsidR="009C09B3" w:rsidRDefault="009C09B3">
      <w:pPr>
        <w:spacing w:line="276" w:lineRule="auto"/>
        <w:ind w:left="585"/>
        <w:rPr>
          <w:rFonts w:ascii="Times New Roman" w:hAnsi="Times New Roman" w:cs="Times New Roman"/>
          <w:u w:val="single"/>
        </w:rPr>
      </w:pPr>
    </w:p>
    <w:p w14:paraId="5564BF99" w14:textId="77777777" w:rsidR="009C09B3" w:rsidRDefault="009C09B3">
      <w:pPr>
        <w:pStyle w:val="ListParagraph"/>
        <w:spacing w:line="276" w:lineRule="auto"/>
        <w:ind w:left="1305"/>
        <w:jc w:val="both"/>
        <w:rPr>
          <w:rFonts w:ascii="Times New Roman" w:hAnsi="Times New Roman" w:cs="Times New Roman"/>
          <w:u w:val="single"/>
        </w:rPr>
      </w:pPr>
    </w:p>
    <w:p w14:paraId="15172E05" w14:textId="77777777" w:rsidR="009C09B3" w:rsidRDefault="009C09B3">
      <w:pPr>
        <w:spacing w:line="276" w:lineRule="auto"/>
        <w:rPr>
          <w:rFonts w:ascii="Times New Roman" w:hAnsi="Times New Roman" w:cs="Times New Roman"/>
        </w:rPr>
      </w:pPr>
    </w:p>
    <w:p w14:paraId="354D3CB3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Sender</w:t>
      </w:r>
    </w:p>
    <w:p w14:paraId="6F1E726C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Encoding</w:t>
      </w:r>
    </w:p>
    <w:p w14:paraId="7E187970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Message</w:t>
      </w:r>
    </w:p>
    <w:p w14:paraId="0BF7C696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Communication media</w:t>
      </w:r>
    </w:p>
    <w:p w14:paraId="3B8A1693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Receiver</w:t>
      </w:r>
    </w:p>
    <w:p w14:paraId="3B90D414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Decoding</w:t>
      </w:r>
    </w:p>
    <w:p w14:paraId="3E24D277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Feedback</w:t>
      </w:r>
    </w:p>
    <w:p w14:paraId="25AAF8D9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seven (7)</w:t>
      </w:r>
    </w:p>
    <w:p w14:paraId="2B19599A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Nine marks (1.8 marks each)</w:t>
      </w:r>
    </w:p>
    <w:p w14:paraId="068F2857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i. Arranging goods in a warehouse</w:t>
      </w:r>
    </w:p>
    <w:p w14:paraId="3D0B3858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Cleaning a warehouse</w:t>
      </w:r>
    </w:p>
    <w:p w14:paraId="727D5E49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Regulation of the atmospheric condition</w:t>
      </w:r>
    </w:p>
    <w:p w14:paraId="4E96F9F3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iv. Use of modern facilities </w:t>
      </w:r>
    </w:p>
    <w:p w14:paraId="10FFBA9E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Physical inventory counting</w:t>
      </w:r>
    </w:p>
    <w:p w14:paraId="3DA702FC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Regular equipment</w:t>
      </w:r>
    </w:p>
    <w:p w14:paraId="4B2A513E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Enforce safety regulations</w:t>
      </w:r>
    </w:p>
    <w:p w14:paraId="317B8D3E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viii. Train warehouse staff</w:t>
      </w:r>
    </w:p>
    <w:p w14:paraId="6BE65591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eight (8)</w:t>
      </w:r>
    </w:p>
    <w:p w14:paraId="7E6D97E7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Nine marks (1.8 marks each)</w:t>
      </w:r>
    </w:p>
    <w:p w14:paraId="4D697F6A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Age</w:t>
      </w:r>
    </w:p>
    <w:p w14:paraId="6349E125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Medical history</w:t>
      </w:r>
    </w:p>
    <w:p w14:paraId="244F27E7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The duration of the plan you select</w:t>
      </w:r>
    </w:p>
    <w:p w14:paraId="0BBA8C22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Body mass index (BMI)</w:t>
      </w:r>
    </w:p>
    <w:p w14:paraId="0E9EA535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Life style habit</w:t>
      </w:r>
    </w:p>
    <w:p w14:paraId="7734A636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Your domestic location</w:t>
      </w:r>
    </w:p>
    <w:p w14:paraId="39D95C28" w14:textId="77777777" w:rsidR="009C09B3" w:rsidRDefault="007A3BF5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The type of plan you choose</w:t>
      </w:r>
    </w:p>
    <w:p w14:paraId="62B12BCB" w14:textId="77777777" w:rsidR="009C09B3" w:rsidRDefault="007A3BF5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(30 marks)</w:t>
      </w:r>
    </w:p>
    <w:p w14:paraId="41E9EC9A" w14:textId="77777777" w:rsidR="009C09B3" w:rsidRDefault="007A3BF5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nine (9) 15 marks</w:t>
      </w:r>
    </w:p>
    <w:p w14:paraId="4626B253" w14:textId="77777777" w:rsidR="009C09B3" w:rsidRDefault="007A3BF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1.5 marks</w:t>
      </w:r>
    </w:p>
    <w:p w14:paraId="559406F2" w14:textId="77777777" w:rsidR="009C09B3" w:rsidRDefault="007A3BF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body 2 marks each</w:t>
      </w:r>
    </w:p>
    <w:p w14:paraId="2ADB683A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 1.5 marks</w:t>
      </w:r>
    </w:p>
    <w:p w14:paraId="3E3A4BA4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Source of revenue</w:t>
      </w:r>
    </w:p>
    <w:p w14:paraId="5D74B2DC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Provision of public goods</w:t>
      </w:r>
    </w:p>
    <w:p w14:paraId="60FE8B6B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Regulate consumption</w:t>
      </w:r>
    </w:p>
    <w:p w14:paraId="20377E7C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Regulate production</w:t>
      </w:r>
    </w:p>
    <w:p w14:paraId="0BFC2322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Regulating imports and exports</w:t>
      </w:r>
    </w:p>
    <w:p w14:paraId="62DC78C9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Fostering economic development</w:t>
      </w:r>
    </w:p>
    <w:p w14:paraId="3F12A204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Enhancing capita</w:t>
      </w:r>
      <w:commentRangeStart w:id="1"/>
      <w:r>
        <w:rPr>
          <w:rFonts w:ascii="Times New Roman" w:hAnsi="Times New Roman" w:cs="Times New Roman"/>
        </w:rPr>
        <w:t>l</w:t>
      </w:r>
      <w:commentRangeEnd w:id="1"/>
      <w:r>
        <w:commentReference w:id="1"/>
      </w:r>
      <w:r>
        <w:rPr>
          <w:rFonts w:ascii="Times New Roman" w:hAnsi="Times New Roman" w:cs="Times New Roman"/>
        </w:rPr>
        <w:t xml:space="preserve"> formation</w:t>
      </w:r>
    </w:p>
    <w:p w14:paraId="48DE5BFA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viii. Increasing employment opportunities</w:t>
      </w:r>
    </w:p>
    <w:p w14:paraId="157B6E93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ix. Reduce income inequalities arising from economic disparities</w:t>
      </w:r>
    </w:p>
    <w:p w14:paraId="3B4DAE55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x. Reduction of regional imbalances</w:t>
      </w:r>
    </w:p>
    <w:p w14:paraId="2E25BDCF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ten (10) 15 marks</w:t>
      </w:r>
    </w:p>
    <w:p w14:paraId="78EF7A40" w14:textId="77777777" w:rsidR="009C09B3" w:rsidRDefault="007A3BF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1.5 marks</w:t>
      </w:r>
    </w:p>
    <w:p w14:paraId="1631D11A" w14:textId="77777777" w:rsidR="009C09B3" w:rsidRDefault="007A3BF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body 2 marks each</w:t>
      </w:r>
    </w:p>
    <w:p w14:paraId="102FA2FF" w14:textId="77777777" w:rsidR="009C09B3" w:rsidRDefault="007A3BF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 1.5 marks </w:t>
      </w:r>
    </w:p>
    <w:p w14:paraId="0E8CCE3B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i. Simplicity of formation</w:t>
      </w:r>
    </w:p>
    <w:p w14:paraId="4AD06CBF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ii. More financial resources</w:t>
      </w:r>
    </w:p>
    <w:p w14:paraId="38E8C7E2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iii. Collective management, skills and knowledge</w:t>
      </w:r>
    </w:p>
    <w:p w14:paraId="5549038A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Iv. Easy to obtain loan</w:t>
      </w:r>
    </w:p>
    <w:p w14:paraId="6D19A830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v. Free entry and exit of partner </w:t>
      </w:r>
    </w:p>
    <w:p w14:paraId="0C56183A" w14:textId="77777777" w:rsidR="009C09B3" w:rsidRDefault="007A3B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vi. Ease of dissolution</w:t>
      </w:r>
    </w:p>
    <w:p w14:paraId="5DEC1401" w14:textId="77777777" w:rsidR="009C09B3" w:rsidRDefault="007A3BF5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u w:val="single"/>
        </w:rPr>
        <w:t>Question eleven (11) 15 marks</w:t>
      </w:r>
    </w:p>
    <w:p w14:paraId="44C84746" w14:textId="77777777" w:rsidR="009C09B3" w:rsidRDefault="007A3BF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1.5 marks </w:t>
      </w:r>
    </w:p>
    <w:p w14:paraId="52632B42" w14:textId="77777777" w:rsidR="009C09B3" w:rsidRDefault="007A3BF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body 2 marks each</w:t>
      </w:r>
    </w:p>
    <w:p w14:paraId="417F7338" w14:textId="77777777" w:rsidR="009C09B3" w:rsidRDefault="007A3BF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 1.5 marks</w:t>
      </w:r>
    </w:p>
    <w:p w14:paraId="517408EE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i. It enable a country to get what she cannot produce</w:t>
      </w:r>
    </w:p>
    <w:p w14:paraId="6B876747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ii. Dispose of surplus products</w:t>
      </w:r>
    </w:p>
    <w:p w14:paraId="4492004F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iii. It reduces scarcity of goods</w:t>
      </w:r>
    </w:p>
    <w:p w14:paraId="3022B7BC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iv. It is important during calamities</w:t>
      </w:r>
    </w:p>
    <w:p w14:paraId="3EEF6364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v. Technological transfer</w:t>
      </w:r>
    </w:p>
    <w:p w14:paraId="00C4C0BC" w14:textId="77777777" w:rsidR="009C09B3" w:rsidRDefault="007A3BF5">
      <w:pPr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vi. Stimulating international understanding foreign earning</w:t>
      </w:r>
    </w:p>
    <w:p w14:paraId="172291C4" w14:textId="77777777" w:rsidR="009C09B3" w:rsidRDefault="009C09B3">
      <w:pPr>
        <w:spacing w:line="276" w:lineRule="auto"/>
        <w:rPr>
          <w:rFonts w:ascii="Times New Roman" w:hAnsi="Times New Roman" w:cs="Times New Roman"/>
          <w:u w:val="single"/>
        </w:rPr>
      </w:pPr>
    </w:p>
    <w:p w14:paraId="243EB8CA" w14:textId="77777777" w:rsidR="009C09B3" w:rsidRDefault="007A3BF5">
      <w:pPr>
        <w:spacing w:line="276" w:lineRule="auto"/>
        <w:ind w:left="4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543DF49" w14:textId="77777777" w:rsidR="009C09B3" w:rsidRDefault="009C09B3">
      <w:pPr>
        <w:spacing w:line="276" w:lineRule="auto"/>
        <w:rPr>
          <w:rFonts w:ascii="Times New Roman" w:hAnsi="Times New Roman" w:cs="Times New Roman"/>
        </w:rPr>
      </w:pPr>
    </w:p>
    <w:p w14:paraId="67D9B0B2" w14:textId="77777777" w:rsidR="009C09B3" w:rsidRDefault="009C09B3">
      <w:pPr>
        <w:spacing w:line="276" w:lineRule="auto"/>
        <w:jc w:val="both"/>
        <w:rPr>
          <w:rFonts w:ascii="Times New Roman" w:hAnsi="Times New Roman" w:cs="Times New Roman"/>
        </w:rPr>
      </w:pPr>
    </w:p>
    <w:p w14:paraId="255C9590" w14:textId="77777777" w:rsidR="009C09B3" w:rsidRDefault="009C09B3">
      <w:pPr>
        <w:spacing w:line="276" w:lineRule="auto"/>
        <w:jc w:val="both"/>
        <w:rPr>
          <w:rFonts w:ascii="Times New Roman" w:hAnsi="Times New Roman" w:cs="Times New Roman"/>
        </w:rPr>
      </w:pPr>
    </w:p>
    <w:p w14:paraId="6BE27EE4" w14:textId="77777777" w:rsidR="009C09B3" w:rsidRDefault="009C09B3">
      <w:pPr>
        <w:spacing w:line="276" w:lineRule="auto"/>
        <w:jc w:val="both"/>
        <w:rPr>
          <w:rFonts w:ascii="Times New Roman" w:hAnsi="Times New Roman" w:cs="Times New Roman"/>
        </w:rPr>
      </w:pPr>
    </w:p>
    <w:p w14:paraId="6B2AD8E7" w14:textId="77777777" w:rsidR="009C09B3" w:rsidRDefault="009C09B3">
      <w:pPr>
        <w:spacing w:line="276" w:lineRule="auto"/>
        <w:rPr>
          <w:rFonts w:ascii="Times New Roman" w:hAnsi="Times New Roman" w:cs="Times New Roman"/>
        </w:rPr>
      </w:pPr>
      <w:bookmarkStart w:id="2" w:name="_GoBack"/>
      <w:bookmarkEnd w:id="2"/>
    </w:p>
    <w:sectPr w:rsidR="009C09B3">
      <w:headerReference w:type="default" r:id="rId10"/>
      <w:footerReference w:type="default" r:id="rId11"/>
      <w:pgSz w:w="12240" w:h="15840"/>
      <w:pgMar w:top="1440" w:right="49" w:bottom="1440" w:left="1440" w:header="720" w:footer="720" w:gutter="0"/>
      <w:cols w:space="720"/>
      <w:formProt w:val="0"/>
      <w:docGrid w:linePitch="360" w:charSpace="409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Windows User" w:date="2024-05-26T00:40:00Z" w:initials="WU">
    <w:p w14:paraId="707AF43C" w14:textId="77777777" w:rsidR="009C09B3" w:rsidRDefault="007A3BF5">
      <w:r>
        <w:rPr>
          <w:rStyle w:val="CommentReference"/>
        </w:rPr>
        <w:annotationRef/>
      </w:r>
    </w:p>
  </w:comment>
  <w:comment w:id="1" w:author="Windows User" w:date="2024-05-26T01:59:00Z" w:initials="WU">
    <w:p w14:paraId="37F89650" w14:textId="77777777" w:rsidR="009C09B3" w:rsidRDefault="007A3BF5"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07AF43C" w15:done="0"/>
  <w15:commentEx w15:paraId="37F896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E2D307" w14:textId="77777777" w:rsidR="00607CD8" w:rsidRDefault="00607CD8">
      <w:pPr>
        <w:spacing w:after="0" w:line="240" w:lineRule="auto"/>
      </w:pPr>
      <w:r>
        <w:separator/>
      </w:r>
    </w:p>
  </w:endnote>
  <w:endnote w:type="continuationSeparator" w:id="0">
    <w:p w14:paraId="1B865F1E" w14:textId="77777777" w:rsidR="00607CD8" w:rsidRDefault="00607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 Regular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3618476"/>
      <w:docPartObj>
        <w:docPartGallery w:val="Page Numbers (Bottom of Page)"/>
        <w:docPartUnique/>
      </w:docPartObj>
    </w:sdtPr>
    <w:sdtEndPr/>
    <w:sdtContent>
      <w:p w14:paraId="0C503C4C" w14:textId="77777777" w:rsidR="009C09B3" w:rsidRDefault="007A3BF5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2601C8">
          <w:rPr>
            <w:noProof/>
          </w:rPr>
          <w:t>5</w:t>
        </w:r>
        <w:r>
          <w:fldChar w:fldCharType="end"/>
        </w:r>
      </w:p>
    </w:sdtContent>
  </w:sdt>
  <w:p w14:paraId="7D25F6CA" w14:textId="77777777" w:rsidR="009C09B3" w:rsidRDefault="009C09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69F737" w14:textId="77777777" w:rsidR="00607CD8" w:rsidRDefault="00607CD8">
      <w:pPr>
        <w:spacing w:after="0" w:line="240" w:lineRule="auto"/>
      </w:pPr>
      <w:r>
        <w:separator/>
      </w:r>
    </w:p>
  </w:footnote>
  <w:footnote w:type="continuationSeparator" w:id="0">
    <w:p w14:paraId="2E51CE03" w14:textId="77777777" w:rsidR="00607CD8" w:rsidRDefault="00607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9788A2" w14:textId="77777777" w:rsidR="009C09B3" w:rsidRDefault="009C09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21312"/>
    <w:multiLevelType w:val="multilevel"/>
    <w:tmpl w:val="A7B8B4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420F05A7"/>
    <w:multiLevelType w:val="multilevel"/>
    <w:tmpl w:val="1B1EA6FE"/>
    <w:lvl w:ilvl="0">
      <w:start w:val="1"/>
      <w:numFmt w:val="bullet"/>
      <w:lvlText w:val=""/>
      <w:lvlJc w:val="left"/>
      <w:pPr>
        <w:tabs>
          <w:tab w:val="num" w:pos="0"/>
        </w:tabs>
        <w:ind w:left="112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85" w:hanging="360"/>
      </w:pPr>
      <w:rPr>
        <w:rFonts w:ascii="Wingdings" w:hAnsi="Wingdings" w:cs="Wingdings" w:hint="default"/>
      </w:rPr>
    </w:lvl>
  </w:abstractNum>
  <w:abstractNum w:abstractNumId="2">
    <w:nsid w:val="5C4E61E8"/>
    <w:multiLevelType w:val="multilevel"/>
    <w:tmpl w:val="8CB0BFCC"/>
    <w:lvl w:ilvl="0">
      <w:start w:val="1"/>
      <w:numFmt w:val="bullet"/>
      <w:lvlText w:val=""/>
      <w:lvlJc w:val="left"/>
      <w:pPr>
        <w:tabs>
          <w:tab w:val="num" w:pos="0"/>
        </w:tabs>
        <w:ind w:left="112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85" w:hanging="360"/>
      </w:pPr>
      <w:rPr>
        <w:rFonts w:ascii="Wingdings" w:hAnsi="Wingdings" w:cs="Wingdings" w:hint="default"/>
      </w:rPr>
    </w:lvl>
  </w:abstractNum>
  <w:abstractNum w:abstractNumId="3">
    <w:nsid w:val="5DDA4266"/>
    <w:multiLevelType w:val="multilevel"/>
    <w:tmpl w:val="263417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7F610050"/>
    <w:multiLevelType w:val="multilevel"/>
    <w:tmpl w:val="6D247A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9B3"/>
    <w:rsid w:val="002601C8"/>
    <w:rsid w:val="00386383"/>
    <w:rsid w:val="00607CD8"/>
    <w:rsid w:val="007A3BF5"/>
    <w:rsid w:val="009C09B3"/>
    <w:rsid w:val="00F2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32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EF6004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600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6004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F600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65320"/>
  </w:style>
  <w:style w:type="character" w:customStyle="1" w:styleId="FooterChar">
    <w:name w:val="Footer Char"/>
    <w:basedOn w:val="DefaultParagraphFont"/>
    <w:link w:val="Footer"/>
    <w:uiPriority w:val="99"/>
    <w:qFormat/>
    <w:rsid w:val="00265320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549EE"/>
    <w:pPr>
      <w:ind w:left="720"/>
      <w:contextualSpacing/>
    </w:pPr>
  </w:style>
  <w:style w:type="paragraph" w:styleId="NoSpacing">
    <w:name w:val="No Spacing"/>
    <w:uiPriority w:val="1"/>
    <w:qFormat/>
    <w:rsid w:val="00682AB6"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600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EF600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F600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65320"/>
    <w:pPr>
      <w:tabs>
        <w:tab w:val="center" w:pos="4703"/>
        <w:tab w:val="right" w:pos="94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65320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549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EF6004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600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6004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F600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65320"/>
  </w:style>
  <w:style w:type="character" w:customStyle="1" w:styleId="FooterChar">
    <w:name w:val="Footer Char"/>
    <w:basedOn w:val="DefaultParagraphFont"/>
    <w:link w:val="Footer"/>
    <w:uiPriority w:val="99"/>
    <w:qFormat/>
    <w:rsid w:val="00265320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549EE"/>
    <w:pPr>
      <w:ind w:left="720"/>
      <w:contextualSpacing/>
    </w:pPr>
  </w:style>
  <w:style w:type="paragraph" w:styleId="NoSpacing">
    <w:name w:val="No Spacing"/>
    <w:uiPriority w:val="1"/>
    <w:qFormat/>
    <w:rsid w:val="00682AB6"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600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EF600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F600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65320"/>
    <w:pPr>
      <w:tabs>
        <w:tab w:val="center" w:pos="4703"/>
        <w:tab w:val="right" w:pos="94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65320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549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801AF-28DD-431B-8DE3-DC8CD85A6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NAMANGA SECONDARY</cp:lastModifiedBy>
  <cp:revision>7</cp:revision>
  <dcterms:created xsi:type="dcterms:W3CDTF">2024-05-25T23:29:00Z</dcterms:created>
  <dcterms:modified xsi:type="dcterms:W3CDTF">2024-08-01T13:49:00Z</dcterms:modified>
  <dc:language>sw-TZ</dc:language>
</cp:coreProperties>
</file>