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qc-review"/>
    <w:p>
      <w:pPr>
        <w:pStyle w:val="Heading1"/>
      </w:pPr>
      <w:r>
        <w:t xml:space="preserve">QC Review</w:t>
      </w:r>
    </w:p>
    <w:bookmarkStart w:id="30" w:name="organization-name"/>
    <w:p>
      <w:pPr>
        <w:pStyle w:val="Heading2"/>
      </w:pPr>
      <w:r>
        <w:t xml:space="preserve">Organization Name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432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Oct 27,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QAPP version: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bookmarkStart w:id="20" w:name="data-quality-objectives"/>
    <w:p>
      <w:pPr>
        <w:pStyle w:val="Heading3"/>
      </w:pPr>
      <w:r>
        <w:t xml:space="preserve">Data Quality Objectives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qc-frequencies-for-1142021-to-11142021"/>
    <w:p>
      <w:pPr>
        <w:pStyle w:val="Heading3"/>
      </w:pPr>
      <w:r>
        <w:t xml:space="preserve">QC Frequencies for 1/14/2021 to 11/14/2021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309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5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 / 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80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body44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trHeight w:val="28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</w:tr>
      <w:tr>
        <w:trPr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</w:tr>
      <w:tr>
        <w:trPr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</w:tr>
      <w:tr>
        <w:trPr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1"/>
    <w:bookmarkStart w:id="22" w:name="X100f1a85b6cb66b381342262a802ac6cd2cdffd"/>
    <w:p>
      <w:pPr>
        <w:pStyle w:val="Heading3"/>
      </w:pPr>
      <w:r>
        <w:t xml:space="preserve">QC Accuracy Summary for 1/14/2021 to 11/14/2021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trHeight w:val="309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trHeight w:val="27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09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1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86 %</w:t>
            </w:r>
          </w:p>
        </w:tc>
      </w:tr>
      <w:tr>
        <w:trPr>
          <w:trHeight w:val="28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09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98 %</w:t>
            </w:r>
          </w:p>
        </w:tc>
      </w:tr>
      <w:tr>
        <w:trPr>
          <w:trHeight w:val="309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55 %</w:t>
            </w:r>
          </w:p>
        </w:tc>
      </w:tr>
      <w:tr>
        <w:trPr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trHeight w:val="27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09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trHeight w:val="276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trHeight w:val="277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5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78 %</w:t>
            </w:r>
          </w:p>
        </w:tc>
      </w:tr>
      <w:tr>
        <w:trPr>
          <w:trHeight w:val="277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6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7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11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trHeight w:val="277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11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 / 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trHeight w:val="280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83 %</w:t>
            </w:r>
          </w:p>
        </w:tc>
      </w:tr>
      <w:tr>
        <w:trPr>
          <w:trHeight w:val="280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88 %</w:t>
            </w:r>
          </w:p>
        </w:tc>
      </w:tr>
      <w:tr>
        <w:trPr>
          <w:trHeight w:val="309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trHeight w:val="311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trHeight w:val="280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trHeight w:val="277" w:hRule="auto"/>
        </w:trPr>
        body50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trHeight w:val="28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7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</w:tr>
      <w:tr>
        <w:trPr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</w:tr>
      <w:tr>
        <w:trPr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88%</w:t>
            </w:r>
          </w:p>
        </w:tc>
      </w:tr>
      <w:tr>
        <w:trPr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</w:tr>
      <w:tr>
        <w:trPr>
          <w:trHeight w:val="31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</w:tr>
      <w:tr>
        <w:trPr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09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2"/>
    <w:bookmarkStart w:id="23" w:name="Xe7e8260424292c2b42687ce57880f43349f1549"/>
    <w:p>
      <w:pPr>
        <w:pStyle w:val="Heading3"/>
      </w:pPr>
      <w:r>
        <w:t xml:space="preserve">Data Completeness for 1/14/2021 to 11/14/2021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965"/>
        <w:gridCol w:w="965"/>
        <w:gridCol w:w="965"/>
        <w:gridCol w:w="965"/>
        <w:gridCol w:w="965"/>
        <w:gridCol w:w="2880"/>
      </w:tblGrid>
      <w:tr>
        <w:trPr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 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trHeight w:val="28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29" w:name="qc-raw-data-for-1142021-to-11142021"/>
    <w:p>
      <w:pPr>
        <w:pStyle w:val="Heading3"/>
      </w:pPr>
      <w:r>
        <w:t xml:space="preserve">QC Raw Data for 1/14/2021 to 11/14/2021</w:t>
      </w:r>
    </w:p>
    <w:bookmarkStart w:id="24" w:name="field-duplicates"/>
    <w:p>
      <w:pPr>
        <w:pStyle w:val="Heading4"/>
      </w:pPr>
      <w:r>
        <w:t xml:space="preserve">Field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09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9999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AQL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5" w:hRule="auto"/>
        </w:trPr>
        body 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1" w:hRule="auto"/>
        </w:trPr>
        body 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HBS-088P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149.6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0" w:hRule="auto"/>
        </w:trPr>
        body 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3" w:hRule="auto"/>
        </w:trPr>
        body 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 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body100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4"/>
    <w:bookmarkStart w:id="25" w:name="lab-duplicates"/>
    <w:p>
      <w:pPr>
        <w:pStyle w:val="Heading4"/>
      </w:pPr>
      <w:r>
        <w:t xml:space="preserve">Lab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6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6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body39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5"/>
    <w:bookmarkStart w:id="26" w:name="field-blanks"/>
    <w:p>
      <w:pPr>
        <w:pStyle w:val="Heading4"/>
      </w:pPr>
      <w:r>
        <w:t xml:space="preserve">Field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2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body22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6"/>
    <w:bookmarkStart w:id="27" w:name="lab-blanks"/>
    <w:p>
      <w:pPr>
        <w:pStyle w:val="Heading4"/>
      </w:pPr>
      <w:r>
        <w:t xml:space="preserve">Lab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5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body25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7"/>
    <w:bookmarkStart w:id="28" w:name="lab-spikes-instrument-checks"/>
    <w:p>
      <w:pPr>
        <w:pStyle w:val="Heading4"/>
      </w:pPr>
      <w:r>
        <w:t xml:space="preserve">Lab Spikes / Instrument Checks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trHeight w:val="277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2021-10-15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2021-10-16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5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0.0455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pH-6-15-5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09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pH-6-16-5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09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pH-6-17-5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7.056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+0.036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1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986.2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-13.8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7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+65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7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7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77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273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trHeight w:val="313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body63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8"/>
    <w:bookmarkEnd w:id="29"/>
    <w:bookmarkEnd w:id="30"/>
    <w:bookmarkEnd w:id="31"/>
    <w:sectPr w:rsidR="00F26393" w:rsidRPr="00F26393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BC27" w14:textId="6C2EECB6" w:rsidR="00521316" w:rsidRPr="00521316" w:rsidRDefault="00521316" w:rsidP="00521316">
    <w:pPr>
      <w:pStyle w:val="Footer"/>
      <w:tabs>
        <w:tab w:val="center" w:pos="4320"/>
        <w:tab w:val="right" w:pos="8640"/>
      </w:tabs>
      <w:rPr>
        <w:rFonts w:asciiTheme="majorHAnsi" w:hAnsiTheme="majorHAnsi" w:cstheme="majorHAnsi"/>
        <w:sz w:val="22"/>
        <w:szCs w:val="22"/>
      </w:rPr>
    </w:pPr>
    <w:r w:rsidRPr="00521316">
      <w:rPr>
        <w:rFonts w:asciiTheme="majorHAnsi" w:hAnsiTheme="majorHAnsi" w:cstheme="majorHAnsi"/>
        <w:sz w:val="22"/>
        <w:szCs w:val="22"/>
      </w:rPr>
      <w:t>QC Review</w:t>
    </w:r>
    <w:r w:rsidRPr="00521316">
      <w:rPr>
        <w:rFonts w:asciiTheme="majorHAnsi" w:hAnsiTheme="majorHAnsi" w:cstheme="majorHAnsi"/>
        <w:sz w:val="22"/>
        <w:szCs w:val="22"/>
      </w:rPr>
      <w:tab/>
      <w:t xml:space="preserve">Page </w:t>
    </w:r>
    <w:sdt>
      <w:sdtPr>
        <w:rPr>
          <w:rFonts w:asciiTheme="majorHAnsi" w:hAnsiTheme="majorHAnsi" w:cstheme="majorHAnsi"/>
          <w:sz w:val="22"/>
          <w:szCs w:val="22"/>
        </w:r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1316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521316">
          <w:rPr>
            <w:rFonts w:asciiTheme="majorHAnsi" w:hAnsiTheme="majorHAnsi" w:cstheme="majorHAnsi"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sz w:val="22"/>
            <w:szCs w:val="22"/>
          </w:rPr>
          <w:t>1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 xml:space="preserve"> of 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NUMPAGES   \* MERGEFORMAT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>6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ab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DATE \@ "M/d/yyyy"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="00F26393">
          <w:rPr>
            <w:rFonts w:asciiTheme="majorHAnsi" w:hAnsiTheme="majorHAnsi" w:cstheme="majorHAnsi"/>
            <w:noProof/>
            <w:sz w:val="22"/>
            <w:szCs w:val="22"/>
          </w:rPr>
          <w:t>9/30/2022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sdtContent>
    </w:sdt>
  </w:p>
  <w:p w14:paraId="1E0551C0" w14:textId="77777777" w:rsidR="00521316" w:rsidRPr="00521316" w:rsidRDefault="00521316">
    <w:pPr>
      <w:pStyle w:val="Footer"/>
      <w:rPr>
        <w:rFonts w:asciiTheme="majorHAnsi" w:hAnsiTheme="majorHAnsi" w:cstheme="majorHAnsi"/>
        <w:sz w:val="22"/>
        <w:szCs w:val="2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14D8003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9669823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E4B7D"/>
    <w:pPr>
      <w:keepNext/>
      <w:keepLines/>
      <w:spacing w:after="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BodyText"/>
    <w:uiPriority w:val="9"/>
    <w:unhideWhenUsed/>
    <w:qFormat/>
    <w:rsid w:val="00BF6758"/>
    <w:pPr>
      <w:keepNext/>
      <w:keepLines/>
      <w:spacing w:after="0" w:before="200"/>
      <w:jc w:val="center"/>
      <w:outlineLvl w:val="1"/>
    </w:pPr>
    <w:rPr>
      <w:rFonts w:asciiTheme="majorHAnsi" w:cstheme="majorBidi" w:eastAsiaTheme="majorEastAsia" w:hAnsiTheme="majorHAnsi"/>
      <w:b/>
      <w:bCs/>
      <w:i/>
      <w:color w:themeColor="text1" w:val="000000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08568E"/>
    <w:pPr>
      <w:keepNext/>
      <w:keepLines/>
      <w:spacing w:after="240"/>
      <w:outlineLvl w:val="2"/>
    </w:pPr>
    <w:rPr>
      <w:rFonts w:ascii="Calibri" w:cstheme="majorBidi" w:eastAsiaTheme="majorEastAsia" w:hAnsi="Calibri"/>
      <w:b/>
      <w:bCs/>
      <w:color w:themeColor="text1" w:val="000000"/>
      <w:sz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rsid w:val="00F26393"/>
    <w:pPr>
      <w:keepNext/>
      <w:keepLines/>
      <w:spacing w:after="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90210A"/>
    <w:pPr>
      <w:spacing w:after="0"/>
    </w:pPr>
  </w:style>
  <w:style w:customStyle="1" w:styleId="FirstParagraph" w:type="paragraph">
    <w:name w:val="First Paragraph"/>
    <w:basedOn w:val="BodyText"/>
    <w:next w:val="BodyText"/>
    <w:qFormat/>
    <w:rsid w:val="00E6765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514F2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14F25"/>
  </w:style>
  <w:style w:styleId="Footer" w:type="paragraph">
    <w:name w:val="footer"/>
    <w:basedOn w:val="Normal"/>
    <w:link w:val="FooterChar"/>
    <w:uiPriority w:val="99"/>
    <w:unhideWhenUsed/>
    <w:rsid w:val="00514F2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51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2022-10-27T18:35:22Z</dcterms:created>
  <dcterms:modified xsi:type="dcterms:W3CDTF">2022-10-27T18:35:22Z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