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788B1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FR"/>
        </w:rPr>
        <w:t>🧠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FICHE MÉTIER DES VARIABLES</w:t>
      </w:r>
    </w:p>
    <w:p w14:paraId="19E3C06D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(Codes – Anglais – Français – Interprétation médicale)</w:t>
      </w:r>
    </w:p>
    <w:p w14:paraId="5159CC12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A67B71">
          <v:rect id="_x0000_i1025" style="width:0;height:1.5pt" o:hralign="center" o:hrstd="t" o:hr="t" fillcolor="#a0a0a0" stroked="f"/>
        </w:pict>
      </w:r>
    </w:p>
    <w:p w14:paraId="7CF6AA66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age</w:t>
      </w:r>
      <w:proofErr w:type="spellEnd"/>
    </w:p>
    <w:p w14:paraId="1DF3FF6C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Âge du patient</w:t>
      </w:r>
    </w:p>
    <w:p w14:paraId="349A8928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Quantitative continue</w:t>
      </w:r>
    </w:p>
    <w:p w14:paraId="278CA2D8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nombre d’années vécues par le patient → durée d’exposition aux facteurs de risque.</w:t>
      </w:r>
    </w:p>
    <w:p w14:paraId="594FEDB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Facteur de risque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non modifiable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A60717B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Avec l’âge :</w:t>
      </w:r>
    </w:p>
    <w:p w14:paraId="10EE6543" w14:textId="77777777" w:rsidR="006F29E0" w:rsidRPr="006F29E0" w:rsidRDefault="006F29E0" w:rsidP="006F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artères se rigidifient,</w:t>
      </w:r>
    </w:p>
    <w:p w14:paraId="24AF6C32" w14:textId="77777777" w:rsidR="006F29E0" w:rsidRPr="006F29E0" w:rsidRDefault="006F29E0" w:rsidP="006F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dépôts lipidiques augmentent,</w:t>
      </w:r>
    </w:p>
    <w:p w14:paraId="78D67E1F" w14:textId="77777777" w:rsidR="006F29E0" w:rsidRPr="006F29E0" w:rsidRDefault="006F29E0" w:rsidP="006F29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cœur perd en efficacité.</w:t>
      </w:r>
    </w:p>
    <w:p w14:paraId="57B161CC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l’âge est élevé, plus le risque cardiovasculaire augmente.</w:t>
      </w:r>
    </w:p>
    <w:p w14:paraId="4B01B6BC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DA860C">
          <v:rect id="_x0000_i1026" style="width:0;height:1.5pt" o:hralign="center" o:hrstd="t" o:hr="t" fillcolor="#a0a0a0" stroked="f"/>
        </w:pict>
      </w:r>
    </w:p>
    <w:p w14:paraId="1BCC2C28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sex</w:t>
      </w:r>
      <w:proofErr w:type="spellEnd"/>
    </w:p>
    <w:p w14:paraId="02C6B68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Sex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Sexe biologique</w:t>
      </w:r>
    </w:p>
    <w:p w14:paraId="1C5605A8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binaire (0 = femme, 1 = homme)</w:t>
      </w:r>
    </w:p>
    <w:p w14:paraId="2B23CDFC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Différences biologiques et hormonales.</w:t>
      </w:r>
    </w:p>
    <w:p w14:paraId="17A1FFC3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Facteur de risque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contextuel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CDD8CB2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</w:p>
    <w:p w14:paraId="1A6B4CA0" w14:textId="77777777" w:rsidR="006F29E0" w:rsidRPr="006F29E0" w:rsidRDefault="006F29E0" w:rsidP="006F2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Les hommes développent plus tôt les maladies cardiaques.</w:t>
      </w:r>
    </w:p>
    <w:p w14:paraId="2167664D" w14:textId="77777777" w:rsidR="006F29E0" w:rsidRPr="006F29E0" w:rsidRDefault="006F29E0" w:rsidP="006F29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Les femmes sont partiellement protégées avant la ménopause.</w:t>
      </w:r>
    </w:p>
    <w:p w14:paraId="16CC5917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lastRenderedPageBreak/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Variable de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stratification du risque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un symptôme.</w:t>
      </w:r>
    </w:p>
    <w:p w14:paraId="388274EA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557F0F">
          <v:rect id="_x0000_i1027" style="width:0;height:1.5pt" o:hralign="center" o:hrstd="t" o:hr="t" fillcolor="#a0a0a0" stroked="f"/>
        </w:pict>
      </w:r>
    </w:p>
    <w:p w14:paraId="7FCBF944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cp</w:t>
      </w:r>
      <w:proofErr w:type="spellEnd"/>
    </w:p>
    <w:p w14:paraId="4F2691C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Chest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Pain Type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Type de douleur thoracique</w:t>
      </w:r>
    </w:p>
    <w:p w14:paraId="15B249E5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nominale</w:t>
      </w:r>
    </w:p>
    <w:p w14:paraId="73C9932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manière dont le patient ressent la douleur au niveau de la poitrine.</w:t>
      </w:r>
    </w:p>
    <w:p w14:paraId="1720465F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Symptôme clinique direct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C386B53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Certaines douleurs sont typiques de l’ischémie cardiaque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(douleur liée à un manque d’oxygène du cœur).</w:t>
      </w:r>
    </w:p>
    <w:p w14:paraId="2B7A2D9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C’est la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parole du patient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traduite en variable.</w:t>
      </w:r>
    </w:p>
    <w:p w14:paraId="0932C20F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AF8304C">
          <v:rect id="_x0000_i1028" style="width:0;height:1.5pt" o:hralign="center" o:hrstd="t" o:hr="t" fillcolor="#a0a0a0" stroked="f"/>
        </w:pict>
      </w:r>
    </w:p>
    <w:p w14:paraId="7B4B7DA1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trestbps</w:t>
      </w:r>
      <w:proofErr w:type="spellEnd"/>
    </w:p>
    <w:p w14:paraId="1A1F94EF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Resting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Blood Pressure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Pression artérielle au repos</w:t>
      </w:r>
    </w:p>
    <w:p w14:paraId="48A149A6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Quantitative continue</w:t>
      </w:r>
    </w:p>
    <w:p w14:paraId="6E93415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pression exercée par le sang sur les parois des artères au repos.</w:t>
      </w:r>
    </w:p>
    <w:p w14:paraId="223D9C5D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Facteur de risque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chronique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0A470D4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</w:p>
    <w:p w14:paraId="2F895513" w14:textId="77777777" w:rsidR="006F29E0" w:rsidRPr="006F29E0" w:rsidRDefault="006F29E0" w:rsidP="006F2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Fatigue du muscle cardiaque</w:t>
      </w:r>
    </w:p>
    <w:p w14:paraId="42918E7F" w14:textId="77777777" w:rsidR="006F29E0" w:rsidRPr="006F29E0" w:rsidRDefault="006F29E0" w:rsidP="006F29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Endommagement progressif des artères</w:t>
      </w:r>
    </w:p>
    <w:p w14:paraId="65147ABF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L’hypertension est une cause majeure d’accident cardiaque.</w:t>
      </w:r>
    </w:p>
    <w:p w14:paraId="5DB5DEB5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E61C940">
          <v:rect id="_x0000_i1029" style="width:0;height:1.5pt" o:hralign="center" o:hrstd="t" o:hr="t" fillcolor="#a0a0a0" stroked="f"/>
        </w:pict>
      </w:r>
    </w:p>
    <w:p w14:paraId="252DA01F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chol</w:t>
      </w:r>
      <w:proofErr w:type="spellEnd"/>
    </w:p>
    <w:p w14:paraId="62647AFC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Serum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Cholesterol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Cholestérol sanguin</w:t>
      </w:r>
    </w:p>
    <w:p w14:paraId="43CEF874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Quantitative continue</w:t>
      </w:r>
    </w:p>
    <w:p w14:paraId="761E4AFC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quantité de graisses circulant dans le sang.</w:t>
      </w:r>
    </w:p>
    <w:p w14:paraId="032FA561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Facteur de risque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silencieux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5E82938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</w:p>
    <w:p w14:paraId="46821EEA" w14:textId="77777777" w:rsidR="006F29E0" w:rsidRPr="006F29E0" w:rsidRDefault="006F29E0" w:rsidP="006F2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Obstruction progressive des artères</w:t>
      </w:r>
    </w:p>
    <w:p w14:paraId="08E8D220" w14:textId="77777777" w:rsidR="006F29E0" w:rsidRPr="006F29E0" w:rsidRDefault="006F29E0" w:rsidP="006F29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Diminution de l’irrigation du cœur</w:t>
      </w:r>
    </w:p>
    <w:p w14:paraId="66D1C44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Variable clé de l’athérosclérose.</w:t>
      </w:r>
    </w:p>
    <w:p w14:paraId="1864C466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72569F">
          <v:rect id="_x0000_i1030" style="width:0;height:1.5pt" o:hralign="center" o:hrstd="t" o:hr="t" fillcolor="#a0a0a0" stroked="f"/>
        </w:pict>
      </w:r>
    </w:p>
    <w:p w14:paraId="6CCF2B48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fbs</w:t>
      </w:r>
      <w:proofErr w:type="spellEnd"/>
    </w:p>
    <w:p w14:paraId="62BC6C21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Fasting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Blood Sugar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Glycémie à jeun &gt; 120 mg/dl</w:t>
      </w:r>
    </w:p>
    <w:p w14:paraId="718D1B4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binaire (0 = non, 1 = oui)</w:t>
      </w:r>
    </w:p>
    <w:p w14:paraId="4D5D801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Présence d’un déséquilibre glycémique (diabète).</w:t>
      </w:r>
    </w:p>
    <w:p w14:paraId="1706C20D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Facteur de risque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métabolique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94F3733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diabète accélère la dégradation des vaisseaux sanguins.</w:t>
      </w:r>
    </w:p>
    <w:p w14:paraId="6F058E7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Agit en synergie avec le cholestérol et l’âge.</w:t>
      </w:r>
    </w:p>
    <w:p w14:paraId="4338786D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571D858">
          <v:rect id="_x0000_i1031" style="width:0;height:1.5pt" o:hralign="center" o:hrstd="t" o:hr="t" fillcolor="#a0a0a0" stroked="f"/>
        </w:pict>
      </w:r>
    </w:p>
    <w:p w14:paraId="6870C2CA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restecg</w:t>
      </w:r>
      <w:proofErr w:type="spellEnd"/>
    </w:p>
    <w:p w14:paraId="48EDAD61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Resting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Electrocardiographic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Results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Résultats ECG au repos</w:t>
      </w:r>
    </w:p>
    <w:p w14:paraId="61212E97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nominale</w:t>
      </w:r>
    </w:p>
    <w:p w14:paraId="51053437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L’activité électrique du cœur au repos.</w:t>
      </w:r>
    </w:p>
    <w:p w14:paraId="4FB10842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Marqueur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fonctionnel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596A37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Peut révéler :</w:t>
      </w:r>
    </w:p>
    <w:p w14:paraId="0F0AF89C" w14:textId="77777777" w:rsidR="006F29E0" w:rsidRPr="006F29E0" w:rsidRDefault="006F29E0" w:rsidP="006F2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des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troubles du rythme,</w:t>
      </w:r>
    </w:p>
    <w:p w14:paraId="32F0385D" w14:textId="77777777" w:rsidR="006F29E0" w:rsidRPr="006F29E0" w:rsidRDefault="006F29E0" w:rsidP="006F29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souffrance cardiaque passée ou actuelle.</w:t>
      </w:r>
    </w:p>
    <w:p w14:paraId="44AF0A65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Langage électrique du cœur.</w:t>
      </w:r>
    </w:p>
    <w:p w14:paraId="0A2EB0E4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8585DB">
          <v:rect id="_x0000_i1032" style="width:0;height:1.5pt" o:hralign="center" o:hrstd="t" o:hr="t" fillcolor="#a0a0a0" stroked="f"/>
        </w:pict>
      </w:r>
    </w:p>
    <w:p w14:paraId="3C44D965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8️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thalach</w:t>
      </w:r>
      <w:proofErr w:type="spellEnd"/>
    </w:p>
    <w:p w14:paraId="3854C4D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Maximum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Heart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Rate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Achieved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Fréquence cardiaque maximale atteinte</w:t>
      </w:r>
    </w:p>
    <w:p w14:paraId="271155F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Quantitative continue</w:t>
      </w:r>
    </w:p>
    <w:p w14:paraId="5F1A9122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capacité du cœur à augmenter son rythme à l’effort.</w:t>
      </w:r>
    </w:p>
    <w:p w14:paraId="193EA0F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Indicateur de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performance cardiaque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12B2E95F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cœur malade atteint une fréquence maximale plus faible.</w:t>
      </w:r>
    </w:p>
    <w:p w14:paraId="74AFA4B8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elle est basse, plus le risque est élevé.</w:t>
      </w:r>
    </w:p>
    <w:p w14:paraId="114F246D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C6CECE4">
          <v:rect id="_x0000_i1033" style="width:0;height:1.5pt" o:hralign="center" o:hrstd="t" o:hr="t" fillcolor="#a0a0a0" stroked="f"/>
        </w:pict>
      </w:r>
    </w:p>
    <w:p w14:paraId="24352D8F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9️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exang</w:t>
      </w:r>
      <w:proofErr w:type="spellEnd"/>
    </w:p>
    <w:p w14:paraId="2721972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Exercise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Induced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Angina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Angine déclenchée par l’effort</w:t>
      </w:r>
    </w:p>
    <w:p w14:paraId="4EAF67BD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binaire</w:t>
      </w:r>
    </w:p>
    <w:p w14:paraId="3A2B9195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Présence d’une douleur cardiaque pendant l’effort.</w:t>
      </w:r>
    </w:p>
    <w:p w14:paraId="347CC564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Symptôme déclenché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1AD5303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Indique un manque d’oxygène du cœur lors de l’effort.</w:t>
      </w:r>
    </w:p>
    <w:p w14:paraId="61567114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C8A17F">
          <v:rect id="_x0000_i1034" style="width:0;height:1.5pt" o:hralign="center" o:hrstd="t" o:hr="t" fillcolor="#a0a0a0" stroked="f"/>
        </w:pict>
      </w:r>
    </w:p>
    <w:p w14:paraId="4C3D080C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🔟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oldpeak</w:t>
      </w:r>
      <w:proofErr w:type="spellEnd"/>
    </w:p>
    <w:p w14:paraId="5C6A90E5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Depression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Induced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by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Exercise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Dépression du segment ST à l’effort</w:t>
      </w:r>
    </w:p>
    <w:p w14:paraId="7F45878A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Quantitative continue</w:t>
      </w:r>
    </w:p>
    <w:p w14:paraId="296DBDFB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Une anomalie électrique mesurée objectivement.</w:t>
      </w:r>
    </w:p>
    <w:p w14:paraId="721E21F8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Marqueur de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gravité clinique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90A147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Plus la dépression est forte, plus la souffrance cardiaque est sévère.</w:t>
      </w:r>
    </w:p>
    <w:p w14:paraId="62C0E0BD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0E86798">
          <v:rect id="_x0000_i1035" style="width:0;height:1.5pt" o:hralign="center" o:hrstd="t" o:hr="t" fillcolor="#a0a0a0" stroked="f"/>
        </w:pict>
      </w:r>
    </w:p>
    <w:p w14:paraId="1C7AB0FE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</w:t>
      </w:r>
      <w:r w:rsidRPr="006F29E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️⃣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slope</w:t>
      </w:r>
      <w:proofErr w:type="spellEnd"/>
    </w:p>
    <w:p w14:paraId="29E4BD31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Slope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the Peak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Exercise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 Segment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Pente du segment ST à l’effort</w:t>
      </w:r>
    </w:p>
    <w:p w14:paraId="473ACE2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ordinale</w:t>
      </w:r>
    </w:p>
    <w:p w14:paraId="36028CD9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manière dont le cœur réagit électriquement à l’effort.</w:t>
      </w:r>
    </w:p>
    <w:p w14:paraId="1AE237E7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Indice de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stress cardiaque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3874EF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Certaines pentes sont associées à un risque élevé.</w:t>
      </w:r>
    </w:p>
    <w:p w14:paraId="28EC4BF8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DAFF9E">
          <v:rect id="_x0000_i1036" style="width:0;height:1.5pt" o:hralign="center" o:hrstd="t" o:hr="t" fillcolor="#a0a0a0" stroked="f"/>
        </w:pict>
      </w:r>
    </w:p>
    <w:p w14:paraId="0C2B2976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</w:t>
      </w:r>
      <w:r w:rsidRPr="006F29E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️⃣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gram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ca</w:t>
      </w:r>
      <w:proofErr w:type="gramEnd"/>
    </w:p>
    <w:p w14:paraId="6EE24877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Number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of Major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Vessels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Colored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Nombre de vaisseaux coronaires atteints</w:t>
      </w:r>
    </w:p>
    <w:p w14:paraId="7A02EAB3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Quantitative discrète</w:t>
      </w:r>
    </w:p>
    <w:p w14:paraId="5CF2BD67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L’état structurel réel des artères coronaires.</w:t>
      </w:r>
    </w:p>
    <w:p w14:paraId="6758F34E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Marqueur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structurel de gravité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A7ADDD6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Plus il y a de vaisseaux atteints, plus le risque est critique.</w:t>
      </w:r>
    </w:p>
    <w:p w14:paraId="369D472A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28D4298">
          <v:rect id="_x0000_i1037" style="width:0;height:1.5pt" o:hralign="center" o:hrstd="t" o:hr="t" fillcolor="#a0a0a0" stroked="f"/>
        </w:pict>
      </w:r>
    </w:p>
    <w:p w14:paraId="4ABFE9BA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1️</w:t>
      </w:r>
      <w:r w:rsidRPr="006F29E0">
        <w:rPr>
          <w:rFonts w:ascii="Tahoma" w:eastAsia="Times New Roman" w:hAnsi="Tahoma" w:cs="Tahoma"/>
          <w:b/>
          <w:bCs/>
          <w:sz w:val="36"/>
          <w:szCs w:val="36"/>
          <w:lang w:eastAsia="fr-FR"/>
        </w:rPr>
        <w:t>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</w:t>
      </w:r>
      <w:r w:rsidRPr="006F29E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️⃣</w:t>
      </w:r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thal</w:t>
      </w:r>
      <w:proofErr w:type="spellEnd"/>
    </w:p>
    <w:p w14:paraId="3F766BBF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Thalassemia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Type de perfusion cardiaque (thalassémie)</w:t>
      </w:r>
    </w:p>
    <w:p w14:paraId="3D105CCC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nominale</w:t>
      </w:r>
    </w:p>
    <w:p w14:paraId="37C4D2DB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Ce que ça représente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qualité de l’irrigation du muscle cardiaque.</w:t>
      </w:r>
    </w:p>
    <w:p w14:paraId="14D9DFBF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médical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Marqueur de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dysfonction cardiaque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569611B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 avec le cœur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Un défaut indique des zones mal irriguées.</w:t>
      </w:r>
    </w:p>
    <w:p w14:paraId="36BEFD8F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0406DCD">
          <v:rect id="_x0000_i1038" style="width:0;height:1.5pt" o:hralign="center" o:hrstd="t" o:hr="t" fillcolor="#a0a0a0" stroked="f"/>
        </w:pict>
      </w:r>
    </w:p>
    <w:p w14:paraId="58122BFE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🧪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Variable illustrative</w:t>
      </w:r>
    </w:p>
    <w:p w14:paraId="4C2E8F55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proofErr w:type="gramStart"/>
      <w:r w:rsidRPr="006F29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target</w:t>
      </w:r>
      <w:proofErr w:type="spellEnd"/>
      <w:proofErr w:type="gramEnd"/>
    </w:p>
    <w:p w14:paraId="313D8479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Anglais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Heart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Disease</w:t>
      </w:r>
      <w:proofErr w:type="spell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Présence d’un événement cardiaque</w:t>
      </w:r>
    </w:p>
    <w:p w14:paraId="200FF292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métier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Qualitative binaire</w:t>
      </w:r>
    </w:p>
    <w:p w14:paraId="1ED9920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Rôle :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 utilisée pour construire l’ACP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✅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Utilisée pour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interpréter et valider les profils</w:t>
      </w:r>
    </w:p>
    <w:p w14:paraId="1BC2BE01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 permet de dire :</w:t>
      </w:r>
    </w:p>
    <w:p w14:paraId="18FFE217" w14:textId="77777777" w:rsidR="006F29E0" w:rsidRPr="006F29E0" w:rsidRDefault="006F29E0" w:rsidP="006F29E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« Ce cluster correspond effectivement à un risque élevé. »</w:t>
      </w:r>
    </w:p>
    <w:p w14:paraId="2B9148E6" w14:textId="77777777" w:rsidR="006F29E0" w:rsidRPr="006F29E0" w:rsidRDefault="006F29E0" w:rsidP="006F29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2C12E3C">
          <v:rect id="_x0000_i1039" style="width:0;height:1.5pt" o:hralign="center" o:hrstd="t" o:hr="t" fillcolor="#a0a0a0" stroked="f"/>
        </w:pict>
      </w:r>
    </w:p>
    <w:p w14:paraId="7FA67066" w14:textId="77777777" w:rsidR="006F29E0" w:rsidRPr="006F29E0" w:rsidRDefault="006F29E0" w:rsidP="006F29E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lastRenderedPageBreak/>
        <w:t>🧠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Conclusion métier (très importante)</w:t>
      </w:r>
    </w:p>
    <w:p w14:paraId="2F32F8E2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Ces variables décrivent :</w:t>
      </w:r>
    </w:p>
    <w:p w14:paraId="5182CB72" w14:textId="77777777" w:rsidR="006F29E0" w:rsidRPr="006F29E0" w:rsidRDefault="006F29E0" w:rsidP="006F2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terrain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patient,</w:t>
      </w:r>
    </w:p>
    <w:p w14:paraId="21C3A9FC" w14:textId="77777777" w:rsidR="006F29E0" w:rsidRPr="006F29E0" w:rsidRDefault="006F29E0" w:rsidP="006F2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symptômes ressentis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6A5CECA8" w14:textId="77777777" w:rsidR="006F29E0" w:rsidRPr="006F29E0" w:rsidRDefault="006F29E0" w:rsidP="006F2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performances du cœur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,</w:t>
      </w:r>
    </w:p>
    <w:p w14:paraId="09EFC725" w14:textId="77777777" w:rsidR="006F29E0" w:rsidRPr="006F29E0" w:rsidRDefault="006F29E0" w:rsidP="006F29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</w:t>
      </w:r>
      <w:proofErr w:type="gramEnd"/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gravité structurelle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4EB78F50" w14:textId="77777777" w:rsidR="006F29E0" w:rsidRPr="006F29E0" w:rsidRDefault="006F29E0" w:rsidP="006F29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6F29E0">
        <w:rPr>
          <w:rFonts w:ascii="Segoe UI Emoji" w:eastAsia="Times New Roman" w:hAnsi="Segoe UI Emoji" w:cs="Segoe UI Emoji"/>
          <w:sz w:val="24"/>
          <w:szCs w:val="24"/>
          <w:lang w:eastAsia="fr-FR"/>
        </w:rPr>
        <w:t>👉</w:t>
      </w:r>
      <w:proofErr w:type="gramEnd"/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L’ACP va révéler </w:t>
      </w:r>
      <w:r w:rsidRPr="006F29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 axes cliniques</w:t>
      </w:r>
      <w:r w:rsidRPr="006F29E0">
        <w:rPr>
          <w:rFonts w:ascii="Times New Roman" w:eastAsia="Times New Roman" w:hAnsi="Times New Roman" w:cs="Times New Roman"/>
          <w:sz w:val="24"/>
          <w:szCs w:val="24"/>
          <w:lang w:eastAsia="fr-FR"/>
        </w:rPr>
        <w:t>, pas juste des mathématiques</w:t>
      </w:r>
    </w:p>
    <w:p w14:paraId="65A898DD" w14:textId="77777777" w:rsidR="00D522B6" w:rsidRDefault="00D522B6"/>
    <w:sectPr w:rsidR="00D522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E7FAF"/>
    <w:multiLevelType w:val="multilevel"/>
    <w:tmpl w:val="6ACC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539B0"/>
    <w:multiLevelType w:val="multilevel"/>
    <w:tmpl w:val="C72E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D2ECF"/>
    <w:multiLevelType w:val="multilevel"/>
    <w:tmpl w:val="F5F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D003E"/>
    <w:multiLevelType w:val="multilevel"/>
    <w:tmpl w:val="F9A6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43657"/>
    <w:multiLevelType w:val="multilevel"/>
    <w:tmpl w:val="C754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8142A2"/>
    <w:multiLevelType w:val="multilevel"/>
    <w:tmpl w:val="EF44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E0"/>
    <w:rsid w:val="006F29E0"/>
    <w:rsid w:val="00D5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06CB6"/>
  <w15:chartTrackingRefBased/>
  <w15:docId w15:val="{49D95A87-1688-4AA8-862A-2F430093A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6F29E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F29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F29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F29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F29E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F29E0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F2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6F29E0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6F29E0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6F29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77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35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835</Words>
  <Characters>4597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X280</dc:creator>
  <cp:keywords/>
  <dc:description/>
  <cp:lastModifiedBy>LENOVO X280</cp:lastModifiedBy>
  <cp:revision>1</cp:revision>
  <dcterms:created xsi:type="dcterms:W3CDTF">2026-02-07T21:57:00Z</dcterms:created>
  <dcterms:modified xsi:type="dcterms:W3CDTF">2026-02-07T21:59:00Z</dcterms:modified>
</cp:coreProperties>
</file>