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CEO Briefing – Bistro Hala Krašovská</w:t>
      </w:r>
    </w:p>
    <w:bookmarkStart w:id="47" w:name="ceo-briefing-bistro-hala-krašovská"/>
    <w:p>
      <w:pPr>
        <w:pStyle w:val="Heading1"/>
      </w:pPr>
      <w:r>
        <w:t xml:space="preserve">CEO Briefing: Bistro Hala Krašovská</w:t>
      </w:r>
    </w:p>
    <w:p>
      <w:pPr>
        <w:pStyle w:val="BlockText"/>
      </w:pPr>
      <w:r>
        <w:rPr>
          <w:b/>
          <w:bCs/>
        </w:rPr>
        <w:t xml:space="preserve">Pro:</w:t>
      </w:r>
      <w:r>
        <w:t xml:space="preserve"> </w:t>
      </w:r>
      <w:r>
        <w:t xml:space="preserve">Tomáš Knopp, provozní ředitel BAP z.s.</w:t>
      </w:r>
      <w:r>
        <w:t xml:space="preserve"> </w:t>
      </w:r>
      <w:r>
        <w:rPr>
          <w:b/>
          <w:bCs/>
        </w:rPr>
        <w:t xml:space="preserve">Datum:</w:t>
      </w:r>
      <w:r>
        <w:t xml:space="preserve"> </w:t>
      </w:r>
      <w:r>
        <w:t xml:space="preserve">2026-02-19 |</w:t>
      </w:r>
      <w:r>
        <w:t xml:space="preserve"> </w:t>
      </w:r>
      <w:r>
        <w:rPr>
          <w:b/>
          <w:bCs/>
        </w:rPr>
        <w:t xml:space="preserve">Verze:</w:t>
      </w:r>
      <w:r>
        <w:t xml:space="preserve"> </w:t>
      </w:r>
      <w:r>
        <w:t xml:space="preserve">1.1</w:t>
      </w:r>
      <w:r>
        <w:t xml:space="preserve"> </w:t>
      </w:r>
      <w:r>
        <w:rPr>
          <w:b/>
          <w:bCs/>
        </w:rPr>
        <w:t xml:space="preserve">Rozhodnutí potřebná:</w:t>
      </w:r>
      <w:r>
        <w:t xml:space="preserve"> </w:t>
      </w:r>
      <w:r>
        <w:t xml:space="preserve">IHNED</w:t>
      </w:r>
    </w:p>
    <w:p>
      <w:r>
        <w:pict>
          <v:rect style="width:0;height:1.5pt" o:hralign="center" o:hrstd="t" o:hr="t"/>
        </w:pict>
      </w:r>
    </w:p>
    <w:bookmarkStart w:id="24" w:name="executive-summary"/>
    <w:p>
      <w:pPr>
        <w:pStyle w:val="Heading2"/>
      </w:pPr>
      <w:r>
        <w:t xml:space="preserve">1. EXECUTIVE SUMMARY</w:t>
      </w:r>
    </w:p>
    <w:bookmarkStart w:id="20" w:name="příležitost-v-číslech"/>
    <w:p>
      <w:pPr>
        <w:pStyle w:val="Heading3"/>
      </w:pPr>
      <w:r>
        <w:t xml:space="preserve">Příležitost v číslech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Ukazatel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Hodnota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Současný roční obrat haly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3,5 mil. Kč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Potenciál bistra (ročně, stabilizovaně)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2,1 – 4,1 mil. Kč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Navýšení obratu haly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+29 – 56 %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Captive audience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350 členů (RFID), 80–125 osob/den, 48 turnajů/rok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Energie a nájem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0 Kč (hradí město)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Plně vybavená kuchyně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Ano (konvektomat, mrazáky, nerez stoly)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Nejbližší sportovní gastro konkurent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Žádný (monopol v areálu)</w:t>
            </w:r>
          </w:p>
        </w:tc>
      </w:tr>
    </w:tbl>
    <w:bookmarkEnd w:id="20"/>
    <w:bookmarkStart w:id="21" w:name="doporučená-strategie"/>
    <w:p>
      <w:pPr>
        <w:pStyle w:val="Heading3"/>
      </w:pPr>
      <w:r>
        <w:t xml:space="preserve">Doporučená strategie</w:t>
      </w:r>
    </w:p>
    <w:p>
      <w:pPr>
        <w:pStyle w:val="FirstParagraph"/>
      </w:pPr>
      <w:r>
        <w:rPr>
          <w:b/>
          <w:bCs/>
        </w:rPr>
        <w:t xml:space="preserve">Spustit bistro ve 3 fázích: okamžitý Quick Start na polotovarech (investice 75 000–85 000 Kč, 2 týdny), paralelně najít kuchaře a po 3 měsících upgradovat na Standard model s čerstvou kuchyní a delivery.</w:t>
      </w:r>
    </w:p>
    <w:bookmarkEnd w:id="21"/>
    <w:bookmarkStart w:id="22" w:name="klíčová-rizika-top-3"/>
    <w:p>
      <w:pPr>
        <w:pStyle w:val="Heading3"/>
      </w:pPr>
      <w:r>
        <w:t xml:space="preserve">Klíčová rizika (TOP 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Nenalezení kuchaře</w:t>
      </w:r>
      <w:r>
        <w:t xml:space="preserve"> </w:t>
      </w:r>
      <w:r>
        <w:t xml:space="preserve">– v ČR chybí 12 000 kuchařů; realistický nábor 4–8 týdnů. Mitigace: MVP model jako bridge, personální agentura jako záloha.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Nízké tržby v prvních měsících</w:t>
      </w:r>
      <w:r>
        <w:t xml:space="preserve"> </w:t>
      </w:r>
      <w:r>
        <w:t xml:space="preserve">– při poklesu tržeb o 20 % je Standard model trvale ztrátový. Mitigace: turnajový catering je make-or-break faktor (20 000–30 000 Kč/měs).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Sezónní propad (léto –30 %)</w:t>
      </w:r>
      <w:r>
        <w:t xml:space="preserve"> </w:t>
      </w:r>
      <w:r>
        <w:t xml:space="preserve">– červen–srpen znamená pokles návštěvnosti. Mitigace: letní kempy, grilovací akce, redukce personálu.</w:t>
      </w:r>
    </w:p>
    <w:bookmarkEnd w:id="22"/>
    <w:bookmarkStart w:id="23" w:name="Xf9ff4984d1746c4babcecd2fdeefb67f20752b4"/>
    <w:p>
      <w:pPr>
        <w:pStyle w:val="Heading3"/>
      </w:pPr>
      <w:r>
        <w:t xml:space="preserve">Rozhodnutí potřebná od Tomáše Knoppa DNES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#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Rozhodnutí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Možnosti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Doporučení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1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Spustit Quick Start (Fáze 0)?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ANO / NE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ANO – minimální riziko, 75 000–85 000 Kč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2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Schválit rozpočet na nábor kuchaře?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5 000–12 000 Kč na inzerci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ANO – začít ihned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3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Vybrat POS systém?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Dotykačka KOMPLET (990 Kč/měs)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ANO – integrace Wolt/Bolt, offline mód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4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Kontaktovat KHS Plzeň?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Zahájit schvalovací proces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ANO – trvá 4–8 týdnů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3" w:name="fázovaný-plán-spuštění"/>
    <w:p>
      <w:pPr>
        <w:pStyle w:val="Heading2"/>
      </w:pPr>
      <w:r>
        <w:t xml:space="preserve">2. FÁZOVANÝ PLÁN SPUŠTĚNÍ</w:t>
      </w:r>
    </w:p>
    <w:bookmarkStart w:id="29" w:name="Xd51679e15248a6c354b5889086fece349cfc2b6"/>
    <w:p>
      <w:pPr>
        <w:pStyle w:val="Heading3"/>
      </w:pPr>
      <w:r>
        <w:t xml:space="preserve">Fáze 0: Quick Wins (Týden 1–2, investice 75 000–85 000 Kč)</w:t>
      </w:r>
    </w:p>
    <w:p>
      <w:pPr>
        <w:pStyle w:val="BlockText"/>
      </w:pPr>
      <w:r>
        <w:rPr>
          <w:b/>
          <w:bCs/>
        </w:rPr>
        <w:t xml:space="preserve">Revize investice 2026-02-19:</w:t>
      </w:r>
      <w:r>
        <w:t xml:space="preserve"> </w:t>
      </w:r>
      <w:r>
        <w:t xml:space="preserve">Grill a kávovar již k dispozici, revize spotřebičů není potřeba.</w:t>
      </w:r>
      <w:r>
        <w:t xml:space="preserve"> </w:t>
      </w:r>
      <w:r>
        <w:t xml:space="preserve">Úspora 57 000 Kč oproti původnímu odhadu 138 000 Kč.</w:t>
      </w:r>
      <w:r>
        <w:t xml:space="preserve"> </w:t>
      </w:r>
      <w:r>
        <w:t xml:space="preserve">HACCP – Tomáš Knopp ověří stav: pokud OK = 0 Kč, pokud nutné = +10 000 Kč.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Položka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Částka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Poznámka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Chladicí vitrína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18 000 Kč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POS tablet + tiskárna + terminál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15 000 Kč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První naskladnění (polotovary + nápoje)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25 000 Kč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Obaly takeaway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5 000 Kč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Grafika menu + tabule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5 000 Kč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Rezerva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6 800 Kč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HACCP dokumentace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TBD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0 Kč (pokud OK) nebo 10 000 Kč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CELKEM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75 000–85 000 Kč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</w:p>
        </w:tc>
      </w:tr>
    </w:tbl>
    <w:bookmarkStart w:id="25" w:name="co-lze-spustit-zítra"/>
    <w:p>
      <w:pPr>
        <w:pStyle w:val="Heading4"/>
      </w:pPr>
      <w:r>
        <w:t xml:space="preserve">Co lze spustit ZÍTRA</w:t>
      </w:r>
    </w:p>
    <w:p>
      <w:pPr>
        <w:pStyle w:val="Compact"/>
        <w:numPr>
          <w:ilvl w:val="0"/>
          <w:numId w:val="1002"/>
        </w:numPr>
      </w:pPr>
      <w:r>
        <w:t xml:space="preserve">Kontaktovat pivovar (Plzeňský Prazdroj) – výpůjčka čepovacích zařízení zdarma</w:t>
      </w:r>
    </w:p>
    <w:p>
      <w:pPr>
        <w:pStyle w:val="Compact"/>
        <w:numPr>
          <w:ilvl w:val="0"/>
          <w:numId w:val="1002"/>
        </w:numPr>
      </w:pPr>
      <w:r>
        <w:t xml:space="preserve">Zveřejnit inzerát na kuchaře (Gastrojobs.cz, Jobs.cz, Facebook „Kuchaři CZ”)</w:t>
      </w:r>
    </w:p>
    <w:p>
      <w:pPr>
        <w:pStyle w:val="Compact"/>
        <w:numPr>
          <w:ilvl w:val="0"/>
          <w:numId w:val="1002"/>
        </w:numPr>
      </w:pPr>
      <w:r>
        <w:t xml:space="preserve">Ověřit stav HACCP dokumentace s Tomášem Knoppem</w:t>
      </w:r>
    </w:p>
    <w:bookmarkEnd w:id="25"/>
    <w:bookmarkStart w:id="26" w:name="co-spustit-tento-týden"/>
    <w:p>
      <w:pPr>
        <w:pStyle w:val="Heading4"/>
      </w:pPr>
      <w:r>
        <w:t xml:space="preserve">Co spustit tento týden</w:t>
      </w:r>
    </w:p>
    <w:p>
      <w:pPr>
        <w:pStyle w:val="Compact"/>
        <w:numPr>
          <w:ilvl w:val="0"/>
          <w:numId w:val="1003"/>
        </w:numPr>
      </w:pPr>
      <w:r>
        <w:t xml:space="preserve">Nákup mražených polotovarů v Makro (burgery, pizza základy, dezerty) – 25 000 Kč</w:t>
      </w:r>
    </w:p>
    <w:p>
      <w:pPr>
        <w:pStyle w:val="Compact"/>
        <w:numPr>
          <w:ilvl w:val="0"/>
          <w:numId w:val="1003"/>
        </w:numPr>
      </w:pPr>
      <w:r>
        <w:t xml:space="preserve">Objednat POS systém Dotykačka (tablet + tiskárna + terminál) – 15 000 Kč</w:t>
      </w:r>
    </w:p>
    <w:p>
      <w:pPr>
        <w:pStyle w:val="Compact"/>
        <w:numPr>
          <w:ilvl w:val="0"/>
          <w:numId w:val="1003"/>
        </w:numPr>
      </w:pPr>
      <w:r>
        <w:t xml:space="preserve">Nábor 1–2 brigádníků (DPP, studenti ZČU Bolevec) – interně + nástěnky</w:t>
      </w:r>
    </w:p>
    <w:p>
      <w:pPr>
        <w:pStyle w:val="Compact"/>
        <w:numPr>
          <w:ilvl w:val="0"/>
          <w:numId w:val="1003"/>
        </w:numPr>
      </w:pPr>
      <w:r>
        <w:t xml:space="preserve">Objednat chladicí vitrinu – 18 000 Kč</w:t>
      </w:r>
    </w:p>
    <w:bookmarkEnd w:id="26"/>
    <w:bookmarkStart w:id="27" w:name="co-spustit-příští-týden"/>
    <w:p>
      <w:pPr>
        <w:pStyle w:val="Heading4"/>
      </w:pPr>
      <w:r>
        <w:t xml:space="preserve">Co spustit příští týden</w:t>
      </w:r>
    </w:p>
    <w:p>
      <w:pPr>
        <w:pStyle w:val="Compact"/>
        <w:numPr>
          <w:ilvl w:val="0"/>
          <w:numId w:val="1004"/>
        </w:numPr>
      </w:pPr>
      <w:r>
        <w:t xml:space="preserve">Instalace kávovaru a čepování</w:t>
      </w:r>
    </w:p>
    <w:p>
      <w:pPr>
        <w:pStyle w:val="Compact"/>
        <w:numPr>
          <w:ilvl w:val="0"/>
          <w:numId w:val="1004"/>
        </w:numPr>
      </w:pPr>
      <w:r>
        <w:t xml:space="preserve">Školení brigádníka (obsluha kávovaru, gril, hygiena) – 1–2 dny</w:t>
      </w:r>
    </w:p>
    <w:p>
      <w:pPr>
        <w:pStyle w:val="Compact"/>
        <w:numPr>
          <w:ilvl w:val="0"/>
          <w:numId w:val="1004"/>
        </w:numPr>
      </w:pPr>
      <w:r>
        <w:t xml:space="preserve">Testovací provoz (1 den, pouze pro členy)</w:t>
      </w:r>
    </w:p>
    <w:p>
      <w:pPr>
        <w:pStyle w:val="Compact"/>
        <w:numPr>
          <w:ilvl w:val="0"/>
          <w:numId w:val="1004"/>
        </w:numPr>
      </w:pPr>
      <w:r>
        <w:t xml:space="preserve">Social media oznámení: „Bistro otevřeno – pilotní provoz”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Spuštění nouzového provozu: burgery z polotovarů, bagety, káva, čepované pivo</w:t>
      </w:r>
    </w:p>
    <w:bookmarkEnd w:id="27"/>
    <w:bookmarkStart w:id="28" w:name="odhadované-tržby-z-fáze-0"/>
    <w:p>
      <w:pPr>
        <w:pStyle w:val="Heading4"/>
      </w:pPr>
      <w:r>
        <w:t xml:space="preserve">Odhadované tržby z Fáze 0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Scénář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Zákazníků/den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Měsíční tržba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Měsíční náklady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Výsledek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Pesimistický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16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39 520 Kč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57 100 Kč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–17 580 Kč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Realistický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21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62 920 Kč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65 300 Kč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–2 380 Kč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Optimistický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30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93 600 Kč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74 900 Kč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+18 700 Kč</w:t>
            </w:r>
          </w:p>
        </w:tc>
      </w:tr>
    </w:tbl>
    <w:p>
      <w:pPr>
        <w:pStyle w:val="BodyText"/>
      </w:pPr>
      <w:r>
        <w:t xml:space="preserve">Hlavní přínos není zisk, ale:</w:t>
      </w:r>
      <w:r>
        <w:t xml:space="preserve"> </w:t>
      </w:r>
      <w:r>
        <w:rPr>
          <w:b/>
          <w:bCs/>
        </w:rPr>
        <w:t xml:space="preserve">testování poptávky, budování návyků zákazníků, data pro kuchaře, a okamžitý cash flow z nápojů (marže 65–91 %).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fáze-1-mvp-standard-měsíc-13"/>
    <w:p>
      <w:pPr>
        <w:pStyle w:val="Heading3"/>
      </w:pPr>
      <w:r>
        <w:t xml:space="preserve">Fáze 1: MVP → Standard (Měsíc 1–3)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Týden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Krok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Investice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Zodpovědný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T1–T2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Quick Start provoz (polotovary)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Zahrnuto ve Fázi 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Brigádník + Tomáš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T1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Zahájení náboru kuchaře (4 kanály současně)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5 000–12 000 Kč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Tomáš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T2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Objednání pizza pece, pákového kávovaru, fritézy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112 000 Kč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Vedoucí bistra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T2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Zadání HACCP dokumentace (plná verze)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10 000 Kč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Vedoucí bistra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T3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Pohovory kuchař (1. kolo)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–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Tomáš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T4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Smlouva s pivovarem a dodavateli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–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Vedoucí bistra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T5–T6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Nástup kuchaře, onboarding, testovací vaření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–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Vedoucí bistra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T7–T8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Soft opening (pouze členové, redukované menu)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–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Celý tým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T10–T12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Plný provoz, první turnajový catering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–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Celý tým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Personál Fáze 1 (Standard model): 106 896 Kč/měs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Pozice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Úvazek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Náklady/měs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Kuchař (HPP)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Plný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42 816 Kč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Obsluha (DPP, 2 osoby)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240 h celkem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24 000 Kč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Brigádníci (turnaje + víkendy)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DPP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10 080 Kč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Vedoucí bistra (0,5 úvazku, OSVČ)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OSVČ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18 000 Kč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fáze-2-standard-full-měsíc-36"/>
    <w:p>
      <w:pPr>
        <w:pStyle w:val="Heading3"/>
      </w:pPr>
      <w:r>
        <w:t xml:space="preserve">Fáze 2: Standard → Full (Měsíc 3–6)</w:t>
      </w:r>
    </w:p>
    <w:p>
      <w:pPr>
        <w:pStyle w:val="FirstParagraph"/>
      </w:pPr>
      <w:r>
        <w:rPr>
          <w:b/>
          <w:bCs/>
        </w:rPr>
        <w:t xml:space="preserve">Trigger podmínky pro přechod z Fáze 1:</w:t>
      </w:r>
      <w:r>
        <w:t xml:space="preserve"> </w:t>
      </w:r>
      <w:r>
        <w:t xml:space="preserve">- Tržby M2–M3 &gt; 80 000 Kč/měs</w:t>
      </w:r>
      <w:r>
        <w:t xml:space="preserve"> </w:t>
      </w:r>
      <w:r>
        <w:t xml:space="preserve">- 20+ zákazníků/den</w:t>
      </w:r>
      <w:r>
        <w:t xml:space="preserve"> </w:t>
      </w:r>
      <w:r>
        <w:t xml:space="preserve">- Kuchař nastoupil a stabilizován</w:t>
      </w:r>
    </w:p>
    <w:p>
      <w:pPr>
        <w:pStyle w:val="BodyText"/>
      </w:pPr>
      <w:r>
        <w:rPr>
          <w:b/>
          <w:bCs/>
        </w:rPr>
        <w:t xml:space="preserve">Kroky: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Krok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Termín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Detail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Registrace na Wolt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M3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Onboarding 2–4 týdny, provize 30 %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Registrace na Bolt Food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M3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Onboarding 1–3 týdny, provize 25–30 %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Registrace na Foodora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M4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Po stabilizaci na Wolt/Bolt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Grand Opening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M4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Slavnostní otevření, letáky Bolevec, akce 1+1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Věrnostní program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M4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RFID integrace, členská sleva 5–15 %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Menu rozšíření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M4+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Denní menu, sportovní bowly, dětské menu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Spuštění online objednávek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M4+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QR kód na stolech (Dotykačka Objednávky, 0 % provize)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fáze-3-full-operace-měsíc-612"/>
    <w:p>
      <w:pPr>
        <w:pStyle w:val="Heading3"/>
      </w:pPr>
      <w:r>
        <w:t xml:space="preserve">Fáze 3: Full Operace (Měsíc 6–12)</w:t>
      </w:r>
    </w:p>
    <w:p>
      <w:pPr>
        <w:pStyle w:val="FirstParagraph"/>
      </w:pPr>
      <w:r>
        <w:rPr>
          <w:b/>
          <w:bCs/>
        </w:rPr>
        <w:t xml:space="preserve">Trigger podmínky:</w:t>
      </w:r>
      <w:r>
        <w:t xml:space="preserve"> </w:t>
      </w:r>
      <w:r>
        <w:t xml:space="preserve">- Tržby M5–M6 &gt; 180 000 Kč/měs</w:t>
      </w:r>
      <w:r>
        <w:t xml:space="preserve"> </w:t>
      </w:r>
      <w:r>
        <w:t xml:space="preserve">- Delivery spuštěno a funkční</w:t>
      </w:r>
      <w:r>
        <w:t xml:space="preserve"> </w:t>
      </w:r>
      <w:r>
        <w:t xml:space="preserve">- Kuchař stabilní, tým zaběhnutý</w:t>
      </w:r>
    </w:p>
    <w:p>
      <w:pPr>
        <w:pStyle w:val="BodyText"/>
      </w:pPr>
      <w:r>
        <w:rPr>
          <w:b/>
          <w:bCs/>
        </w:rPr>
        <w:t xml:space="preserve">Kroky: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Aktivita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Investice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Měsíční přínos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Salonky (firemní akce, narozeniny)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43 000 Kč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22 000–44 000 Kč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Grilovací akce (léto, pozemek haly)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35 000 Kč (smoker/gril)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18 000 Kč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TV obrazovky (sportovní přenosy)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30 000 Kč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Zvýšení návštěvnosti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Firemní teambuilding balíčky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Zahrnuto v salonkách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26 000 Kč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Dětské narozeninové party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Zahrnuto v salonkách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12 000 Kč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Venkovní mobiliář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40 000 Kč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Letní sezóna</w:t>
            </w:r>
          </w:p>
        </w:tc>
      </w:tr>
    </w:tbl>
    <w:p>
      <w:pPr>
        <w:pStyle w:val="BodyText"/>
      </w:pPr>
      <w:r>
        <w:rPr>
          <w:b/>
          <w:bCs/>
        </w:rPr>
        <w:t xml:space="preserve">KPI pro upgrade na Full: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KPI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Cíl M6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Cíl M12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Denní tržby (průměr)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5 000 Kč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6 500 Kč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Food cost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max. 32 %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max. 30 %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Zákazníků/den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30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40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Google hodnocení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4,3 hvězd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4,5 hvězd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Salonky (akcí/měsíc)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6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5" w:name="rozhodovací-matice-abc-scénářů"/>
    <w:p>
      <w:pPr>
        <w:pStyle w:val="Heading2"/>
      </w:pPr>
      <w:r>
        <w:t xml:space="preserve">3. ROZHODOVACÍ MATICE A/B/C SCÉNÁŘŮ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Ukazatel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A – Quick Start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B – Standard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C – Full Operace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Období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Měsíce 0–3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Měsíce 3–6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Měsíce 6–12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Jednorázová investice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75–85 tis. Kč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+238 tis. (celkem ~315 tis.)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+227 tis. (celkem ~540 tis.)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Fixní náklady/měs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47 500 Kč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124 000 Kč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163 000 Kč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Food cost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38 %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28 %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26 %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Break-even tržby/měs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83 333 Kč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185–203 tis. Kč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267 213 Kč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Cílové tržby/měs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89 000 Kč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212 000 Kč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343 000 Kč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Provozní break-even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Měsíc 3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Měsíc 7 (celkově)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Měsíc 8 (celkově)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Personál na směně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1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2–3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3–4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Roční EBITDA (stab.)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20–85 tis. Kč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100–160 tis. Kč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550–730 tis. Kč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Odolnost (–20 % tržby)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Ztrátový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Ztrátový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Stále ziskový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Max. kumulativní ztráta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–160 tis. Kč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–455 tis. Kč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–685 tis. Kč</w:t>
            </w:r>
          </w:p>
        </w:tc>
      </w:tr>
    </w:tbl>
    <w:bookmarkStart w:id="34" w:name="doporučení-fázový-přístup-a-b-c"/>
    <w:p>
      <w:pPr>
        <w:pStyle w:val="Heading3"/>
      </w:pPr>
      <w:r>
        <w:t xml:space="preserve">DOPORUČENÍ: Fázový přístup A → B → C</w:t>
      </w:r>
    </w:p>
    <w:p>
      <w:pPr>
        <w:pStyle w:val="FirstParagraph"/>
      </w:pPr>
      <w:r>
        <w:rPr>
          <w:b/>
          <w:bCs/>
        </w:rPr>
        <w:t xml:space="preserve">Proč ne rovnou B nebo C?</w:t>
      </w:r>
      <w:r>
        <w:t xml:space="preserve"> </w:t>
      </w:r>
      <w:r>
        <w:t xml:space="preserve">- A validuje trh za 75–85 tis. Kč místo ~315 tis. Kč (plný Standard model)</w:t>
      </w:r>
      <w:r>
        <w:t xml:space="preserve"> </w:t>
      </w:r>
      <w:r>
        <w:t xml:space="preserve">- A generuje data (co se prodává, kolik lidí chodí)</w:t>
      </w:r>
      <w:r>
        <w:t xml:space="preserve"> </w:t>
      </w:r>
      <w:r>
        <w:t xml:space="preserve">- A běží paralelně s náborem kuchaře (4–8 týdnů)</w:t>
      </w:r>
      <w:r>
        <w:t xml:space="preserve"> </w:t>
      </w:r>
      <w:r>
        <w:t xml:space="preserve">- Pokud se A nezdaří (tržby &lt; 50 000 Kč/měs po 3 měsících) → STOP, minimální ztráta</w:t>
      </w:r>
    </w:p>
    <w:p>
      <w:pPr>
        <w:pStyle w:val="BodyText"/>
      </w:pPr>
      <w:r>
        <w:rPr>
          <w:b/>
          <w:bCs/>
        </w:rPr>
        <w:t xml:space="preserve">Go/No-Go kritéria: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Přechod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GO podmínka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STOP podmínka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A → B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Tržby M2–M3 &gt; 80 000 Kč/měs, 20+ zák./den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Tržby &lt; 50 000 Kč po 3 měsících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B → C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Tržby M5–M6 &gt; 180 000 Kč/měs, delivery běží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Tržby &lt; 140 000 Kč, kuchař nenalezen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akční-checklist-příštích-14-dní"/>
    <w:p>
      <w:pPr>
        <w:pStyle w:val="Heading2"/>
      </w:pPr>
      <w:r>
        <w:t xml:space="preserve">4. AKČNÍ CHECKLIST – PŘÍŠTÍCH 14 DNÍ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#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Úkol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Vlastník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Termín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Náklad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1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Rozhodnutí: spustit Quick Start (ANO/NE)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Tomáš Knopp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DNES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0 Kč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2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Schválit rozpočet 75–85 tis. Kč na Fázi 0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Tomáš Knopp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DNES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–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3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Ověřit stav HACCP dokumentace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 xml:space="preserve">(Tomáš tvrdí OK – potvrdit písemně)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Tomáš Knopp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DNES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0 / 10 000 Kč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4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Kontaktovat KHS Plzeň – informace o schválení provozovny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Tomáš Knopp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Tento týden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0 Kč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5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Ověřit ŽL – hostinská činnost (kdo je držitel?)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Tomáš Knopp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Tento týden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0 Kč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6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Zveřejnit inzerát na kuchaře (Gastrojobs, Jobs.cz, Facebook, Práce.cz)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Tomáš Knopp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Tento týden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5 000 Kč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7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Objednat POS systém Dotykačka KOMPLET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Tomáš / IT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Tento týden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990 Kč/měs + 15 000 Kč HW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8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Kontaktovat Plzeňský Prazdroj – smlouva na čepovací zařízení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Tomáš Knopp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Tento týden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0 Kč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9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Nákup v Makro: mražené burgery, pizza základy, nápoje, obaly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Tomáš / brigádník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Týden 1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25 000 Kč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10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Objednat chladicí vitrinu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Tomáš Knopp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Týden 1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18 000 Kč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11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Nábor 1–2 brigádníků (DPP, studenti ZČU Bolevec)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Tomáš Knopp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Týden 1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0 Kč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12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Instalace čepování (pivovar)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Dodavatelé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Týden 2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0 Kč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13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Školení brigádníka (kávovar, gril, hygiena, POS)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Tomáš / Dotykačka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Týden 2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0 Kč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14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Připravit jednoduchý ceník (tabule / tisk)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Grafik / Tomáš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Týden 2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5 000 Kč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15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Testovací provoz (1 den, pouze členové)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Brigádník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Týden 2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~2 000 Kč (suroviny)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16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Social media oznámení: „Bistro otevřeno – pilotní provoz”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Tomáš / marketing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Týden 2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0 Kč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17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Registrace na Wolt (zahájit onboarding, trvá 2–4 týdny)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Tomáš Knopp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Týden 2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0 Kč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18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SPUŠTĚNÍ nouzového provozu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Brigádník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Konec týdne 2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klíčová-rizika-a-mitigace"/>
    <w:p>
      <w:pPr>
        <w:pStyle w:val="Heading2"/>
      </w:pPr>
      <w:r>
        <w:t xml:space="preserve">5. KLÍČOVÁ RIZIKA A MITIGACE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#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Riziko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Pravděpodobnost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Dopad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Mitigace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1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Nenalezení kuchaře do 6 týdnů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Střední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Kritický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Spustit MVP okamžitě jako bridge. Zapojit personální agenturu (HOFMANN, Manpower Plzeň). Zvýšit nabídku mzdy o 10–15 %. Kontaktovat gastro školy (SOU Plzeň). Ghost Kitchen model jako poslední záloha.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2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Tržby pod break-even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Střední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Vysoký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Turnajový catering je klíčový (+20–30 tis. Kč/měs). Krizový prodej přes recepci haly. Členské slevy. Aktivní marketing na 350 členů. Go/No-Go gate po 3 měsících.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3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Sezónní propad (léto –30 %)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Jistá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Střední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Letní kempy (stravování dětí). Grilovací akce na pozemku haly. Spolupráce s akcemi u Boleveckého rybníka. Redukce personálu (DPP flexibilita).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4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Odchod kuchaře (zkušební doba)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Střední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Vysoký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Kvalitní onboarding. Motivační bonusy (5 000 Kč po 3 měs., 10 000 Kč po 6 měs.). Podíl na tržbách nad plán (1–3 %). Dokumentace receptur. Přechod na MVP do 2 dnů.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5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Město změní podmínky (energie)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Nízká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Kritický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Monitorovat vztah s městem. Dokumentovat přínos bistra pro komunitu. Průběžně získávat podporu zastupitelů.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1" w:name="doporučení-delivery-stack"/>
    <w:p>
      <w:pPr>
        <w:pStyle w:val="Heading2"/>
      </w:pPr>
      <w:r>
        <w:t xml:space="preserve">6. DOPORUČENÍ DELIVERY STACK</w:t>
      </w:r>
    </w:p>
    <w:bookmarkStart w:id="38" w:name="porovnání-platforem"/>
    <w:p>
      <w:pPr>
        <w:pStyle w:val="Heading3"/>
      </w:pPr>
      <w:r>
        <w:t xml:space="preserve">Porovnání platforem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Platforma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Provize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Onboarding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Priorita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Důvod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Dotykačka Objednávky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0 %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1 týden (součást POS)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Základ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QR kód na stolech, web objednávky, takeaway. Žádná provize.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Wolt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30 %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2–4 týdny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1. platforma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Největší objem v Plzni, integrace s Dotykačkou, Wolt+ zákazníci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Bolt Food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25–30 %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1–3 týdny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2. platforma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Nižší provize, rostoucí báze (synergie s Bolt taxi)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Foodora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30 %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2–3 týdny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3. platforma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Nejširší pokrytí ČR, ale překryv s Wolt/Bolt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OneMenu.cz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3,79 %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–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Volitelně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Nízká provize, malý dosah</w:t>
            </w:r>
          </w:p>
        </w:tc>
      </w:tr>
    </w:tbl>
    <w:bookmarkEnd w:id="38"/>
    <w:bookmarkStart w:id="39" w:name="doporučené-pořadí"/>
    <w:p>
      <w:pPr>
        <w:pStyle w:val="Heading3"/>
      </w:pPr>
      <w:r>
        <w:t xml:space="preserve">Doporučené pořadí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Měsíc 1:</w:t>
      </w:r>
      <w:r>
        <w:t xml:space="preserve"> </w:t>
      </w:r>
      <w:r>
        <w:t xml:space="preserve">Dotykačka Objednávky (0 % provize) – základ pro in-house a takeaway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Měsíc 3:</w:t>
      </w:r>
      <w:r>
        <w:t xml:space="preserve"> </w:t>
      </w:r>
      <w:r>
        <w:t xml:space="preserve">Wolt + Bolt Food současně – registraci zahájit v T2, aby byly připraveny na soft launch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Měsíc 4:</w:t>
      </w:r>
      <w:r>
        <w:t xml:space="preserve"> </w:t>
      </w:r>
      <w:r>
        <w:t xml:space="preserve">Foodora – po stabilizaci na Wolt/Bolt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Měsíc 6+:</w:t>
      </w:r>
      <w:r>
        <w:t xml:space="preserve"> </w:t>
      </w:r>
      <w:r>
        <w:t xml:space="preserve">Vlastní rozvoz pro velké objednávky (catering, firemní) s nulovou provizí</w:t>
      </w:r>
    </w:p>
    <w:bookmarkEnd w:id="39"/>
    <w:bookmarkStart w:id="40" w:name="cenová-strategie"/>
    <w:p>
      <w:pPr>
        <w:pStyle w:val="Heading3"/>
      </w:pPr>
      <w:r>
        <w:t xml:space="preserve">Cenová strategie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Bistro ceny:</w:t>
      </w:r>
      <w:r>
        <w:t xml:space="preserve"> </w:t>
      </w:r>
      <w:r>
        <w:t xml:space="preserve">základní úroveň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Delivery ceny:</w:t>
      </w:r>
      <w:r>
        <w:t xml:space="preserve"> </w:t>
      </w:r>
      <w:r>
        <w:t xml:space="preserve">+15–25 % markup (kompenzace provize 30 %)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Členové haly (přímo v bistru):</w:t>
      </w:r>
      <w:r>
        <w:t xml:space="preserve"> </w:t>
      </w:r>
      <w:r>
        <w:t xml:space="preserve">–5 až –15 % sleva (motivace objednávat přímo, 0 % provize)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Cílový podíl delivery:</w:t>
      </w:r>
      <w:r>
        <w:t xml:space="preserve"> </w:t>
      </w:r>
      <w:r>
        <w:t xml:space="preserve">max. 20 % tržeb (provize 30 % dramaticky snižuje marži)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finanční-přehled-na-1-stránce"/>
    <w:p>
      <w:pPr>
        <w:pStyle w:val="Heading2"/>
      </w:pPr>
      <w:r>
        <w:t xml:space="preserve">7. FINANČNÍ PŘEHLED NA 1 STRÁNCE</w:t>
      </w:r>
    </w:p>
    <w:bookmarkStart w:id="42" w:name="investice-a-náklady"/>
    <w:p>
      <w:pPr>
        <w:pStyle w:val="Heading3"/>
      </w:pPr>
      <w:r>
        <w:t xml:space="preserve">Investice a náklady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A – Quick Start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B – Standard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C – Full Operace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Jednorázová investice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75–85 tis. Kč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+238 tis. Kč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+227 tis. Kč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Kumulativní investice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75–85 tis. Kč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~315 tis. Kč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~540 tis. Kč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Fixní náklady/měs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47 500 Kč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124 000 Kč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163 000 Kč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Z toho personál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35 000 Kč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92 000 Kč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119 000 Kč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Food cost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38 %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28 %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26 %</w:t>
            </w:r>
          </w:p>
        </w:tc>
      </w:tr>
    </w:tbl>
    <w:bookmarkEnd w:id="42"/>
    <w:bookmarkStart w:id="43" w:name="tržby-a-ziskovost"/>
    <w:p>
      <w:pPr>
        <w:pStyle w:val="Heading3"/>
      </w:pPr>
      <w:r>
        <w:t xml:space="preserve">Tržby a ziskovost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A – Quick Start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B – Standard</w:t>
            </w:r>
          </w:p>
        </w:tc>
        <w:tc>
          <w:tcPr>
            <w:vAlign w:val="center"/>
            <w:shd w:val="clear" w:color="auto" w:fill="1B3A5C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C – Full Operace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Break-even tržby/měs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83 333 Kč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203 279 Kč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267 213 Kč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Cílové tržby/měs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89 000 Kč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212 000 Kč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343 000 Kč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EBITDA/měs (stabilní)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+730 – +7 000 Kč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+5 320 – +13 250 Kč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+42 000 – +61 000 Kč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Roční EBITDA (stabilní)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20–85 tis. Kč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100–160 tis. Kč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550–730 tis. Kč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Roční tržby (stabilní)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~1 mil. Kč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~2,1 mil. Kč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3,6–4,1 mil. Kč</w:t>
            </w:r>
          </w:p>
        </w:tc>
      </w:tr>
      <w:tr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Provozní break-even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Měsíc 3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Měsíc 7</w:t>
            </w:r>
          </w:p>
        </w:tc>
        <w:tc>
          <w:tcPr>
            <w:vAlign w:val="center"/>
            <w:shd w:val="clear" w:color="auto" w:fill="EAF0F6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Měsíc 8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b/>
                <w:bCs/>
                <w:sz w:val="19"/>
              </w:rPr>
              <w:t xml:space="preserve">Max. kumulativní ztráta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–160 tis. Kč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–455 tis. Kč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before="40" w:after="40"/>
            </w:pPr>
            <w:r>
              <w:rPr>
                <w:rFonts w:ascii="Calibri" w:hAnsi="Calibri"/>
                <w:sz w:val="19"/>
              </w:rPr>
              <w:t xml:space="preserve">–685 tis. Kč</w:t>
            </w:r>
          </w:p>
        </w:tc>
      </w:tr>
    </w:tbl>
    <w:bookmarkEnd w:id="43"/>
    <w:bookmarkStart w:id="44" w:name="klíčové-finanční-předpoklady"/>
    <w:p>
      <w:pPr>
        <w:pStyle w:val="Heading3"/>
      </w:pPr>
      <w:r>
        <w:t xml:space="preserve">Klíčové finanční předpoklady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Energie = 0 Kč</w:t>
      </w:r>
      <w:r>
        <w:t xml:space="preserve"> </w:t>
      </w:r>
      <w:r>
        <w:t xml:space="preserve">(hradí město) – eliminuje největší variabilní náklad gastro provozu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Nájem = 0 Kč</w:t>
      </w:r>
      <w:r>
        <w:t xml:space="preserve"> </w:t>
      </w:r>
      <w:r>
        <w:t xml:space="preserve">(vlastní prostor)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Průměrná útrata:</w:t>
      </w:r>
      <w:r>
        <w:t xml:space="preserve"> </w:t>
      </w:r>
      <w:r>
        <w:t xml:space="preserve">120 Kč (polotovary) → 145 Kč (čerstvé) → 155 Kč (full)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Turnajový catering:</w:t>
      </w:r>
      <w:r>
        <w:t xml:space="preserve"> </w:t>
      </w:r>
      <w:r>
        <w:t xml:space="preserve">20–30 tis. Kč/měs = make-or-break faktor pro Scénář B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Salonky + eventy:</w:t>
      </w:r>
      <w:r>
        <w:t xml:space="preserve"> </w:t>
      </w:r>
      <w:r>
        <w:t xml:space="preserve">80–100 tis. Kč/měs = hlavní driver zisku ve Scénáři C (marže 55–85 %)</w:t>
      </w:r>
    </w:p>
    <w:bookmarkEnd w:id="44"/>
    <w:bookmarkStart w:id="45" w:name="nejdůležitější-číslo"/>
    <w:p>
      <w:pPr>
        <w:pStyle w:val="Heading3"/>
      </w:pPr>
      <w:r>
        <w:t xml:space="preserve">Nejdůležitější číslo</w:t>
      </w:r>
    </w:p>
    <w:p>
      <w:pPr>
        <w:pStyle w:val="BlockText"/>
      </w:pPr>
      <w:r>
        <w:rPr>
          <w:b/>
          <w:bCs/>
        </w:rPr>
        <w:t xml:space="preserve">Při fázovém přístupu A → B → C dosáhne bistro roční EBITDA 550 000 – 730 000 Kč, což představuje navýšení celkového obratu haly o 100+ %.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Zpracováno:</w:t>
      </w:r>
      <w:r>
        <w:t xml:space="preserve"> </w:t>
      </w:r>
      <w:r>
        <w:t xml:space="preserve">2026-02-19</w:t>
      </w:r>
      <w:r>
        <w:t xml:space="preserve"> </w:t>
      </w:r>
      <w:r>
        <w:rPr>
          <w:b/>
          <w:bCs/>
        </w:rPr>
        <w:t xml:space="preserve">Podklady:</w:t>
      </w:r>
      <w:r>
        <w:t xml:space="preserve"> </w:t>
      </w:r>
      <w:r>
        <w:t xml:space="preserve">BISTRO_STRATEGIE.md, BISTRO_TRHY.md, BISTRO_PERSONAL.md, BISTRO_DELIVERY.md, BISTRO_FINANCNI_MODEL.md, PRD.md</w:t>
      </w:r>
      <w:r>
        <w:t xml:space="preserve"> </w:t>
      </w:r>
      <w:r>
        <w:rPr>
          <w:b/>
          <w:bCs/>
        </w:rPr>
        <w:t xml:space="preserve">Další krok:</w:t>
      </w:r>
      <w:r>
        <w:t xml:space="preserve"> </w:t>
      </w:r>
      <w:r>
        <w:t xml:space="preserve">Tomáš Knopp rozhodne o spuštění Fáze 0 a schválí rozpočet 75–85 tis. Kč. První krok dnes: ověřit stav HACCP dokumentace.</w:t>
      </w:r>
    </w:p>
    <w:bookmarkEnd w:id="45"/>
    <w:bookmarkEnd w:id="46"/>
    <w:bookmarkEnd w:id="47"/>
    <w:sectPr w:rsidR="00FC693F" w:rsidRPr="0006063C" w:rsidSect="00034616">
      <w:pgSz w:h="15840" w:w="12240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cs-CZ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Next w:val="0"/>
      <w:spacing w:after="80" w:before="0"/>
    </w:pPr>
    <w:rPr>
      <w:rFonts w:ascii="Calibri" w:hAnsi="Calibri"/>
      <w:b w:val="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80"/>
      <w:outlineLvl w:val="0"/>
    </w:pPr>
    <w:rPr>
      <w:rFonts w:ascii="Calibri" w:asciiTheme="majorHAnsi" w:cstheme="majorBidi" w:eastAsiaTheme="majorEastAsia" w:hAnsi="Calibri" w:hAnsiTheme="majorHAnsi"/>
      <w:b/>
      <w:bCs/>
      <w:color w:val="1B3A5C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40"/>
      <w:outlineLvl w:val="1"/>
    </w:pPr>
    <w:rPr>
      <w:rFonts w:ascii="Calibri" w:asciiTheme="majorHAnsi" w:cstheme="majorBidi" w:eastAsiaTheme="majorEastAsia" w:hAnsi="Calibri" w:hAnsiTheme="majorHAnsi"/>
      <w:b/>
      <w:bCs/>
      <w:color w:val="1B5C38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4A4A4A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6B6B6B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keepNext w:val="0"/>
      <w:spacing w:after="80" w:before="0"/>
    </w:pPr>
    <w:rPr>
      <w:rFonts w:ascii="Calibri" w:hAnsi="Calibri"/>
      <w:b w:val="0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keepNext w:val="0"/>
      <w:numPr>
        <w:numId w:val="1"/>
      </w:numPr>
      <w:spacing w:after="40" w:before="0"/>
      <w:contextualSpacing/>
    </w:pPr>
    <w:rPr>
      <w:rFonts w:ascii="Calibri" w:hAnsi="Calibri"/>
      <w:b w:val="0"/>
      <w:sz w:val="21"/>
    </w:rPr>
  </w:style>
  <w:style w:styleId="ListBullet2" w:type="paragraph">
    <w:name w:val="List Bullet 2"/>
    <w:basedOn w:val="Normal"/>
    <w:uiPriority w:val="99"/>
    <w:unhideWhenUsed/>
    <w:rsid w:val="00326F90"/>
    <w:pPr>
      <w:keepNext w:val="0"/>
      <w:numPr>
        <w:numId w:val="2"/>
      </w:numPr>
      <w:spacing w:after="40" w:before="0"/>
      <w:contextualSpacing/>
    </w:pPr>
    <w:rPr>
      <w:rFonts w:ascii="Calibri" w:hAnsi="Calibri"/>
      <w:b w:val="0"/>
      <w:sz w:val="21"/>
    </w:r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keepNext w:val="0"/>
      <w:numPr>
        <w:numId w:val="5"/>
      </w:numPr>
      <w:spacing w:after="40" w:before="0"/>
      <w:contextualSpacing/>
    </w:pPr>
    <w:rPr>
      <w:rFonts w:ascii="Calibri" w:hAnsi="Calibri"/>
      <w:b w:val="0"/>
      <w:sz w:val="21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CEO Briefing – Bistro Hala Krašovská</dc:title>
  <dc:creator/>
  <dc:language>cs-CZ</dc:language>
  <cp:keywords/>
  <dcterms:created xsi:type="dcterms:W3CDTF">2026-02-19T06:39:13Z</dcterms:created>
  <dcterms:modified xsi:type="dcterms:W3CDTF">2026-02-19T06:39:13Z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