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97388" w14:textId="65AB34F7" w:rsidR="00B86A81" w:rsidRDefault="00F60BB8" w:rsidP="00F60BB8">
      <w:pPr>
        <w:pStyle w:val="Title"/>
        <w:spacing w:before="0" w:after="100" w:afterAutospacing="1"/>
      </w:pPr>
      <w:r>
        <w:t>Lab 1</w:t>
      </w:r>
    </w:p>
    <w:p w14:paraId="1D020B2A" w14:textId="77777777" w:rsidR="00B86A81" w:rsidRDefault="00EF1869">
      <w:pPr>
        <w:pStyle w:val="Author"/>
      </w:pPr>
      <w:r>
        <w:t>Matt Massey</w:t>
      </w:r>
    </w:p>
    <w:p w14:paraId="72730D2B" w14:textId="77777777" w:rsidR="00B86A81" w:rsidRDefault="00EF1869">
      <w:pPr>
        <w:pStyle w:val="Date"/>
      </w:pPr>
      <w:r>
        <w:t>5/20/2021</w:t>
      </w:r>
    </w:p>
    <w:p w14:paraId="03DF3CD3" w14:textId="065EB935" w:rsidR="00F60BB8" w:rsidRDefault="00EF1869" w:rsidP="00F60BB8">
      <w:pPr>
        <w:pStyle w:val="FirstParagraph"/>
        <w:spacing w:before="0" w:after="0"/>
      </w:pPr>
      <w:r>
        <w:t xml:space="preserve">Question 5. </w:t>
      </w:r>
      <w:r>
        <w:t xml:space="preserve">The HELPrct dataset is based on the HELP study, which was a clinical trial of recruited adult inpatients admitted for detoxification and who had no primary care physician. These patients were randomly selected to receive a multidisciplinary assessment and </w:t>
      </w:r>
      <w:r>
        <w:t>a brief motivational intervention or usual care. The goal of this study was to link treatment to primary medical care.</w:t>
      </w:r>
    </w:p>
    <w:p w14:paraId="7AF3DC6C" w14:textId="605C6521" w:rsidR="00F60BB8" w:rsidRDefault="00F60BB8" w:rsidP="00F60BB8">
      <w:pPr>
        <w:pStyle w:val="BodyText"/>
        <w:spacing w:before="0" w:after="0"/>
      </w:pPr>
    </w:p>
    <w:p w14:paraId="53A0982D" w14:textId="77777777" w:rsidR="00F60BB8" w:rsidRPr="00F60BB8" w:rsidRDefault="00F60BB8" w:rsidP="00F60BB8">
      <w:pPr>
        <w:pStyle w:val="BodyText"/>
        <w:spacing w:before="0" w:after="0"/>
      </w:pPr>
    </w:p>
    <w:p w14:paraId="787CB1FB" w14:textId="317D6D52" w:rsidR="00F60BB8" w:rsidRDefault="00EF1869" w:rsidP="00F60BB8">
      <w:pPr>
        <w:pStyle w:val="BodyText"/>
        <w:spacing w:before="0" w:after="0"/>
      </w:pPr>
      <w:r>
        <w:t>Q</w:t>
      </w:r>
      <w:r>
        <w:t>uestion 6. Three variables were chosen for this lab: substance, which is a categorical variable of primay abused substance by the patien</w:t>
      </w:r>
      <w:r>
        <w:t>t; avg_drinks, which is a quantitative variable of the average number of alcoholic drinks per day by the patient; daysanysub, which is a quantitative variable of the number of days to the first post-detox. substance use.</w:t>
      </w:r>
    </w:p>
    <w:p w14:paraId="7B900D6A" w14:textId="77777777" w:rsidR="00F60BB8" w:rsidRDefault="00F60BB8" w:rsidP="00F60BB8">
      <w:pPr>
        <w:pStyle w:val="BodyText"/>
        <w:spacing w:before="0" w:after="0"/>
      </w:pPr>
    </w:p>
    <w:p w14:paraId="50669589" w14:textId="77777777" w:rsidR="00F60BB8" w:rsidRDefault="00F60BB8" w:rsidP="00F60BB8">
      <w:pPr>
        <w:pStyle w:val="BodyText"/>
        <w:spacing w:before="0" w:after="0"/>
      </w:pPr>
    </w:p>
    <w:p w14:paraId="02039A0C" w14:textId="605FA5C0" w:rsidR="00B86A81" w:rsidRDefault="00EF1869" w:rsidP="00F60BB8">
      <w:pPr>
        <w:pStyle w:val="BodyText"/>
        <w:spacing w:before="0" w:after="0"/>
      </w:pPr>
      <w:r>
        <w:t>Question 7.</w:t>
      </w:r>
    </w:p>
    <w:p w14:paraId="5F396732" w14:textId="77777777" w:rsidR="00B86A81" w:rsidRDefault="00EF1869" w:rsidP="00F60BB8">
      <w:pPr>
        <w:pStyle w:val="SourceCode"/>
        <w:wordWrap/>
        <w:spacing w:after="0"/>
      </w:pPr>
      <w:r>
        <w:rPr>
          <w:rStyle w:val="KeywordTok"/>
        </w:rPr>
        <w:t>histogram</w:t>
      </w:r>
      <w:r>
        <w:rPr>
          <w:rStyle w:val="NormalTok"/>
        </w:rPr>
        <w:t>(</w:t>
      </w:r>
      <w:r>
        <w:rPr>
          <w:rStyle w:val="OperatorTok"/>
        </w:rPr>
        <w:t>~</w:t>
      </w:r>
      <w:r>
        <w:rPr>
          <w:rStyle w:val="NormalTok"/>
        </w:rPr>
        <w:t xml:space="preserve">daysanysub, </w:t>
      </w:r>
      <w:r>
        <w:rPr>
          <w:rStyle w:val="DataTypeTok"/>
        </w:rPr>
        <w:t>data=</w:t>
      </w:r>
      <w:r>
        <w:rPr>
          <w:rStyle w:val="NormalTok"/>
        </w:rPr>
        <w:t xml:space="preserve">HELPrct, </w:t>
      </w:r>
      <w:r>
        <w:rPr>
          <w:rStyle w:val="DataTypeTok"/>
        </w:rPr>
        <w:t>type=</w:t>
      </w:r>
      <w:r>
        <w:rPr>
          <w:rStyle w:val="StringTok"/>
        </w:rPr>
        <w:t>"percent"</w:t>
      </w:r>
      <w:r>
        <w:rPr>
          <w:rStyle w:val="NormalTok"/>
        </w:rPr>
        <w:t>)</w:t>
      </w:r>
    </w:p>
    <w:p w14:paraId="2FC3A18D" w14:textId="77777777" w:rsidR="00F60BB8" w:rsidRDefault="00EF1869" w:rsidP="00F60BB8">
      <w:pPr>
        <w:pStyle w:val="FirstParagraph"/>
        <w:spacing w:before="0" w:after="0"/>
      </w:pPr>
      <w:r>
        <w:rPr>
          <w:noProof/>
        </w:rPr>
        <w:drawing>
          <wp:inline distT="0" distB="0" distL="0" distR="0" wp14:anchorId="6DB3705D" wp14:editId="1B1D684B">
            <wp:extent cx="4733925" cy="38004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01_Massey_files/figure-docx/unnamed-chunk-1-1.png"/>
                    <pic:cNvPicPr>
                      <a:picLocks noChangeAspect="1" noChangeArrowheads="1"/>
                    </pic:cNvPicPr>
                  </pic:nvPicPr>
                  <pic:blipFill>
                    <a:blip r:embed="rId7"/>
                    <a:stretch>
                      <a:fillRect/>
                    </a:stretch>
                  </pic:blipFill>
                  <pic:spPr bwMode="auto">
                    <a:xfrm>
                      <a:off x="0" y="0"/>
                      <a:ext cx="4734442" cy="3800890"/>
                    </a:xfrm>
                    <a:prstGeom prst="rect">
                      <a:avLst/>
                    </a:prstGeom>
                    <a:noFill/>
                    <a:ln w="9525">
                      <a:noFill/>
                      <a:headEnd/>
                      <a:tailEnd/>
                    </a:ln>
                  </pic:spPr>
                </pic:pic>
              </a:graphicData>
            </a:graphic>
          </wp:inline>
        </w:drawing>
      </w:r>
      <w:r>
        <w:t xml:space="preserve"> </w:t>
      </w:r>
    </w:p>
    <w:p w14:paraId="3838C2C8" w14:textId="42AE3212" w:rsidR="00B86A81" w:rsidRDefault="00EF1869" w:rsidP="00F60BB8">
      <w:pPr>
        <w:pStyle w:val="FirstParagraph"/>
        <w:spacing w:before="0" w:after="0"/>
      </w:pPr>
      <w:r>
        <w:t>Question 7b. The histogram of daysanysub is bimodal with a pimary mode at 0 days and a subordinate mode at ~180 days. Overall the data is skewed to the right (positive skew) and shows about ~280 days spread.</w:t>
      </w:r>
    </w:p>
    <w:p w14:paraId="7495466C" w14:textId="77777777" w:rsidR="00B86A81" w:rsidRDefault="00EF1869" w:rsidP="00F60BB8">
      <w:pPr>
        <w:pStyle w:val="SourceCode"/>
        <w:wordWrap/>
        <w:spacing w:after="0"/>
      </w:pPr>
      <w:r>
        <w:rPr>
          <w:rStyle w:val="KeywordTok"/>
        </w:rPr>
        <w:lastRenderedPageBreak/>
        <w:t>bwplot</w:t>
      </w:r>
      <w:r>
        <w:rPr>
          <w:rStyle w:val="NormalTok"/>
        </w:rPr>
        <w:t>(</w:t>
      </w:r>
      <w:r>
        <w:rPr>
          <w:rStyle w:val="OperatorTok"/>
        </w:rPr>
        <w:t>~</w:t>
      </w:r>
      <w:r>
        <w:rPr>
          <w:rStyle w:val="NormalTok"/>
        </w:rPr>
        <w:t>avg_drin</w:t>
      </w:r>
      <w:r>
        <w:rPr>
          <w:rStyle w:val="NormalTok"/>
        </w:rPr>
        <w:t xml:space="preserve">ks, </w:t>
      </w:r>
      <w:r>
        <w:rPr>
          <w:rStyle w:val="DataTypeTok"/>
        </w:rPr>
        <w:t>data=</w:t>
      </w:r>
      <w:r>
        <w:rPr>
          <w:rStyle w:val="NormalTok"/>
        </w:rPr>
        <w:t>HELPrct)</w:t>
      </w:r>
    </w:p>
    <w:p w14:paraId="1B16C353" w14:textId="77777777" w:rsidR="00F60BB8" w:rsidRDefault="00EF1869" w:rsidP="00F60BB8">
      <w:pPr>
        <w:pStyle w:val="FirstParagraph"/>
        <w:spacing w:before="0" w:after="0"/>
      </w:pPr>
      <w:r>
        <w:rPr>
          <w:noProof/>
        </w:rPr>
        <w:drawing>
          <wp:inline distT="0" distB="0" distL="0" distR="0" wp14:anchorId="1C569DB3" wp14:editId="41EC8DA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01_Massey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DBBA049" w14:textId="7A8598CB" w:rsidR="00B86A81" w:rsidRDefault="00EF1869" w:rsidP="00F60BB8">
      <w:pPr>
        <w:pStyle w:val="FirstParagraph"/>
        <w:spacing w:before="0" w:after="0"/>
      </w:pPr>
      <w:r>
        <w:t xml:space="preserve">Question 7b. The modified boxplot of avg_drinks shows a spread from 0 drinks to almost 150 drinks, a relatively narrow IQR ~25, a median of ~10, and a number of outliers beyond ~60 drinks. </w:t>
      </w:r>
      <w:proofErr w:type="gramStart"/>
      <w:r>
        <w:t>Overall</w:t>
      </w:r>
      <w:proofErr w:type="gramEnd"/>
      <w:r>
        <w:t xml:space="preserve"> the data is skewed to the right (positi</w:t>
      </w:r>
      <w:r>
        <w:t>ve skew).</w:t>
      </w:r>
    </w:p>
    <w:p w14:paraId="7243A5F8" w14:textId="77777777" w:rsidR="00F60BB8" w:rsidRPr="00F60BB8" w:rsidRDefault="00F60BB8" w:rsidP="00F60BB8">
      <w:pPr>
        <w:pStyle w:val="BodyText"/>
        <w:spacing w:before="0" w:after="0"/>
      </w:pPr>
    </w:p>
    <w:p w14:paraId="4200DE85" w14:textId="77777777" w:rsidR="00B86A81" w:rsidRDefault="00EF1869" w:rsidP="00F60BB8">
      <w:pPr>
        <w:pStyle w:val="SourceCode"/>
        <w:wordWrap/>
        <w:spacing w:after="0"/>
      </w:pPr>
      <w:r>
        <w:rPr>
          <w:rStyle w:val="KeywordTok"/>
        </w:rPr>
        <w:t>bargraph</w:t>
      </w:r>
      <w:r>
        <w:rPr>
          <w:rStyle w:val="NormalTok"/>
        </w:rPr>
        <w:t>(</w:t>
      </w:r>
      <w:r>
        <w:rPr>
          <w:rStyle w:val="OperatorTok"/>
        </w:rPr>
        <w:t>~</w:t>
      </w:r>
      <w:r>
        <w:rPr>
          <w:rStyle w:val="NormalTok"/>
        </w:rPr>
        <w:t xml:space="preserve">substance, </w:t>
      </w:r>
      <w:r>
        <w:rPr>
          <w:rStyle w:val="DataTypeTok"/>
        </w:rPr>
        <w:t>data=</w:t>
      </w:r>
      <w:r>
        <w:rPr>
          <w:rStyle w:val="NormalTok"/>
        </w:rPr>
        <w:t>HELPrct)</w:t>
      </w:r>
    </w:p>
    <w:p w14:paraId="36657187" w14:textId="77777777" w:rsidR="00B86A81" w:rsidRDefault="00EF1869" w:rsidP="00F60BB8">
      <w:pPr>
        <w:pStyle w:val="FirstParagraph"/>
        <w:spacing w:before="0" w:after="0"/>
      </w:pPr>
      <w:r>
        <w:rPr>
          <w:noProof/>
        </w:rPr>
        <w:drawing>
          <wp:inline distT="0" distB="0" distL="0" distR="0" wp14:anchorId="2B023CC5" wp14:editId="4E451E2C">
            <wp:extent cx="4562475" cy="34766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01_Massey_files/figure-docx/unnamed-chunk-3-1.png"/>
                    <pic:cNvPicPr>
                      <a:picLocks noChangeAspect="1" noChangeArrowheads="1"/>
                    </pic:cNvPicPr>
                  </pic:nvPicPr>
                  <pic:blipFill>
                    <a:blip r:embed="rId9"/>
                    <a:stretch>
                      <a:fillRect/>
                    </a:stretch>
                  </pic:blipFill>
                  <pic:spPr bwMode="auto">
                    <a:xfrm>
                      <a:off x="0" y="0"/>
                      <a:ext cx="4562975" cy="3477006"/>
                    </a:xfrm>
                    <a:prstGeom prst="rect">
                      <a:avLst/>
                    </a:prstGeom>
                    <a:noFill/>
                    <a:ln w="9525">
                      <a:noFill/>
                      <a:headEnd/>
                      <a:tailEnd/>
                    </a:ln>
                  </pic:spPr>
                </pic:pic>
              </a:graphicData>
            </a:graphic>
          </wp:inline>
        </w:drawing>
      </w:r>
    </w:p>
    <w:p w14:paraId="6CC12062" w14:textId="77777777" w:rsidR="00B86A81" w:rsidRDefault="00EF1869" w:rsidP="00F60BB8">
      <w:pPr>
        <w:pStyle w:val="BodyText"/>
        <w:spacing w:before="0" w:after="0"/>
      </w:pPr>
      <w:r>
        <w:lastRenderedPageBreak/>
        <w:t>Question 8.</w:t>
      </w:r>
    </w:p>
    <w:p w14:paraId="48042F5C" w14:textId="77777777" w:rsidR="00B86A81" w:rsidRDefault="00EF1869" w:rsidP="00F60BB8">
      <w:pPr>
        <w:pStyle w:val="SourceCode"/>
        <w:wordWrap/>
        <w:spacing w:after="0"/>
      </w:pPr>
      <w:r>
        <w:rPr>
          <w:rStyle w:val="KeywordTok"/>
        </w:rPr>
        <w:t>bwplot</w:t>
      </w:r>
      <w:r>
        <w:rPr>
          <w:rStyle w:val="NormalTok"/>
        </w:rPr>
        <w:t>(</w:t>
      </w:r>
      <w:r>
        <w:rPr>
          <w:rStyle w:val="OperatorTok"/>
        </w:rPr>
        <w:t>~</w:t>
      </w:r>
      <w:r>
        <w:rPr>
          <w:rStyle w:val="NormalTok"/>
        </w:rPr>
        <w:t xml:space="preserve">daysanysub </w:t>
      </w:r>
      <w:r>
        <w:rPr>
          <w:rStyle w:val="OperatorTok"/>
        </w:rPr>
        <w:t>|</w:t>
      </w:r>
      <w:r>
        <w:rPr>
          <w:rStyle w:val="StringTok"/>
        </w:rPr>
        <w:t xml:space="preserve"> </w:t>
      </w:r>
      <w:r>
        <w:rPr>
          <w:rStyle w:val="NormalTok"/>
        </w:rPr>
        <w:t xml:space="preserve">substance, </w:t>
      </w:r>
      <w:r>
        <w:rPr>
          <w:rStyle w:val="DataTypeTok"/>
        </w:rPr>
        <w:t>data=</w:t>
      </w:r>
      <w:r>
        <w:rPr>
          <w:rStyle w:val="NormalTok"/>
        </w:rPr>
        <w:t>HELPrct)</w:t>
      </w:r>
    </w:p>
    <w:p w14:paraId="7D07EF07" w14:textId="77777777" w:rsidR="00F60BB8" w:rsidRDefault="00EF1869" w:rsidP="00F60BB8">
      <w:pPr>
        <w:pStyle w:val="FirstParagraph"/>
        <w:spacing w:before="0" w:after="0"/>
      </w:pPr>
      <w:r>
        <w:rPr>
          <w:noProof/>
        </w:rPr>
        <w:drawing>
          <wp:inline distT="0" distB="0" distL="0" distR="0" wp14:anchorId="70C7FC0C" wp14:editId="45AC845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01_Massey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399BBA7" w14:textId="4CA35DE4" w:rsidR="00B86A81" w:rsidRDefault="00EF1869" w:rsidP="00F60BB8">
      <w:pPr>
        <w:pStyle w:val="FirstParagraph"/>
        <w:spacing w:before="0" w:after="0"/>
      </w:pPr>
      <w:r>
        <w:t>The three comparative modified boxplots above show daysanysub by substance. The median and IQR for both alcohol and cocaine are very sim</w:t>
      </w:r>
      <w:r>
        <w:t>ilar at ~50 days and ~150 days, respectively, while the total spread is slightly lower for cocaine (~225 days) vs. alcohol (~255 days). Neither alocohol nor cocaine show any outliers. In contrast, heroin shows a much lower median (~5 days), IQR (~50 days),</w:t>
      </w:r>
      <w:r>
        <w:t xml:space="preserve"> and total spread (~140 days); heroin also shows a number of outliers beyond 150 days. Alcohol, cocain, and heroin are all skewed to the right to varying degrees, with cocaine the least (close to symmetrical), followed by alcohol, and then heroin.</w:t>
      </w:r>
    </w:p>
    <w:p w14:paraId="2F19A63E" w14:textId="77777777" w:rsidR="00F60BB8" w:rsidRDefault="00F60BB8" w:rsidP="00F60BB8">
      <w:pPr>
        <w:pStyle w:val="BodyText"/>
        <w:spacing w:before="0" w:after="0"/>
      </w:pPr>
    </w:p>
    <w:p w14:paraId="7E3B01F5" w14:textId="77777777" w:rsidR="00F60BB8" w:rsidRDefault="00F60BB8" w:rsidP="00F60BB8">
      <w:pPr>
        <w:pStyle w:val="BodyText"/>
        <w:spacing w:before="0" w:after="0"/>
      </w:pPr>
    </w:p>
    <w:p w14:paraId="46879C36" w14:textId="77777777" w:rsidR="00F60BB8" w:rsidRDefault="00F60BB8" w:rsidP="00F60BB8">
      <w:pPr>
        <w:pStyle w:val="BodyText"/>
        <w:spacing w:before="0" w:after="0"/>
      </w:pPr>
    </w:p>
    <w:p w14:paraId="6EEC1145" w14:textId="77777777" w:rsidR="00F60BB8" w:rsidRDefault="00F60BB8" w:rsidP="00F60BB8">
      <w:pPr>
        <w:pStyle w:val="BodyText"/>
        <w:spacing w:before="0" w:after="0"/>
      </w:pPr>
    </w:p>
    <w:p w14:paraId="76A490C8" w14:textId="77777777" w:rsidR="00F60BB8" w:rsidRDefault="00F60BB8" w:rsidP="00F60BB8">
      <w:pPr>
        <w:pStyle w:val="BodyText"/>
        <w:spacing w:before="0" w:after="0"/>
      </w:pPr>
    </w:p>
    <w:p w14:paraId="6E0E0976" w14:textId="77777777" w:rsidR="00F60BB8" w:rsidRDefault="00F60BB8" w:rsidP="00F60BB8">
      <w:pPr>
        <w:pStyle w:val="BodyText"/>
        <w:spacing w:before="0" w:after="0"/>
      </w:pPr>
    </w:p>
    <w:p w14:paraId="7F7A4CA0" w14:textId="77777777" w:rsidR="00F60BB8" w:rsidRDefault="00F60BB8" w:rsidP="00F60BB8">
      <w:pPr>
        <w:pStyle w:val="BodyText"/>
        <w:spacing w:before="0" w:after="0"/>
      </w:pPr>
    </w:p>
    <w:p w14:paraId="092D8D32" w14:textId="77777777" w:rsidR="00F60BB8" w:rsidRDefault="00F60BB8" w:rsidP="00F60BB8">
      <w:pPr>
        <w:pStyle w:val="BodyText"/>
        <w:spacing w:before="0" w:after="0"/>
      </w:pPr>
    </w:p>
    <w:p w14:paraId="79E00446" w14:textId="77777777" w:rsidR="00F60BB8" w:rsidRDefault="00F60BB8" w:rsidP="00F60BB8">
      <w:pPr>
        <w:pStyle w:val="BodyText"/>
        <w:spacing w:before="0" w:after="0"/>
      </w:pPr>
    </w:p>
    <w:p w14:paraId="7C4CA577" w14:textId="77777777" w:rsidR="00F60BB8" w:rsidRDefault="00F60BB8" w:rsidP="00F60BB8">
      <w:pPr>
        <w:pStyle w:val="BodyText"/>
        <w:spacing w:before="0" w:after="0"/>
      </w:pPr>
    </w:p>
    <w:p w14:paraId="4F2D21D5" w14:textId="77777777" w:rsidR="00F60BB8" w:rsidRDefault="00F60BB8" w:rsidP="00F60BB8">
      <w:pPr>
        <w:pStyle w:val="BodyText"/>
        <w:spacing w:before="0" w:after="0"/>
      </w:pPr>
    </w:p>
    <w:p w14:paraId="387CE5DF" w14:textId="77777777" w:rsidR="00F60BB8" w:rsidRDefault="00F60BB8" w:rsidP="00F60BB8">
      <w:pPr>
        <w:pStyle w:val="BodyText"/>
        <w:spacing w:before="0" w:after="0"/>
      </w:pPr>
    </w:p>
    <w:p w14:paraId="4406D46D" w14:textId="77777777" w:rsidR="00F60BB8" w:rsidRDefault="00F60BB8" w:rsidP="00F60BB8">
      <w:pPr>
        <w:pStyle w:val="BodyText"/>
        <w:spacing w:before="0" w:after="0"/>
      </w:pPr>
    </w:p>
    <w:p w14:paraId="6A69B7A8" w14:textId="77777777" w:rsidR="00F60BB8" w:rsidRDefault="00F60BB8" w:rsidP="00F60BB8">
      <w:pPr>
        <w:pStyle w:val="BodyText"/>
        <w:spacing w:before="0" w:after="0"/>
      </w:pPr>
    </w:p>
    <w:p w14:paraId="44593BFF" w14:textId="77777777" w:rsidR="00F60BB8" w:rsidRDefault="00F60BB8" w:rsidP="00F60BB8">
      <w:pPr>
        <w:pStyle w:val="BodyText"/>
        <w:spacing w:before="0" w:after="0"/>
      </w:pPr>
    </w:p>
    <w:p w14:paraId="1BC0F0B4" w14:textId="2E5F75E3" w:rsidR="00B86A81" w:rsidRDefault="00EF1869" w:rsidP="00F60BB8">
      <w:pPr>
        <w:pStyle w:val="BodyText"/>
        <w:spacing w:before="0" w:after="0"/>
      </w:pPr>
      <w:r>
        <w:lastRenderedPageBreak/>
        <w:t>Question</w:t>
      </w:r>
      <w:r>
        <w:t xml:space="preserve"> 9.</w:t>
      </w:r>
    </w:p>
    <w:p w14:paraId="53DEE69B" w14:textId="77777777" w:rsidR="00B86A81" w:rsidRDefault="00EF1869" w:rsidP="00F60BB8">
      <w:pPr>
        <w:pStyle w:val="SourceCode"/>
        <w:wordWrap/>
        <w:spacing w:after="0"/>
      </w:pPr>
      <w:r>
        <w:rPr>
          <w:rStyle w:val="KeywordTok"/>
        </w:rPr>
        <w:t>xyplot</w:t>
      </w:r>
      <w:r>
        <w:rPr>
          <w:rStyle w:val="NormalTok"/>
        </w:rPr>
        <w:t>(avg_drinks</w:t>
      </w:r>
      <w:r>
        <w:rPr>
          <w:rStyle w:val="OperatorTok"/>
        </w:rPr>
        <w:t>~</w:t>
      </w:r>
      <w:r>
        <w:rPr>
          <w:rStyle w:val="NormalTok"/>
        </w:rPr>
        <w:t xml:space="preserve">daysanysub, </w:t>
      </w:r>
      <w:r>
        <w:rPr>
          <w:rStyle w:val="DataTypeTok"/>
        </w:rPr>
        <w:t>data=</w:t>
      </w:r>
      <w:r>
        <w:rPr>
          <w:rStyle w:val="NormalTok"/>
        </w:rPr>
        <w:t>HELPrct)</w:t>
      </w:r>
    </w:p>
    <w:p w14:paraId="673BC163" w14:textId="77777777" w:rsidR="00F60BB8" w:rsidRDefault="00EF1869" w:rsidP="00F60BB8">
      <w:pPr>
        <w:pStyle w:val="FirstParagraph"/>
        <w:spacing w:before="0" w:after="0"/>
      </w:pPr>
      <w:r>
        <w:rPr>
          <w:noProof/>
        </w:rPr>
        <w:drawing>
          <wp:inline distT="0" distB="0" distL="0" distR="0" wp14:anchorId="577102EB" wp14:editId="2589D7B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01_Massey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941B182" w14:textId="0D5DEC37" w:rsidR="00B86A81" w:rsidRDefault="00EF1869" w:rsidP="00F60BB8">
      <w:pPr>
        <w:pStyle w:val="FirstParagraph"/>
        <w:spacing w:before="0" w:after="0"/>
      </w:pPr>
      <w:r>
        <w:t>There doesn’t appear to be any obvious relationship between avg_drinks and daysanysub. People with avg_drinks above ~60 seem have mostly lower daysanysub, however, this is such a small number of samples I d</w:t>
      </w:r>
      <w:r>
        <w:t>on’t think this is conclusive. There are also two weak clusters of data points at/near 0 daysanysub and 180 daysanysub, which is also shown in the histogram above.</w:t>
      </w:r>
    </w:p>
    <w:p w14:paraId="45F7AB32" w14:textId="7A76D0C6" w:rsidR="00F60BB8" w:rsidRDefault="00F60BB8" w:rsidP="00F60BB8">
      <w:pPr>
        <w:pStyle w:val="BodyText"/>
        <w:spacing w:before="0" w:after="0"/>
      </w:pPr>
    </w:p>
    <w:p w14:paraId="3B3425A7" w14:textId="77777777" w:rsidR="00F60BB8" w:rsidRDefault="00F60BB8" w:rsidP="00F60BB8">
      <w:pPr>
        <w:pStyle w:val="BodyText"/>
        <w:spacing w:before="0" w:after="0"/>
      </w:pPr>
    </w:p>
    <w:p w14:paraId="596185FC" w14:textId="77777777" w:rsidR="00F60BB8" w:rsidRPr="00F60BB8" w:rsidRDefault="00F60BB8" w:rsidP="00F60BB8">
      <w:pPr>
        <w:pStyle w:val="BodyText"/>
        <w:spacing w:before="0" w:after="0"/>
      </w:pPr>
    </w:p>
    <w:p w14:paraId="5843A2F7" w14:textId="77777777" w:rsidR="00B86A81" w:rsidRDefault="00EF1869" w:rsidP="00F60BB8">
      <w:pPr>
        <w:pStyle w:val="BodyText"/>
        <w:spacing w:before="0" w:after="0"/>
      </w:pPr>
      <w:r>
        <w:t>Question 10. Several questions I am interested in from the data above:</w:t>
      </w:r>
    </w:p>
    <w:p w14:paraId="4690F3BA" w14:textId="77777777" w:rsidR="001311F2" w:rsidRDefault="001311F2" w:rsidP="00F60BB8">
      <w:pPr>
        <w:pStyle w:val="BodyText"/>
        <w:spacing w:before="0" w:after="0"/>
      </w:pPr>
    </w:p>
    <w:p w14:paraId="35CFB64C" w14:textId="2F28AD66" w:rsidR="00B86A81" w:rsidRDefault="00EF1869" w:rsidP="00F60BB8">
      <w:pPr>
        <w:pStyle w:val="BodyText"/>
        <w:spacing w:before="0" w:after="0"/>
      </w:pPr>
      <w:r>
        <w:t xml:space="preserve">What is the </w:t>
      </w:r>
      <w:proofErr w:type="spellStart"/>
      <w:r>
        <w:t>signfican</w:t>
      </w:r>
      <w:r>
        <w:t>ce</w:t>
      </w:r>
      <w:proofErr w:type="spellEnd"/>
      <w:r>
        <w:t xml:space="preserve"> of the bimodal distribution of daysanysub at 0 and 180? Is this real or from the sampling method?</w:t>
      </w:r>
      <w:bookmarkStart w:id="0" w:name="_GoBack"/>
      <w:bookmarkEnd w:id="0"/>
    </w:p>
    <w:p w14:paraId="3C824E98" w14:textId="77777777" w:rsidR="001311F2" w:rsidRDefault="001311F2" w:rsidP="00F60BB8">
      <w:pPr>
        <w:pStyle w:val="BodyText"/>
        <w:spacing w:before="0" w:after="0"/>
      </w:pPr>
    </w:p>
    <w:p w14:paraId="7C914FE8" w14:textId="41E2FFF6" w:rsidR="00B86A81" w:rsidRDefault="00EF1869" w:rsidP="00F60BB8">
      <w:pPr>
        <w:pStyle w:val="BodyText"/>
        <w:spacing w:before="0" w:after="0"/>
      </w:pPr>
      <w:r>
        <w:t>What is different about the heroin outliers (boxplot)? Are these truly outliers? If so, what is different about these patients that allowed them to not use</w:t>
      </w:r>
      <w:r>
        <w:t xml:space="preserve"> any substances for so long compared to the other heroin patients?</w:t>
      </w:r>
    </w:p>
    <w:sectPr w:rsidR="00B86A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D4B6F" w14:textId="77777777" w:rsidR="00EF1869" w:rsidRDefault="00EF1869">
      <w:pPr>
        <w:spacing w:after="0"/>
      </w:pPr>
      <w:r>
        <w:separator/>
      </w:r>
    </w:p>
  </w:endnote>
  <w:endnote w:type="continuationSeparator" w:id="0">
    <w:p w14:paraId="184DEAA8" w14:textId="77777777" w:rsidR="00EF1869" w:rsidRDefault="00EF18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BEA69" w14:textId="77777777" w:rsidR="00EF1869" w:rsidRDefault="00EF1869">
      <w:r>
        <w:separator/>
      </w:r>
    </w:p>
  </w:footnote>
  <w:footnote w:type="continuationSeparator" w:id="0">
    <w:p w14:paraId="346F8B2D" w14:textId="77777777" w:rsidR="00EF1869" w:rsidRDefault="00EF1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A8231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11F2"/>
    <w:rsid w:val="004E29B3"/>
    <w:rsid w:val="00590D07"/>
    <w:rsid w:val="00784D58"/>
    <w:rsid w:val="008D6863"/>
    <w:rsid w:val="00B86A81"/>
    <w:rsid w:val="00B86B75"/>
    <w:rsid w:val="00BC48D5"/>
    <w:rsid w:val="00C36279"/>
    <w:rsid w:val="00E315A3"/>
    <w:rsid w:val="00EF1869"/>
    <w:rsid w:val="00F60B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A023"/>
  <w15:docId w15:val="{1E7A8C06-837B-452B-8F09-FF49F651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Matt Massey</dc:creator>
  <cp:keywords/>
  <cp:lastModifiedBy>Massey, Matt</cp:lastModifiedBy>
  <cp:revision>3</cp:revision>
  <dcterms:created xsi:type="dcterms:W3CDTF">2021-05-21T14:08:00Z</dcterms:created>
  <dcterms:modified xsi:type="dcterms:W3CDTF">2021-05-21T14:16:00Z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5/20/2021</vt:lpwstr>
  </property>
  <property fmtid="{D5CDD505-2E9C-101B-9397-08002B2CF9AE}" pid="3" name="output">
    <vt:lpwstr/>
  </property>
</Properties>
</file>