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D399C" w14:textId="77777777" w:rsidR="006908D5" w:rsidRDefault="00EB3823">
      <w:pPr>
        <w:pStyle w:val="Standard"/>
        <w:jc w:val="center"/>
        <w:rPr>
          <w:lang w:val="ru-RU"/>
        </w:rPr>
      </w:pPr>
      <w:r>
        <w:rPr>
          <w:lang w:val="ru-RU"/>
        </w:rPr>
        <w:t>Университет ИТМО, факультет программной инженерии и компьютерной техники</w:t>
      </w:r>
    </w:p>
    <w:p w14:paraId="24C7D9DC" w14:textId="77777777" w:rsidR="006908D5" w:rsidRDefault="00EB3823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1FD8BA4" w14:textId="77777777" w:rsidR="006908D5" w:rsidRDefault="006908D5">
      <w:pPr>
        <w:pStyle w:val="Standard"/>
        <w:jc w:val="center"/>
        <w:rPr>
          <w:lang w:val="ru-RU"/>
        </w:rPr>
      </w:pPr>
    </w:p>
    <w:p w14:paraId="16E2C755" w14:textId="77777777" w:rsidR="006908D5" w:rsidRDefault="006908D5">
      <w:pPr>
        <w:pStyle w:val="Standard"/>
        <w:jc w:val="center"/>
        <w:rPr>
          <w:lang w:val="ru-RU"/>
        </w:rPr>
      </w:pPr>
    </w:p>
    <w:tbl>
      <w:tblPr>
        <w:tblW w:w="10998" w:type="dxa"/>
        <w:tblInd w:w="-1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7"/>
        <w:gridCol w:w="1115"/>
        <w:gridCol w:w="5144"/>
        <w:gridCol w:w="1604"/>
        <w:gridCol w:w="982"/>
        <w:gridCol w:w="1036"/>
      </w:tblGrid>
      <w:tr w:rsidR="006908D5" w14:paraId="76B33A3E" w14:textId="77777777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5B690" w14:textId="77777777" w:rsidR="006908D5" w:rsidRDefault="00EB382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96C03" w14:textId="77777777" w:rsidR="006908D5" w:rsidRDefault="00EB382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15D53" w14:textId="77777777" w:rsidR="006908D5" w:rsidRPr="005C6916" w:rsidRDefault="00EB3823">
            <w:pPr>
              <w:pStyle w:val="Standarduser"/>
              <w:jc w:val="center"/>
              <w:rPr>
                <w:sz w:val="18"/>
                <w:lang w:val="ru-RU"/>
              </w:rPr>
            </w:pPr>
            <w:r w:rsidRPr="005C6916">
              <w:rPr>
                <w:sz w:val="18"/>
                <w:lang w:val="ru-RU"/>
              </w:rPr>
              <w:t>Название статьи/главы книги/</w:t>
            </w:r>
            <w:proofErr w:type="spellStart"/>
            <w:r w:rsidRPr="005C6916">
              <w:rPr>
                <w:sz w:val="18"/>
                <w:lang w:val="ru-RU"/>
              </w:rPr>
              <w:t>видеолекции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5EF67" w14:textId="77777777" w:rsidR="006908D5" w:rsidRPr="007C6169" w:rsidRDefault="00EB3823">
            <w:pPr>
              <w:pStyle w:val="Standarduser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E0961" w14:textId="77777777" w:rsidR="006908D5" w:rsidRDefault="00EB382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A823D" w14:textId="77777777" w:rsidR="006908D5" w:rsidRDefault="00EB382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6908D5" w14:paraId="30C2091A" w14:textId="77777777" w:rsidTr="005C6916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E65CB" w14:textId="69C7E635" w:rsidR="006908D5" w:rsidRPr="00430149" w:rsidRDefault="00430149" w:rsidP="00430149">
            <w:pPr>
              <w:pStyle w:val="Standarduser"/>
              <w:rPr>
                <w:lang w:val="az-Cyrl-AZ"/>
              </w:rPr>
            </w:pPr>
            <w:r>
              <w:rPr>
                <w:sz w:val="18"/>
                <w:shd w:val="clear" w:color="auto" w:fill="C0C0C0"/>
                <w:lang w:val="az-Cyrl-AZ"/>
              </w:rPr>
              <w:t>10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3ED99" w14:textId="77777777" w:rsidR="006908D5" w:rsidRDefault="00EB382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EB9AF" w14:textId="77777777" w:rsidR="006908D5" w:rsidRPr="00430149" w:rsidRDefault="00EB3823">
            <w:pPr>
              <w:pStyle w:val="Standarduser"/>
              <w:rPr>
                <w:sz w:val="18"/>
                <w:shd w:val="clear" w:color="auto" w:fill="C0C0C0"/>
                <w:lang w:val="ru-RU"/>
              </w:rPr>
            </w:pPr>
            <w:r w:rsidRPr="00430149">
              <w:rPr>
                <w:sz w:val="18"/>
                <w:shd w:val="clear" w:color="auto" w:fill="C0C0C0"/>
                <w:lang w:val="ru-RU"/>
              </w:rPr>
              <w:t>Текст заменить! Эту строку тоже можно использовать!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643C4" w14:textId="77777777" w:rsidR="006908D5" w:rsidRDefault="00EB3823">
            <w:pPr>
              <w:pStyle w:val="Standarduser"/>
              <w:jc w:val="center"/>
              <w:rPr>
                <w:sz w:val="18"/>
                <w:shd w:val="clear" w:color="auto" w:fill="C0C0C0"/>
                <w:lang w:val="ru-RU"/>
              </w:rPr>
            </w:pPr>
            <w:r>
              <w:rPr>
                <w:sz w:val="18"/>
                <w:shd w:val="clear" w:color="auto" w:fill="C0C0C0"/>
                <w:lang w:val="ru-RU"/>
              </w:rPr>
              <w:t>31.08.2024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2A432" w14:textId="77777777" w:rsidR="006908D5" w:rsidRDefault="00EB3823">
            <w:pPr>
              <w:pStyle w:val="Standarduser"/>
              <w:jc w:val="center"/>
              <w:rPr>
                <w:sz w:val="18"/>
                <w:shd w:val="clear" w:color="auto" w:fill="C0C0C0"/>
              </w:rPr>
            </w:pPr>
            <w:r>
              <w:rPr>
                <w:sz w:val="18"/>
                <w:shd w:val="clear" w:color="auto" w:fill="C0C0C0"/>
              </w:rPr>
              <w:t>~997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204E1" w14:textId="77777777" w:rsidR="006908D5" w:rsidRDefault="00EB3823">
            <w:pPr>
              <w:pStyle w:val="Standarduser"/>
              <w:jc w:val="center"/>
            </w:pPr>
            <w:r>
              <w:rPr>
                <w:sz w:val="18"/>
                <w:shd w:val="clear" w:color="auto" w:fill="C0C0C0"/>
              </w:rPr>
              <w:t>2</w:t>
            </w:r>
            <w:r>
              <w:rPr>
                <w:sz w:val="18"/>
                <w:shd w:val="clear" w:color="auto" w:fill="C0C0C0"/>
                <w:lang w:val="ru-RU"/>
              </w:rPr>
              <w:t>4</w:t>
            </w:r>
            <w:r>
              <w:rPr>
                <w:sz w:val="18"/>
                <w:shd w:val="clear" w:color="auto" w:fill="C0C0C0"/>
              </w:rPr>
              <w:t>.09.202</w:t>
            </w:r>
            <w:r>
              <w:rPr>
                <w:sz w:val="18"/>
                <w:shd w:val="clear" w:color="auto" w:fill="C0C0C0"/>
                <w:lang w:val="ru-RU"/>
              </w:rPr>
              <w:t>5</w:t>
            </w:r>
          </w:p>
        </w:tc>
      </w:tr>
      <w:tr w:rsidR="006908D5" w14:paraId="02E6863C" w14:textId="77777777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3EA5D" w14:textId="77777777" w:rsidR="006908D5" w:rsidRPr="005C6916" w:rsidRDefault="00EB3823">
            <w:pPr>
              <w:pStyle w:val="Standarduser"/>
              <w:jc w:val="center"/>
            </w:pPr>
            <w:r w:rsidRPr="005C6916">
              <w:rPr>
                <w:sz w:val="18"/>
                <w:shd w:val="clear" w:color="auto" w:fill="C0C0C0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2A2F1" w14:textId="77777777" w:rsidR="006908D5" w:rsidRDefault="00EB382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1B106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0F2DF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217A1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131F7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6908D5" w14:paraId="28AA4D65" w14:textId="77777777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8536F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5BD89" w14:textId="77777777" w:rsidR="006908D5" w:rsidRDefault="00EB382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4F867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A53C5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C89ED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42F60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6908D5" w14:paraId="521C3FF3" w14:textId="77777777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7D52A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96BF3" w14:textId="77777777" w:rsidR="006908D5" w:rsidRDefault="00EB382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F0BE4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7EFAA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20B52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93C54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6908D5" w14:paraId="2051A22F" w14:textId="77777777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E3A86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7FA14" w14:textId="77777777" w:rsidR="006908D5" w:rsidRDefault="00EB382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18B1D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293B5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934C2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9E48D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6908D5" w14:paraId="43202B84" w14:textId="77777777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797F3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D2BED" w14:textId="77777777" w:rsidR="006908D5" w:rsidRDefault="00EB382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B1D9C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B9C79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EADA5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844B2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6908D5" w14:paraId="12E3B05F" w14:textId="77777777">
        <w:tblPrEx>
          <w:tblCellMar>
            <w:top w:w="0" w:type="dxa"/>
            <w:bottom w:w="0" w:type="dxa"/>
          </w:tblCellMar>
        </w:tblPrEx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25266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FFF06" w14:textId="77777777" w:rsidR="006908D5" w:rsidRDefault="00EB382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77F92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5B737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29525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06FF3" w14:textId="77777777" w:rsidR="006908D5" w:rsidRDefault="006908D5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43F1DFFD" w14:textId="77777777" w:rsidR="006908D5" w:rsidRDefault="006908D5">
      <w:pPr>
        <w:pStyle w:val="Standard"/>
        <w:jc w:val="center"/>
        <w:rPr>
          <w:lang w:val="ru-RU"/>
        </w:rPr>
      </w:pPr>
    </w:p>
    <w:p w14:paraId="312ABE95" w14:textId="77777777" w:rsidR="006908D5" w:rsidRPr="007C6169" w:rsidRDefault="00EB3823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Pr="005C6916">
        <w:rPr>
          <w:u w:val="single"/>
          <w:shd w:val="clear" w:color="auto" w:fill="C0C0C0"/>
          <w:lang w:val="ru-RU"/>
        </w:rPr>
        <w:t>Иванов И. И.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  <w:shd w:val="clear" w:color="auto" w:fill="C0C0C0"/>
          <w:lang w:val="ru-RU"/>
        </w:rPr>
        <w:t>P31</w:t>
      </w:r>
      <w:r>
        <w:rPr>
          <w:i/>
          <w:u w:val="single"/>
          <w:shd w:val="clear" w:color="auto" w:fill="C0C0C0"/>
          <w:lang w:val="ru-RU"/>
        </w:rPr>
        <w:t>99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4FDE3385" w14:textId="77777777" w:rsidR="006908D5" w:rsidRPr="007C6169" w:rsidRDefault="00EB3823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p w14:paraId="1A6B438B" w14:textId="77777777" w:rsidR="006908D5" w:rsidRDefault="006908D5">
      <w:pPr>
        <w:pStyle w:val="Standard"/>
        <w:tabs>
          <w:tab w:val="left" w:pos="3180"/>
          <w:tab w:val="left" w:pos="9781"/>
        </w:tabs>
        <w:rPr>
          <w:vertAlign w:val="superscript"/>
          <w:lang w:val="ru-RU"/>
        </w:rPr>
      </w:pPr>
    </w:p>
    <w:tbl>
      <w:tblPr>
        <w:tblW w:w="10733" w:type="dxa"/>
        <w:tblInd w:w="4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3"/>
      </w:tblGrid>
      <w:tr w:rsidR="006908D5" w:rsidRPr="007C6169" w14:paraId="4EE077F4" w14:textId="77777777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10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AF740" w14:textId="77777777" w:rsidR="006908D5" w:rsidRPr="007C6169" w:rsidRDefault="00EB3823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Прямая полная </w:t>
            </w:r>
            <w:r>
              <w:rPr>
                <w:b/>
                <w:bCs/>
                <w:lang w:val="ru-RU"/>
              </w:rPr>
              <w:t>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14:paraId="5FBC1E3A" w14:textId="77777777" w:rsidR="006908D5" w:rsidRPr="007C6169" w:rsidRDefault="00EB3823">
            <w:pPr>
              <w:pStyle w:val="TableContents"/>
              <w:rPr>
                <w:lang w:val="ru-RU"/>
              </w:rPr>
            </w:pPr>
            <w:r>
              <w:rPr>
                <w:bCs/>
                <w:i/>
                <w:shd w:val="clear" w:color="auto" w:fill="C0C0C0"/>
                <w:lang w:val="ru-RU"/>
              </w:rPr>
              <w:t xml:space="preserve">Например, прямая ссылка </w:t>
            </w:r>
            <w:hyperlink r:id="rId7" w:history="1">
              <w:r>
                <w:rPr>
                  <w:rStyle w:val="Internetlink"/>
                  <w:bCs/>
                  <w:i/>
                  <w:shd w:val="clear" w:color="auto" w:fill="C0C0C0"/>
                  <w:lang w:val="ru-RU"/>
                </w:rPr>
                <w:t>https://itmo.ru/ru/page/252/pervokursnikam.htm</w:t>
              </w:r>
            </w:hyperlink>
          </w:p>
        </w:tc>
      </w:tr>
      <w:tr w:rsidR="006908D5" w14:paraId="2BAD509C" w14:textId="77777777">
        <w:tblPrEx>
          <w:tblCellMar>
            <w:top w:w="0" w:type="dxa"/>
            <w:bottom w:w="0" w:type="dxa"/>
          </w:tblCellMar>
        </w:tblPrEx>
        <w:tc>
          <w:tcPr>
            <w:tcW w:w="107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6A02A" w14:textId="77777777" w:rsidR="006908D5" w:rsidRDefault="00EB3823">
            <w:pPr>
              <w:pStyle w:val="TableContents"/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</w:p>
          <w:p w14:paraId="401B1A8A" w14:textId="77777777" w:rsidR="006908D5" w:rsidRDefault="006908D5">
            <w:pPr>
              <w:pStyle w:val="TableContents"/>
              <w:rPr>
                <w:b/>
                <w:bCs/>
                <w:lang w:val="ru-RU"/>
              </w:rPr>
            </w:pPr>
          </w:p>
          <w:p w14:paraId="6AD5EB35" w14:textId="77777777" w:rsidR="006908D5" w:rsidRDefault="006908D5">
            <w:pPr>
              <w:pStyle w:val="TableContents"/>
              <w:rPr>
                <w:lang w:val="ru-RU"/>
              </w:rPr>
            </w:pPr>
          </w:p>
        </w:tc>
      </w:tr>
      <w:tr w:rsidR="006908D5" w:rsidRPr="007C6169" w14:paraId="649565FE" w14:textId="77777777">
        <w:tblPrEx>
          <w:tblCellMar>
            <w:top w:w="0" w:type="dxa"/>
            <w:bottom w:w="0" w:type="dxa"/>
          </w:tblCellMar>
        </w:tblPrEx>
        <w:tc>
          <w:tcPr>
            <w:tcW w:w="107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FA29FE" w14:textId="77777777" w:rsidR="006908D5" w:rsidRPr="007C6169" w:rsidRDefault="00EB3823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4229CD64" w14:textId="44F44E08" w:rsidR="006908D5" w:rsidRPr="007C6169" w:rsidRDefault="00EB3823">
            <w:pPr>
              <w:pStyle w:val="TableContents"/>
              <w:numPr>
                <w:ilvl w:val="0"/>
                <w:numId w:val="1"/>
              </w:numPr>
              <w:tabs>
                <w:tab w:val="left" w:pos="0"/>
              </w:tabs>
              <w:ind w:left="381" w:firstLine="0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="007C6169" w:rsidRPr="007C6169">
              <w:rPr>
                <w:lang w:val="ru-RU"/>
              </w:rPr>
              <w:t>Код Хэмминга (7,4) используется для одновременного исправления однобитовых ошибок и встраивания трёх бит данных в каждую семибитовую группу пикселей.</w:t>
            </w:r>
          </w:p>
          <w:p w14:paraId="58B9402E" w14:textId="442076A1" w:rsidR="006908D5" w:rsidRPr="007C6169" w:rsidRDefault="00EB3823">
            <w:pPr>
              <w:pStyle w:val="TableContents"/>
              <w:numPr>
                <w:ilvl w:val="0"/>
                <w:numId w:val="1"/>
              </w:numPr>
              <w:tabs>
                <w:tab w:val="left" w:pos="0"/>
              </w:tabs>
              <w:ind w:left="381" w:firstLine="0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="00863674" w:rsidRPr="00863674">
              <w:rPr>
                <w:lang w:val="ru-RU"/>
              </w:rPr>
              <w:t>Для формирования кодового слова Хэмминга используется умножение вектора исходного сообщения на порождающую матрицу по модулю два.</w:t>
            </w:r>
          </w:p>
          <w:p w14:paraId="55E01028" w14:textId="7AC5D070" w:rsidR="006908D5" w:rsidRDefault="00863674">
            <w:pPr>
              <w:pStyle w:val="TableContents"/>
              <w:numPr>
                <w:ilvl w:val="0"/>
                <w:numId w:val="1"/>
              </w:numPr>
              <w:tabs>
                <w:tab w:val="left" w:pos="0"/>
              </w:tabs>
              <w:ind w:left="381" w:firstLine="0"/>
              <w:rPr>
                <w:lang w:val="ru-RU"/>
              </w:rPr>
            </w:pPr>
            <w:r w:rsidRPr="00863674">
              <w:rPr>
                <w:lang w:val="ru-RU"/>
              </w:rPr>
              <w:t>Потоковый шифр применяется для шифрования изображения, при котором биты пикселей комбинируются с псевдослучайной последовательностью, зависящей от ключа.</w:t>
            </w:r>
          </w:p>
          <w:p w14:paraId="11DA4184" w14:textId="38D592F0" w:rsidR="00863674" w:rsidRPr="007C6169" w:rsidRDefault="00863674">
            <w:pPr>
              <w:pStyle w:val="TableContents"/>
              <w:numPr>
                <w:ilvl w:val="0"/>
                <w:numId w:val="1"/>
              </w:numPr>
              <w:tabs>
                <w:tab w:val="left" w:pos="0"/>
              </w:tabs>
              <w:ind w:left="381" w:firstLine="0"/>
              <w:rPr>
                <w:lang w:val="ru-RU"/>
              </w:rPr>
            </w:pPr>
            <w:r w:rsidRPr="00863674">
              <w:rPr>
                <w:lang w:val="ru-RU"/>
              </w:rPr>
              <w:t>При шифровании и внедрении данных ключ шифрования и ключ сокрытия информации различаются, что обеспечивает независимую безопасность обоих процессов.</w:t>
            </w:r>
          </w:p>
          <w:p w14:paraId="24D8980E" w14:textId="77777777" w:rsidR="006908D5" w:rsidRDefault="006908D5">
            <w:pPr>
              <w:pStyle w:val="TableContents"/>
              <w:rPr>
                <w:lang w:val="ru-RU"/>
              </w:rPr>
            </w:pPr>
          </w:p>
          <w:p w14:paraId="244E22AF" w14:textId="77777777" w:rsidR="006908D5" w:rsidRDefault="006908D5">
            <w:pPr>
              <w:pStyle w:val="TableContents"/>
              <w:rPr>
                <w:lang w:val="ru-RU"/>
              </w:rPr>
            </w:pPr>
          </w:p>
        </w:tc>
      </w:tr>
      <w:tr w:rsidR="006908D5" w:rsidRPr="007C6169" w14:paraId="008C3867" w14:textId="77777777">
        <w:tblPrEx>
          <w:tblCellMar>
            <w:top w:w="0" w:type="dxa"/>
            <w:bottom w:w="0" w:type="dxa"/>
          </w:tblCellMar>
        </w:tblPrEx>
        <w:trPr>
          <w:trHeight w:val="1079"/>
        </w:trPr>
        <w:tc>
          <w:tcPr>
            <w:tcW w:w="10733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76B9FB" w14:textId="77777777" w:rsidR="006908D5" w:rsidRPr="007C6169" w:rsidRDefault="00EB3823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2FC9C3ED" w14:textId="64FA820D" w:rsidR="006908D5" w:rsidRDefault="00863674">
            <w:pPr>
              <w:pStyle w:val="TableContents"/>
              <w:numPr>
                <w:ilvl w:val="0"/>
                <w:numId w:val="2"/>
              </w:numPr>
              <w:tabs>
                <w:tab w:val="left" w:pos="0"/>
              </w:tabs>
              <w:ind w:left="381" w:hanging="381"/>
              <w:rPr>
                <w:b/>
                <w:bCs/>
                <w:lang w:val="ru-RU"/>
              </w:rPr>
            </w:pPr>
            <w:r w:rsidRPr="00863674">
              <w:rPr>
                <w:lang w:val="ru-RU"/>
              </w:rPr>
              <w:t xml:space="preserve">Алгоритм является </w:t>
            </w:r>
            <w:r w:rsidRPr="00863674">
              <w:rPr>
                <w:rStyle w:val="ac"/>
                <w:b w:val="0"/>
                <w:bCs w:val="0"/>
                <w:lang w:val="ru-RU"/>
              </w:rPr>
              <w:t>обратимым</w:t>
            </w:r>
            <w:r w:rsidRPr="00863674">
              <w:rPr>
                <w:lang w:val="ru-RU"/>
              </w:rPr>
              <w:t>, что гарантирует полное восстановление исходного изображения после извлечения скрытых данных без потери качества.</w:t>
            </w:r>
          </w:p>
          <w:p w14:paraId="6A6E2A98" w14:textId="64260D31" w:rsidR="006908D5" w:rsidRDefault="00863674">
            <w:pPr>
              <w:pStyle w:val="TableContents"/>
              <w:numPr>
                <w:ilvl w:val="0"/>
                <w:numId w:val="2"/>
              </w:numPr>
              <w:tabs>
                <w:tab w:val="left" w:pos="0"/>
              </w:tabs>
              <w:ind w:left="381" w:hanging="381"/>
              <w:rPr>
                <w:lang w:val="ru-RU"/>
              </w:rPr>
            </w:pPr>
            <w:r w:rsidRPr="00863674">
              <w:rPr>
                <w:lang w:val="ru-RU"/>
              </w:rPr>
              <w:t xml:space="preserve">Разделение процессов шифрования и сокрытия данных с помощью </w:t>
            </w:r>
            <w:r w:rsidRPr="00863674">
              <w:rPr>
                <w:rStyle w:val="ac"/>
                <w:b w:val="0"/>
                <w:bCs w:val="0"/>
                <w:lang w:val="ru-RU"/>
              </w:rPr>
              <w:t>разных ключей</w:t>
            </w:r>
            <w:r w:rsidRPr="00863674">
              <w:rPr>
                <w:lang w:val="ru-RU"/>
              </w:rPr>
              <w:t xml:space="preserve"> повышает уровень криптографической защиты.</w:t>
            </w:r>
          </w:p>
          <w:p w14:paraId="1F64FEB5" w14:textId="2AB5D51A" w:rsidR="006908D5" w:rsidRDefault="00863674">
            <w:pPr>
              <w:pStyle w:val="TableContents"/>
              <w:numPr>
                <w:ilvl w:val="0"/>
                <w:numId w:val="2"/>
              </w:numPr>
              <w:tabs>
                <w:tab w:val="left" w:pos="0"/>
              </w:tabs>
              <w:ind w:left="381" w:hanging="381"/>
              <w:rPr>
                <w:lang w:val="ru-RU"/>
              </w:rPr>
            </w:pPr>
            <w:r w:rsidRPr="00863674">
              <w:rPr>
                <w:lang w:val="ru-RU"/>
              </w:rPr>
              <w:t xml:space="preserve">Технология может быть </w:t>
            </w:r>
            <w:r w:rsidRPr="00863674">
              <w:rPr>
                <w:rStyle w:val="ac"/>
                <w:b w:val="0"/>
                <w:bCs w:val="0"/>
                <w:lang w:val="ru-RU"/>
              </w:rPr>
              <w:t xml:space="preserve">реализована </w:t>
            </w:r>
            <w:proofErr w:type="spellStart"/>
            <w:r w:rsidRPr="00863674">
              <w:rPr>
                <w:rStyle w:val="ac"/>
                <w:b w:val="0"/>
                <w:bCs w:val="0"/>
                <w:lang w:val="ru-RU"/>
              </w:rPr>
              <w:t>программно</w:t>
            </w:r>
            <w:proofErr w:type="spellEnd"/>
            <w:r w:rsidRPr="00863674">
              <w:rPr>
                <w:lang w:val="ru-RU"/>
              </w:rPr>
              <w:t>, так как все её этапы базируются на известных математических операциях над битами.</w:t>
            </w:r>
          </w:p>
        </w:tc>
      </w:tr>
      <w:tr w:rsidR="006908D5" w:rsidRPr="007C6169" w14:paraId="28146BFD" w14:textId="77777777">
        <w:tblPrEx>
          <w:tblCellMar>
            <w:top w:w="0" w:type="dxa"/>
            <w:bottom w:w="0" w:type="dxa"/>
          </w:tblCellMar>
        </w:tblPrEx>
        <w:trPr>
          <w:trHeight w:val="973"/>
        </w:trPr>
        <w:tc>
          <w:tcPr>
            <w:tcW w:w="10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5C884F" w14:textId="77777777" w:rsidR="006908D5" w:rsidRPr="007C6169" w:rsidRDefault="00EB3823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Негативные следствия и/или </w:t>
            </w:r>
            <w:r>
              <w:rPr>
                <w:b/>
                <w:bCs/>
                <w:lang w:val="ru-RU"/>
              </w:rPr>
              <w:t>недостатки описанной в статье технологии (минимум три пункта)</w:t>
            </w:r>
          </w:p>
          <w:p w14:paraId="5EE5FDB7" w14:textId="6C313EC6" w:rsidR="006908D5" w:rsidRPr="007C6169" w:rsidRDefault="005C6916">
            <w:pPr>
              <w:pStyle w:val="TableContents"/>
              <w:numPr>
                <w:ilvl w:val="0"/>
                <w:numId w:val="3"/>
              </w:numPr>
              <w:tabs>
                <w:tab w:val="left" w:pos="396"/>
              </w:tabs>
              <w:ind w:left="0" w:firstLine="0"/>
              <w:rPr>
                <w:lang w:val="ru-RU"/>
              </w:rPr>
            </w:pPr>
            <w:r w:rsidRPr="005C6916">
              <w:rPr>
                <w:lang w:val="ru-RU"/>
              </w:rPr>
              <w:t xml:space="preserve">Процесс встраивания и извлечения данных является </w:t>
            </w:r>
            <w:r w:rsidRPr="005C6916">
              <w:rPr>
                <w:rStyle w:val="ac"/>
                <w:b w:val="0"/>
                <w:bCs w:val="0"/>
                <w:lang w:val="ru-RU"/>
              </w:rPr>
              <w:t>сложно структурированным</w:t>
            </w:r>
            <w:r w:rsidRPr="005C6916">
              <w:rPr>
                <w:lang w:val="ru-RU"/>
              </w:rPr>
              <w:t>, что снижает скорость обработки изображений.</w:t>
            </w:r>
          </w:p>
          <w:p w14:paraId="3843319B" w14:textId="10E82D99" w:rsidR="006908D5" w:rsidRPr="007C6169" w:rsidRDefault="005C6916">
            <w:pPr>
              <w:pStyle w:val="TableContents"/>
              <w:numPr>
                <w:ilvl w:val="0"/>
                <w:numId w:val="3"/>
              </w:numPr>
              <w:tabs>
                <w:tab w:val="left" w:pos="396"/>
                <w:tab w:val="left" w:pos="564"/>
                <w:tab w:val="left" w:pos="624"/>
              </w:tabs>
              <w:ind w:left="0" w:firstLine="0"/>
              <w:rPr>
                <w:lang w:val="ru-RU"/>
              </w:rPr>
            </w:pPr>
            <w:r w:rsidRPr="005C6916">
              <w:rPr>
                <w:lang w:val="ru-RU"/>
              </w:rPr>
              <w:t xml:space="preserve">Метод </w:t>
            </w:r>
            <w:r w:rsidRPr="005C6916">
              <w:rPr>
                <w:rStyle w:val="ac"/>
                <w:b w:val="0"/>
                <w:bCs w:val="0"/>
                <w:lang w:val="ru-RU"/>
              </w:rPr>
              <w:t>чувствителен к типу и структуре изображения</w:t>
            </w:r>
            <w:r w:rsidRPr="005C6916">
              <w:rPr>
                <w:lang w:val="ru-RU"/>
              </w:rPr>
              <w:t>, поэтому его эффективность снижается для изображений с низкой корреляцией между соседними пикселями.</w:t>
            </w:r>
          </w:p>
          <w:p w14:paraId="04D2DA7C" w14:textId="0DEBBF78" w:rsidR="006908D5" w:rsidRPr="007C6169" w:rsidRDefault="005C6916">
            <w:pPr>
              <w:pStyle w:val="TableContents"/>
              <w:numPr>
                <w:ilvl w:val="0"/>
                <w:numId w:val="3"/>
              </w:numPr>
              <w:tabs>
                <w:tab w:val="left" w:pos="396"/>
                <w:tab w:val="left" w:pos="564"/>
                <w:tab w:val="left" w:pos="624"/>
              </w:tabs>
              <w:ind w:left="0" w:firstLine="0"/>
              <w:rPr>
                <w:lang w:val="ru-RU"/>
              </w:rPr>
            </w:pPr>
            <w:r w:rsidRPr="005C6916">
              <w:rPr>
                <w:lang w:val="ru-RU"/>
              </w:rPr>
              <w:t xml:space="preserve">Из-за необходимости строгого деления пикселей на группы и многократных операций с битами возникает </w:t>
            </w:r>
            <w:r w:rsidRPr="005C6916">
              <w:rPr>
                <w:rStyle w:val="ac"/>
                <w:b w:val="0"/>
                <w:bCs w:val="0"/>
                <w:lang w:val="ru-RU"/>
              </w:rPr>
              <w:t>высокая вероятность накопления ошибок</w:t>
            </w:r>
            <w:r w:rsidRPr="005C6916">
              <w:rPr>
                <w:b/>
                <w:bCs/>
                <w:lang w:val="ru-RU"/>
              </w:rPr>
              <w:t>.</w:t>
            </w:r>
            <w:r w:rsidR="00EB3823" w:rsidRPr="007C6169">
              <w:rPr>
                <w:lang w:val="ru-RU"/>
              </w:rPr>
              <w:t xml:space="preserve"> </w:t>
            </w:r>
          </w:p>
        </w:tc>
      </w:tr>
      <w:tr w:rsidR="006908D5" w:rsidRPr="007C6169" w14:paraId="34350A83" w14:textId="77777777">
        <w:tblPrEx>
          <w:tblCellMar>
            <w:top w:w="0" w:type="dxa"/>
            <w:bottom w:w="0" w:type="dxa"/>
          </w:tblCellMar>
        </w:tblPrEx>
        <w:trPr>
          <w:trHeight w:val="818"/>
        </w:trPr>
        <w:tc>
          <w:tcPr>
            <w:tcW w:w="10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F9171" w14:textId="77777777" w:rsidR="006908D5" w:rsidRPr="007C6169" w:rsidRDefault="00EB3823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FootnoteSymbol"/>
                <w:b/>
                <w:bCs/>
                <w:lang w:val="ru-RU"/>
              </w:rPr>
              <w:footnoteReference w:id="1"/>
            </w:r>
          </w:p>
          <w:p w14:paraId="62FB6F4B" w14:textId="77777777" w:rsidR="006908D5" w:rsidRDefault="006908D5">
            <w:pPr>
              <w:pStyle w:val="TableContents"/>
              <w:rPr>
                <w:b/>
                <w:bCs/>
                <w:lang w:val="ru-RU"/>
              </w:rPr>
            </w:pPr>
          </w:p>
          <w:p w14:paraId="62E988E1" w14:textId="77777777" w:rsidR="006908D5" w:rsidRDefault="006908D5">
            <w:pPr>
              <w:pStyle w:val="TableContents"/>
              <w:rPr>
                <w:b/>
                <w:bCs/>
                <w:lang w:val="ru-RU"/>
              </w:rPr>
            </w:pPr>
          </w:p>
        </w:tc>
      </w:tr>
    </w:tbl>
    <w:p w14:paraId="71E11735" w14:textId="77777777" w:rsidR="006908D5" w:rsidRDefault="006908D5">
      <w:pPr>
        <w:pStyle w:val="Standard"/>
        <w:rPr>
          <w:lang w:val="ru-RU"/>
        </w:rPr>
      </w:pPr>
    </w:p>
    <w:sectPr w:rsidR="006908D5">
      <w:pgSz w:w="11906" w:h="16838"/>
      <w:pgMar w:top="567" w:right="567" w:bottom="426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AF610" w14:textId="77777777" w:rsidR="00EB3823" w:rsidRDefault="00EB3823">
      <w:r>
        <w:separator/>
      </w:r>
    </w:p>
  </w:endnote>
  <w:endnote w:type="continuationSeparator" w:id="0">
    <w:p w14:paraId="2F0F9BCC" w14:textId="77777777" w:rsidR="00EB3823" w:rsidRDefault="00EB3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937A4" w14:textId="77777777" w:rsidR="00EB3823" w:rsidRDefault="00EB3823">
      <w:r>
        <w:rPr>
          <w:color w:val="000000"/>
        </w:rPr>
        <w:separator/>
      </w:r>
    </w:p>
  </w:footnote>
  <w:footnote w:type="continuationSeparator" w:id="0">
    <w:p w14:paraId="2029BE98" w14:textId="77777777" w:rsidR="00EB3823" w:rsidRDefault="00EB3823">
      <w:r>
        <w:continuationSeparator/>
      </w:r>
    </w:p>
  </w:footnote>
  <w:footnote w:id="1">
    <w:p w14:paraId="3EF1B11D" w14:textId="77777777" w:rsidR="006908D5" w:rsidRPr="007C6169" w:rsidRDefault="00EB3823">
      <w:pPr>
        <w:pStyle w:val="a5"/>
        <w:tabs>
          <w:tab w:val="left" w:pos="511"/>
        </w:tabs>
        <w:ind w:left="283"/>
        <w:rPr>
          <w:lang w:val="ru-RU"/>
        </w:rPr>
      </w:pPr>
      <w:r>
        <w:rPr>
          <w:rStyle w:val="aa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955E4"/>
    <w:multiLevelType w:val="multilevel"/>
    <w:tmpl w:val="BB2AD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DB72831"/>
    <w:multiLevelType w:val="multilevel"/>
    <w:tmpl w:val="544C3AF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749972B2"/>
    <w:multiLevelType w:val="multilevel"/>
    <w:tmpl w:val="F3C465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908D5"/>
    <w:rsid w:val="00430149"/>
    <w:rsid w:val="005C6916"/>
    <w:rsid w:val="006908D5"/>
    <w:rsid w:val="007C6169"/>
    <w:rsid w:val="00863674"/>
    <w:rsid w:val="00EB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1C30F"/>
  <w15:docId w15:val="{7F73050D-E54A-41E7-9627-3EC59D31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paragraph" w:styleId="1">
    <w:name w:val="heading 1"/>
    <w:basedOn w:val="10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Textbody"/>
    <w:uiPriority w:val="9"/>
    <w:semiHidden/>
    <w:unhideWhenUsed/>
    <w:qFormat/>
    <w:pPr>
      <w:spacing w:before="200" w:after="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140" w:after="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paragraph" w:customStyle="1" w:styleId="Heading">
    <w:name w:val="Heading"/>
    <w:basedOn w:val="10"/>
    <w:next w:val="Textbody"/>
    <w:pPr>
      <w:jc w:val="center"/>
    </w:pPr>
    <w:rPr>
      <w:b/>
      <w:bCs/>
      <w:sz w:val="56"/>
      <w:szCs w:val="56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0">
    <w:name w:val="Заголовок1"/>
    <w:basedOn w:val="a"/>
    <w:next w:val="Textbody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3">
    <w:name w:val="List"/>
    <w:basedOn w:val="Textbody"/>
  </w:style>
  <w:style w:type="paragraph" w:styleId="a4">
    <w:name w:val="caption"/>
    <w:basedOn w:val="a"/>
    <w:pPr>
      <w:suppressLineNumbers/>
      <w:spacing w:before="120" w:after="120"/>
    </w:pPr>
    <w:rPr>
      <w:rFonts w:cs="Arial Unicode M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Arial Unicode MS"/>
    </w:rPr>
  </w:style>
  <w:style w:type="paragraph" w:customStyle="1" w:styleId="12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a"/>
    <w:pPr>
      <w:suppressLineNumbers/>
    </w:pPr>
  </w:style>
  <w:style w:type="paragraph" w:styleId="a5">
    <w:name w:val="footnote text"/>
    <w:basedOn w:val="a"/>
    <w:rPr>
      <w:sz w:val="20"/>
      <w:szCs w:val="20"/>
    </w:rPr>
  </w:style>
  <w:style w:type="paragraph" w:customStyle="1" w:styleId="a6">
    <w:name w:val="Обычный (веб)"/>
    <w:basedOn w:val="a"/>
    <w:pPr>
      <w:widowControl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a"/>
    <w:pPr>
      <w:spacing w:after="283"/>
      <w:ind w:left="567" w:right="567"/>
    </w:pPr>
  </w:style>
  <w:style w:type="paragraph" w:styleId="a7">
    <w:name w:val="Subtitle"/>
    <w:basedOn w:val="10"/>
    <w:next w:val="Textbody"/>
    <w:uiPriority w:val="11"/>
    <w:qFormat/>
    <w:pPr>
      <w:spacing w:before="60" w:after="0"/>
      <w:jc w:val="center"/>
    </w:pPr>
    <w:rPr>
      <w:sz w:val="36"/>
      <w:szCs w:val="36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13">
    <w:name w:val="Обычная таблица1"/>
    <w:pPr>
      <w:textAlignment w:val="auto"/>
    </w:pPr>
    <w:rPr>
      <w:rFonts w:eastAsia="Andale Sans UI"/>
      <w:lang w:val="en-US" w:eastAsia="en-US"/>
    </w:rPr>
  </w:style>
  <w:style w:type="paragraph" w:customStyle="1" w:styleId="Standarduser">
    <w:name w:val="Standard (user)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4">
    <w:name w:val="Основной шрифт абзаца1"/>
  </w:style>
  <w:style w:type="character" w:customStyle="1" w:styleId="a8">
    <w:name w:val="Текст сноски Знак"/>
    <w:rPr>
      <w:kern w:val="3"/>
      <w:lang w:val="en-US" w:bidi="en-US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styleId="a9">
    <w:name w:val="Hyperlink"/>
    <w:rPr>
      <w:color w:val="0563C1"/>
      <w:u w:val="single"/>
    </w:rPr>
  </w:style>
  <w:style w:type="character" w:styleId="aa">
    <w:name w:val="footnote reference"/>
    <w:rPr>
      <w:position w:val="0"/>
      <w:vertAlign w:val="superscript"/>
    </w:rPr>
  </w:style>
  <w:style w:type="character" w:styleId="ab">
    <w:name w:val="endnote reference"/>
    <w:rPr>
      <w:position w:val="0"/>
      <w:vertAlign w:val="superscript"/>
    </w:rPr>
  </w:style>
  <w:style w:type="character" w:customStyle="1" w:styleId="EndnoteSymbol">
    <w:name w:val="Endnote Symbol"/>
  </w:style>
  <w:style w:type="character" w:styleId="ac">
    <w:name w:val="Strong"/>
    <w:basedOn w:val="a0"/>
    <w:uiPriority w:val="22"/>
    <w:qFormat/>
    <w:rsid w:val="00863674"/>
    <w:rPr>
      <w:b/>
      <w:bCs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VisitedInternetLink">
    <w:name w:val="Visited Internet Link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mo.ru/ru/page/252/pervokursnikam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../&#1064;&#1072;&#1073;&#1083;&#1086;&#1085;%20&#1072;&#1085;&#1085;&#1090;&#1086;&#1072;&#1094;&#1080;&#1080;%20(LibreOffice).odt/Normal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dc:description/>
  <cp:lastModifiedBy>Мария Шелестюк</cp:lastModifiedBy>
  <cp:revision>3</cp:revision>
  <cp:lastPrinted>1899-12-31T21:00:00Z</cp:lastPrinted>
  <dcterms:created xsi:type="dcterms:W3CDTF">2025-10-07T15:43:00Z</dcterms:created>
  <dcterms:modified xsi:type="dcterms:W3CDTF">2025-10-07T15:44:00Z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