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&lt;tasks&gt;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[...] 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&lt;/tasks&gt;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Given the list of tasks (enclosed between &lt;tasks&gt;&lt;/tasks&gt;) suggest me a Collect service for reading the content of a CSV file.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Base your answer only on the atomic services provided in the given context &lt;context&gt;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{context}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&lt;/context&gt;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answer your question, within the scope of the provided Collect services, there is a service defined for reading the content of a CSV file. The service can be found in the first JSON snippet under the path "/read-csv" and its associated GET method. This service allows retrieving the CSV content from a given file path as a query parameter. Additionally, it supports optional query parameters for specifying projection attributes and filter expressions. The response includes the CSV data as a binary string in the text/csv format.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