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F8A" w:rsidRPr="00520F8A" w:rsidRDefault="00520F8A" w:rsidP="00520F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it-IT"/>
        </w:rPr>
      </w:pPr>
      <w:r w:rsidRPr="00520F8A">
        <w:rPr>
          <w:rFonts w:eastAsia="Times New Roman" w:cs="Times New Roman"/>
          <w:b/>
          <w:bCs/>
          <w:sz w:val="36"/>
          <w:szCs w:val="36"/>
          <w:lang w:eastAsia="it-IT"/>
        </w:rPr>
        <w:t>Non-Dualismo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i/>
          <w:iCs/>
          <w:lang w:eastAsia="it-IT"/>
        </w:rPr>
        <w:t>Seminari di presenza e indagine condivisa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I seminari di Non-Dualismo nascono</w:t>
      </w:r>
      <w:r w:rsidRPr="00520F8A">
        <w:rPr>
          <w:rFonts w:eastAsia="Times New Roman" w:cs="Times New Roman"/>
          <w:lang w:eastAsia="it-IT"/>
        </w:rPr>
        <w:br/>
        <w:t>dallo stesso spazio di ascolto</w:t>
      </w:r>
      <w:r w:rsidRPr="00520F8A">
        <w:rPr>
          <w:rFonts w:eastAsia="Times New Roman" w:cs="Times New Roman"/>
          <w:lang w:eastAsia="it-IT"/>
        </w:rPr>
        <w:br/>
        <w:t>de</w:t>
      </w:r>
      <w:r>
        <w:rPr>
          <w:rFonts w:eastAsia="Times New Roman" w:cs="Times New Roman"/>
          <w:lang w:eastAsia="it-IT"/>
        </w:rPr>
        <w:t>lle sessioni</w:t>
      </w:r>
      <w:r w:rsidRPr="00520F8A">
        <w:rPr>
          <w:rFonts w:eastAsia="Times New Roman" w:cs="Times New Roman"/>
          <w:lang w:eastAsia="it-IT"/>
        </w:rPr>
        <w:t xml:space="preserve"> individuali</w:t>
      </w:r>
      <w:r w:rsidRPr="00520F8A">
        <w:rPr>
          <w:rFonts w:eastAsia="Times New Roman" w:cs="Times New Roman"/>
          <w:lang w:eastAsia="it-IT"/>
        </w:rPr>
        <w:br/>
        <w:t>e si aprono alla dimensione del gruppo.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Non hanno un metodo da seguire</w:t>
      </w:r>
      <w:r w:rsidRPr="00520F8A">
        <w:rPr>
          <w:rFonts w:eastAsia="Times New Roman" w:cs="Times New Roman"/>
          <w:lang w:eastAsia="it-IT"/>
        </w:rPr>
        <w:br/>
        <w:t>né un risultato da raggiungere.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Sono uno spazio condiviso di attenzione</w:t>
      </w:r>
      <w:r w:rsidRPr="00520F8A">
        <w:rPr>
          <w:rFonts w:eastAsia="Times New Roman" w:cs="Times New Roman"/>
          <w:lang w:eastAsia="it-IT"/>
        </w:rPr>
        <w:br/>
        <w:t>al momento presente</w:t>
      </w:r>
      <w:r w:rsidRPr="00520F8A">
        <w:rPr>
          <w:rFonts w:eastAsia="Times New Roman" w:cs="Times New Roman"/>
          <w:lang w:eastAsia="it-IT"/>
        </w:rPr>
        <w:br/>
        <w:t>e a ciò che può accadere</w:t>
      </w:r>
      <w:r w:rsidRPr="00520F8A">
        <w:rPr>
          <w:rFonts w:eastAsia="Times New Roman" w:cs="Times New Roman"/>
          <w:lang w:eastAsia="it-IT"/>
        </w:rPr>
        <w:br/>
        <w:t>quando più persone si incontrano</w:t>
      </w:r>
      <w:r w:rsidRPr="00520F8A">
        <w:rPr>
          <w:rFonts w:eastAsia="Times New Roman" w:cs="Times New Roman"/>
          <w:lang w:eastAsia="it-IT"/>
        </w:rPr>
        <w:br/>
        <w:t>nella stessa indagine.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Attraverso il silenzio,</w:t>
      </w:r>
      <w:r w:rsidRPr="00520F8A">
        <w:rPr>
          <w:rFonts w:eastAsia="Times New Roman" w:cs="Times New Roman"/>
          <w:lang w:eastAsia="it-IT"/>
        </w:rPr>
        <w:br/>
        <w:t>la condivisione di parole</w:t>
      </w:r>
      <w:r w:rsidRPr="00520F8A">
        <w:rPr>
          <w:rFonts w:eastAsia="Times New Roman" w:cs="Times New Roman"/>
          <w:lang w:eastAsia="it-IT"/>
        </w:rPr>
        <w:br/>
        <w:t>ed esercizi mirati,</w:t>
      </w:r>
      <w:r w:rsidRPr="00520F8A">
        <w:rPr>
          <w:rFonts w:eastAsia="Times New Roman" w:cs="Times New Roman"/>
          <w:lang w:eastAsia="it-IT"/>
        </w:rPr>
        <w:br/>
        <w:t>l’attenzione viene riportata</w:t>
      </w:r>
      <w:r w:rsidRPr="00520F8A">
        <w:rPr>
          <w:rFonts w:eastAsia="Times New Roman" w:cs="Times New Roman"/>
          <w:lang w:eastAsia="it-IT"/>
        </w:rPr>
        <w:br/>
        <w:t>a ciò che credi</w:t>
      </w:r>
      <w:bookmarkStart w:id="0" w:name="_GoBack"/>
      <w:bookmarkEnd w:id="0"/>
      <w:r w:rsidRPr="00520F8A">
        <w:rPr>
          <w:rFonts w:eastAsia="Times New Roman" w:cs="Times New Roman"/>
          <w:lang w:eastAsia="it-IT"/>
        </w:rPr>
        <w:t xml:space="preserve"> di cercare,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ma che è già qui,</w:t>
      </w:r>
      <w:r w:rsidRPr="00520F8A">
        <w:rPr>
          <w:rFonts w:eastAsia="Times New Roman" w:cs="Times New Roman"/>
          <w:lang w:eastAsia="it-IT"/>
        </w:rPr>
        <w:br/>
        <w:t>da sempre.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Nel gruppo</w:t>
      </w:r>
      <w:r w:rsidRPr="00520F8A">
        <w:rPr>
          <w:rFonts w:eastAsia="Times New Roman" w:cs="Times New Roman"/>
          <w:lang w:eastAsia="it-IT"/>
        </w:rPr>
        <w:br/>
        <w:t>diventa evidente</w:t>
      </w:r>
      <w:r w:rsidRPr="00520F8A">
        <w:rPr>
          <w:rFonts w:eastAsia="Times New Roman" w:cs="Times New Roman"/>
          <w:lang w:eastAsia="it-IT"/>
        </w:rPr>
        <w:br/>
        <w:t>come non ci sia qualcuno che fa qualcosa,</w:t>
      </w:r>
      <w:r w:rsidRPr="00520F8A">
        <w:rPr>
          <w:rFonts w:eastAsia="Times New Roman" w:cs="Times New Roman"/>
          <w:lang w:eastAsia="it-IT"/>
        </w:rPr>
        <w:br/>
        <w:t>ma un’unica coscienza</w:t>
      </w:r>
      <w:r w:rsidRPr="00520F8A">
        <w:rPr>
          <w:rFonts w:eastAsia="Times New Roman" w:cs="Times New Roman"/>
          <w:lang w:eastAsia="it-IT"/>
        </w:rPr>
        <w:br/>
        <w:t>che si riconosce</w:t>
      </w:r>
      <w:r w:rsidRPr="00520F8A">
        <w:rPr>
          <w:rFonts w:eastAsia="Times New Roman" w:cs="Times New Roman"/>
          <w:lang w:eastAsia="it-IT"/>
        </w:rPr>
        <w:br/>
        <w:t>attraverso molte forme.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In questo spazio condiviso</w:t>
      </w:r>
      <w:r w:rsidRPr="00520F8A">
        <w:rPr>
          <w:rFonts w:eastAsia="Times New Roman" w:cs="Times New Roman"/>
          <w:lang w:eastAsia="it-IT"/>
        </w:rPr>
        <w:br/>
        <w:t>può emergere con chiarezza</w:t>
      </w:r>
      <w:r w:rsidRPr="00520F8A">
        <w:rPr>
          <w:rFonts w:eastAsia="Times New Roman" w:cs="Times New Roman"/>
          <w:lang w:eastAsia="it-IT"/>
        </w:rPr>
        <w:br/>
        <w:t>come la sofferenza nasca</w:t>
      </w:r>
      <w:r w:rsidRPr="00520F8A">
        <w:rPr>
          <w:rFonts w:eastAsia="Times New Roman" w:cs="Times New Roman"/>
          <w:lang w:eastAsia="it-IT"/>
        </w:rPr>
        <w:br/>
        <w:t>dal senso di separazione.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Essere liberi dal concetto di “me”</w:t>
      </w:r>
      <w:r w:rsidRPr="00520F8A">
        <w:rPr>
          <w:rFonts w:eastAsia="Times New Roman" w:cs="Times New Roman"/>
          <w:lang w:eastAsia="it-IT"/>
        </w:rPr>
        <w:br/>
        <w:t>significa essere liberi</w:t>
      </w:r>
      <w:r w:rsidRPr="00520F8A">
        <w:rPr>
          <w:rFonts w:eastAsia="Times New Roman" w:cs="Times New Roman"/>
          <w:lang w:eastAsia="it-IT"/>
        </w:rPr>
        <w:br/>
        <w:t>dalla sofferenza che nasce</w:t>
      </w:r>
      <w:r w:rsidRPr="00520F8A">
        <w:rPr>
          <w:rFonts w:eastAsia="Times New Roman" w:cs="Times New Roman"/>
          <w:lang w:eastAsia="it-IT"/>
        </w:rPr>
        <w:br/>
        <w:t>dall’idea di essere separati.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La libertà non è un’esperienza speciale.</w:t>
      </w:r>
      <w:r w:rsidRPr="00520F8A">
        <w:rPr>
          <w:rFonts w:eastAsia="Times New Roman" w:cs="Times New Roman"/>
          <w:lang w:eastAsia="it-IT"/>
        </w:rPr>
        <w:br/>
        <w:t>È ciò che resta</w:t>
      </w:r>
      <w:r w:rsidRPr="00520F8A">
        <w:rPr>
          <w:rFonts w:eastAsia="Times New Roman" w:cs="Times New Roman"/>
          <w:lang w:eastAsia="it-IT"/>
        </w:rPr>
        <w:br/>
        <w:t>quando l’identificazione si scioglie.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</w:p>
    <w:p w:rsid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I seminari possono essere organizzati</w:t>
      </w:r>
      <w:r w:rsidRPr="00520F8A">
        <w:rPr>
          <w:rFonts w:eastAsia="Times New Roman" w:cs="Times New Roman"/>
          <w:lang w:eastAsia="it-IT"/>
        </w:rPr>
        <w:br/>
        <w:t>da gruppi di persone</w:t>
      </w:r>
      <w:r w:rsidRPr="00520F8A">
        <w:rPr>
          <w:rFonts w:eastAsia="Times New Roman" w:cs="Times New Roman"/>
          <w:lang w:eastAsia="it-IT"/>
        </w:rPr>
        <w:br/>
        <w:t>che desiderano incontrarsi</w:t>
      </w:r>
      <w:r w:rsidRPr="00520F8A">
        <w:rPr>
          <w:rFonts w:eastAsia="Times New Roman" w:cs="Times New Roman"/>
          <w:lang w:eastAsia="it-IT"/>
        </w:rPr>
        <w:br/>
        <w:t>in questo spazio di indagine,</w:t>
      </w:r>
    </w:p>
    <w:p w:rsidR="00520F8A" w:rsidRPr="00520F8A" w:rsidRDefault="00520F8A" w:rsidP="00520F8A">
      <w:pPr>
        <w:spacing w:before="100" w:beforeAutospacing="1" w:after="100" w:afterAutospacing="1"/>
        <w:rPr>
          <w:rFonts w:eastAsia="Times New Roman" w:cs="Times New Roman"/>
          <w:lang w:eastAsia="it-IT"/>
        </w:rPr>
      </w:pPr>
      <w:r w:rsidRPr="00520F8A">
        <w:rPr>
          <w:rFonts w:eastAsia="Times New Roman" w:cs="Times New Roman"/>
          <w:lang w:eastAsia="it-IT"/>
        </w:rPr>
        <w:t>oppure da strutture, associazioni</w:t>
      </w:r>
      <w:r w:rsidRPr="00520F8A">
        <w:rPr>
          <w:rFonts w:eastAsia="Times New Roman" w:cs="Times New Roman"/>
          <w:lang w:eastAsia="it-IT"/>
        </w:rPr>
        <w:br/>
        <w:t>o contesti che sentono il desiderio</w:t>
      </w:r>
      <w:r w:rsidRPr="00520F8A">
        <w:rPr>
          <w:rFonts w:eastAsia="Times New Roman" w:cs="Times New Roman"/>
          <w:lang w:eastAsia="it-IT"/>
        </w:rPr>
        <w:br/>
        <w:t>di ospitare un tempo condiviso</w:t>
      </w:r>
      <w:r w:rsidRPr="00520F8A">
        <w:rPr>
          <w:rFonts w:eastAsia="Times New Roman" w:cs="Times New Roman"/>
          <w:lang w:eastAsia="it-IT"/>
        </w:rPr>
        <w:br/>
        <w:t xml:space="preserve">di </w:t>
      </w:r>
      <w:r w:rsidR="004E41F3">
        <w:rPr>
          <w:rFonts w:eastAsia="Times New Roman" w:cs="Times New Roman"/>
          <w:lang w:eastAsia="it-IT"/>
        </w:rPr>
        <w:t>consapevolezza.</w:t>
      </w:r>
    </w:p>
    <w:p w:rsidR="00393579" w:rsidRDefault="004E41F3"/>
    <w:sectPr w:rsidR="00393579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8A"/>
    <w:rsid w:val="003F2700"/>
    <w:rsid w:val="004E41F3"/>
    <w:rsid w:val="00520F8A"/>
    <w:rsid w:val="00B15707"/>
    <w:rsid w:val="00D0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EABB"/>
  <w15:chartTrackingRefBased/>
  <w15:docId w15:val="{A572B89B-E12C-4D42-8B81-703589B5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Corpo CS)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520F8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520F8A"/>
    <w:rPr>
      <w:rFonts w:eastAsia="Times New Roman" w:cs="Times New Roman"/>
      <w:b/>
      <w:bCs/>
      <w:sz w:val="36"/>
      <w:szCs w:val="36"/>
      <w:lang w:eastAsia="it-IT"/>
    </w:rPr>
  </w:style>
  <w:style w:type="character" w:styleId="Enfasigrassetto">
    <w:name w:val="Strong"/>
    <w:basedOn w:val="Carpredefinitoparagrafo"/>
    <w:uiPriority w:val="22"/>
    <w:qFormat/>
    <w:rsid w:val="00520F8A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20F8A"/>
    <w:pPr>
      <w:spacing w:before="100" w:beforeAutospacing="1" w:after="100" w:afterAutospacing="1"/>
    </w:pPr>
    <w:rPr>
      <w:rFonts w:eastAsia="Times New Roman" w:cs="Times New Roman"/>
      <w:lang w:eastAsia="it-IT"/>
    </w:rPr>
  </w:style>
  <w:style w:type="character" w:styleId="Enfasicorsivo">
    <w:name w:val="Emphasis"/>
    <w:basedOn w:val="Carpredefinitoparagrafo"/>
    <w:uiPriority w:val="20"/>
    <w:qFormat/>
    <w:rsid w:val="00520F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2026-02-27T17:58:00Z</dcterms:created>
  <dcterms:modified xsi:type="dcterms:W3CDTF">2026-03-25T19:58:00Z</dcterms:modified>
</cp:coreProperties>
</file>