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88C0" w14:textId="5C38D4D7" w:rsidR="008965E5" w:rsidRDefault="00406582">
      <w:r w:rsidRPr="00406582">
        <w:rPr>
          <w:u w:val="single"/>
        </w:rPr>
        <w:t>8/13/2022</w:t>
      </w:r>
      <w:r>
        <w:t xml:space="preserve"> - </w:t>
      </w:r>
      <w:r w:rsidR="00021756" w:rsidRPr="00406582">
        <w:rPr>
          <w:b/>
          <w:bCs/>
        </w:rPr>
        <w:t>Scratch DCF Model</w:t>
      </w:r>
    </w:p>
    <w:p w14:paraId="5FB6BB3C" w14:textId="77090E32" w:rsidR="00021756" w:rsidRDefault="00021756" w:rsidP="00021756">
      <w:pPr>
        <w:pStyle w:val="ListParagraph"/>
        <w:numPr>
          <w:ilvl w:val="0"/>
          <w:numId w:val="1"/>
        </w:numPr>
      </w:pPr>
      <w:r>
        <w:t>Financials Page</w:t>
      </w:r>
    </w:p>
    <w:p w14:paraId="317285FB" w14:textId="0BD377D0" w:rsidR="00021756" w:rsidRDefault="00021756" w:rsidP="00021756">
      <w:pPr>
        <w:pStyle w:val="ListParagraph"/>
        <w:numPr>
          <w:ilvl w:val="1"/>
          <w:numId w:val="1"/>
        </w:numPr>
      </w:pPr>
      <w:r>
        <w:t xml:space="preserve">Latest Historical Year </w:t>
      </w:r>
    </w:p>
    <w:p w14:paraId="4AA810E6" w14:textId="4AD47F4B" w:rsidR="00021756" w:rsidRDefault="00021756" w:rsidP="00021756">
      <w:pPr>
        <w:pStyle w:val="ListParagraph"/>
        <w:numPr>
          <w:ilvl w:val="1"/>
          <w:numId w:val="1"/>
        </w:numPr>
      </w:pPr>
      <w:r>
        <w:t xml:space="preserve">Projections (5 years) </w:t>
      </w:r>
    </w:p>
    <w:p w14:paraId="552433B7" w14:textId="4B7380AD" w:rsidR="00021756" w:rsidRDefault="00021756" w:rsidP="00021756">
      <w:pPr>
        <w:pStyle w:val="ListParagraph"/>
        <w:numPr>
          <w:ilvl w:val="2"/>
          <w:numId w:val="1"/>
        </w:numPr>
      </w:pPr>
      <w:r>
        <w:t xml:space="preserve">Revenue, EBITDA, EBIT, DA, </w:t>
      </w:r>
      <w:proofErr w:type="spellStart"/>
      <w:r>
        <w:t>CapEx</w:t>
      </w:r>
      <w:proofErr w:type="spellEnd"/>
      <w:r>
        <w:t>, Working Capital</w:t>
      </w:r>
    </w:p>
    <w:p w14:paraId="7451C4AF" w14:textId="3A88CF98" w:rsidR="00021756" w:rsidRDefault="00021756" w:rsidP="00021756">
      <w:pPr>
        <w:pStyle w:val="ListParagraph"/>
        <w:numPr>
          <w:ilvl w:val="0"/>
          <w:numId w:val="1"/>
        </w:numPr>
      </w:pPr>
      <w:commentRangeStart w:id="0"/>
      <w:r>
        <w:t xml:space="preserve">Documentation </w:t>
      </w:r>
      <w:commentRangeEnd w:id="0"/>
      <w:r>
        <w:rPr>
          <w:rStyle w:val="CommentReference"/>
        </w:rPr>
        <w:commentReference w:id="0"/>
      </w:r>
    </w:p>
    <w:p w14:paraId="206488C9" w14:textId="5AACF92C" w:rsidR="00021756" w:rsidRDefault="00021756" w:rsidP="00021756">
      <w:pPr>
        <w:pStyle w:val="ListParagraph"/>
        <w:numPr>
          <w:ilvl w:val="1"/>
          <w:numId w:val="1"/>
        </w:numPr>
      </w:pPr>
      <w:r>
        <w:t>Filing Dates</w:t>
      </w:r>
    </w:p>
    <w:p w14:paraId="38DFF80F" w14:textId="15F8876E" w:rsidR="00021756" w:rsidRDefault="00021756" w:rsidP="00021756">
      <w:pPr>
        <w:pStyle w:val="ListParagraph"/>
        <w:numPr>
          <w:ilvl w:val="1"/>
          <w:numId w:val="1"/>
        </w:numPr>
      </w:pPr>
      <w:r>
        <w:t>Analysis Date</w:t>
      </w:r>
    </w:p>
    <w:p w14:paraId="7A70552F" w14:textId="35FFE8F8" w:rsidR="00021756" w:rsidRDefault="00021756" w:rsidP="00021756">
      <w:pPr>
        <w:pStyle w:val="ListParagraph"/>
        <w:numPr>
          <w:ilvl w:val="1"/>
          <w:numId w:val="1"/>
        </w:numPr>
      </w:pPr>
      <w:r>
        <w:t>Documents Used</w:t>
      </w:r>
    </w:p>
    <w:p w14:paraId="35994CFC" w14:textId="6F0F2F2D" w:rsidR="00021756" w:rsidRDefault="00021756" w:rsidP="00021756">
      <w:pPr>
        <w:pStyle w:val="ListParagraph"/>
        <w:numPr>
          <w:ilvl w:val="1"/>
          <w:numId w:val="1"/>
        </w:numPr>
      </w:pPr>
      <w:r>
        <w:t>WACC Used</w:t>
      </w:r>
    </w:p>
    <w:p w14:paraId="09DCFA62" w14:textId="5C387D7E" w:rsidR="00406582" w:rsidRDefault="00406582" w:rsidP="00406582">
      <w:pPr>
        <w:pStyle w:val="ListParagraph"/>
        <w:numPr>
          <w:ilvl w:val="1"/>
          <w:numId w:val="1"/>
        </w:numPr>
      </w:pPr>
      <w:r>
        <w:t>Current Share Price</w:t>
      </w:r>
    </w:p>
    <w:p w14:paraId="455B089E" w14:textId="2ADC7386" w:rsidR="00021756" w:rsidRDefault="00021756" w:rsidP="00021756">
      <w:pPr>
        <w:pStyle w:val="ListParagraph"/>
        <w:numPr>
          <w:ilvl w:val="0"/>
          <w:numId w:val="1"/>
        </w:numPr>
      </w:pPr>
      <w:r>
        <w:t>Financials</w:t>
      </w:r>
    </w:p>
    <w:p w14:paraId="66489346" w14:textId="142C8EF4" w:rsidR="00021756" w:rsidRDefault="00021756" w:rsidP="00021756">
      <w:pPr>
        <w:pStyle w:val="ListParagraph"/>
        <w:numPr>
          <w:ilvl w:val="1"/>
          <w:numId w:val="1"/>
        </w:numPr>
      </w:pPr>
      <w:r>
        <w:t>Historical and Projections</w:t>
      </w:r>
    </w:p>
    <w:p w14:paraId="0C74EBBA" w14:textId="291C48F0" w:rsidR="00021756" w:rsidRDefault="00021756" w:rsidP="00021756">
      <w:pPr>
        <w:pStyle w:val="ListParagraph"/>
        <w:numPr>
          <w:ilvl w:val="2"/>
          <w:numId w:val="1"/>
        </w:numPr>
      </w:pPr>
      <w:r>
        <w:t xml:space="preserve">Revenue, EBITDA, EBIT, DA, </w:t>
      </w:r>
      <w:proofErr w:type="spellStart"/>
      <w:r>
        <w:t>CapEx</w:t>
      </w:r>
      <w:proofErr w:type="spellEnd"/>
      <w:r>
        <w:t>, Working Capital</w:t>
      </w:r>
    </w:p>
    <w:p w14:paraId="3D26DBBB" w14:textId="33FA2532" w:rsidR="00021756" w:rsidRDefault="00021756" w:rsidP="00021756">
      <w:pPr>
        <w:pStyle w:val="ListParagraph"/>
        <w:numPr>
          <w:ilvl w:val="1"/>
          <w:numId w:val="1"/>
        </w:numPr>
      </w:pPr>
      <w:r>
        <w:t>Free Cash Flow (Unlevered)</w:t>
      </w:r>
    </w:p>
    <w:p w14:paraId="7F267409" w14:textId="3DEB722F" w:rsidR="00021756" w:rsidRDefault="00406582" w:rsidP="00406582">
      <w:pPr>
        <w:pStyle w:val="ListParagraph"/>
        <w:numPr>
          <w:ilvl w:val="0"/>
          <w:numId w:val="1"/>
        </w:numPr>
      </w:pPr>
      <w:r>
        <w:t xml:space="preserve">Unlevered </w:t>
      </w:r>
      <w:r w:rsidR="00021756">
        <w:t>Cash Flow Schedule</w:t>
      </w:r>
    </w:p>
    <w:p w14:paraId="18D6EBDA" w14:textId="4167123D" w:rsidR="00021756" w:rsidRDefault="00406582" w:rsidP="00406582">
      <w:pPr>
        <w:pStyle w:val="ListParagraph"/>
        <w:numPr>
          <w:ilvl w:val="1"/>
          <w:numId w:val="1"/>
        </w:numPr>
      </w:pPr>
      <w:r>
        <w:t>Yr.</w:t>
      </w:r>
      <w:r w:rsidR="00021756">
        <w:t xml:space="preserve"> 1 adjusted for analysis date</w:t>
      </w:r>
    </w:p>
    <w:p w14:paraId="612BFC80" w14:textId="5F2AF3E6" w:rsidR="00406582" w:rsidRDefault="00406582" w:rsidP="00406582">
      <w:pPr>
        <w:pStyle w:val="ListParagraph"/>
        <w:numPr>
          <w:ilvl w:val="0"/>
          <w:numId w:val="1"/>
        </w:numPr>
      </w:pPr>
      <w:r>
        <w:t>Terminal Value Calculations</w:t>
      </w:r>
    </w:p>
    <w:p w14:paraId="0DDBB099" w14:textId="5EFC1857" w:rsidR="00406582" w:rsidRDefault="00406582" w:rsidP="00406582">
      <w:pPr>
        <w:pStyle w:val="ListParagraph"/>
        <w:numPr>
          <w:ilvl w:val="1"/>
          <w:numId w:val="1"/>
        </w:numPr>
      </w:pPr>
      <w:r>
        <w:t>PGG</w:t>
      </w:r>
    </w:p>
    <w:p w14:paraId="083EA14B" w14:textId="683DB38C" w:rsidR="00406582" w:rsidRDefault="00406582" w:rsidP="00406582">
      <w:pPr>
        <w:pStyle w:val="ListParagraph"/>
        <w:numPr>
          <w:ilvl w:val="1"/>
          <w:numId w:val="1"/>
        </w:numPr>
      </w:pPr>
      <w:r>
        <w:t>EMM</w:t>
      </w:r>
    </w:p>
    <w:p w14:paraId="735FF829" w14:textId="5A1CDDCE" w:rsidR="00406582" w:rsidRDefault="00406582" w:rsidP="00406582">
      <w:pPr>
        <w:pStyle w:val="ListParagraph"/>
        <w:numPr>
          <w:ilvl w:val="1"/>
          <w:numId w:val="1"/>
        </w:numPr>
      </w:pPr>
      <w:r>
        <w:t>Calculate Total EV for both</w:t>
      </w:r>
    </w:p>
    <w:p w14:paraId="32D1CBC3" w14:textId="3582BB80" w:rsidR="00406582" w:rsidRDefault="00406582" w:rsidP="00406582">
      <w:pPr>
        <w:pStyle w:val="ListParagraph"/>
        <w:numPr>
          <w:ilvl w:val="1"/>
          <w:numId w:val="1"/>
        </w:numPr>
      </w:pPr>
      <w:r>
        <w:t>TV as portion of PEV</w:t>
      </w:r>
    </w:p>
    <w:p w14:paraId="53FC1635" w14:textId="7527EE04" w:rsidR="00406582" w:rsidRDefault="00406582" w:rsidP="00406582">
      <w:pPr>
        <w:pStyle w:val="ListParagraph"/>
        <w:numPr>
          <w:ilvl w:val="0"/>
          <w:numId w:val="1"/>
        </w:numPr>
      </w:pPr>
      <w:r>
        <w:t>Equity Value Calculation</w:t>
      </w:r>
    </w:p>
    <w:p w14:paraId="17E2FBA7" w14:textId="7814493D" w:rsidR="00406582" w:rsidRDefault="00406582" w:rsidP="00406582">
      <w:pPr>
        <w:pStyle w:val="ListParagraph"/>
        <w:numPr>
          <w:ilvl w:val="1"/>
          <w:numId w:val="1"/>
        </w:numPr>
      </w:pPr>
      <w:r>
        <w:t>Go from EV to Eq. Val</w:t>
      </w:r>
    </w:p>
    <w:p w14:paraId="3D4AA3D1" w14:textId="1E3DA680" w:rsidR="00406582" w:rsidRDefault="00406582" w:rsidP="00406582">
      <w:pPr>
        <w:pStyle w:val="ListParagraph"/>
        <w:numPr>
          <w:ilvl w:val="2"/>
          <w:numId w:val="1"/>
        </w:numPr>
      </w:pPr>
      <w:r>
        <w:t>Need to Know Net Debt, Shares Outstanding, Current Share Price</w:t>
      </w:r>
    </w:p>
    <w:p w14:paraId="3E2945B5" w14:textId="39F75649" w:rsidR="003230D9" w:rsidRDefault="003230D9" w:rsidP="003230D9">
      <w:pPr>
        <w:pStyle w:val="ListParagraph"/>
        <w:numPr>
          <w:ilvl w:val="1"/>
          <w:numId w:val="1"/>
        </w:numPr>
      </w:pPr>
      <w:r>
        <w:br/>
      </w:r>
      <w:r>
        <w:br/>
      </w:r>
    </w:p>
    <w:p w14:paraId="60B608CE" w14:textId="093D17F1" w:rsidR="003230D9" w:rsidRDefault="003230D9" w:rsidP="003230D9">
      <w:r>
        <w:t>What to do next:</w:t>
      </w:r>
    </w:p>
    <w:p w14:paraId="07CC1CE6" w14:textId="4F02C4A4" w:rsidR="003230D9" w:rsidRDefault="003230D9" w:rsidP="003230D9">
      <w:r>
        <w:t xml:space="preserve">Get Diluted Shares Out. </w:t>
      </w:r>
    </w:p>
    <w:p w14:paraId="383E9714" w14:textId="3DD283F5" w:rsidR="003230D9" w:rsidRDefault="003230D9" w:rsidP="003230D9">
      <w:r>
        <w:t>Build in Mid-Year Convention</w:t>
      </w:r>
    </w:p>
    <w:p w14:paraId="501D1449" w14:textId="76841D00" w:rsidR="003230D9" w:rsidRDefault="003230D9" w:rsidP="003230D9">
      <w:r>
        <w:t>Sensitivity Analysis with data tables</w:t>
      </w:r>
    </w:p>
    <w:p w14:paraId="4559884E" w14:textId="1E1E9CB2" w:rsidR="003230D9" w:rsidRDefault="003230D9" w:rsidP="003230D9">
      <w:r>
        <w:t>Check Work</w:t>
      </w:r>
    </w:p>
    <w:sectPr w:rsidR="0032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edekoven Pomponi, Massimo" w:date="2022-08-16T23:09:00Z" w:initials="OPM">
    <w:p w14:paraId="24839EE5" w14:textId="77777777" w:rsidR="00021756" w:rsidRDefault="00021756" w:rsidP="00561FE0">
      <w:pPr>
        <w:pStyle w:val="CommentText"/>
      </w:pPr>
      <w:r>
        <w:rPr>
          <w:rStyle w:val="CommentReference"/>
        </w:rPr>
        <w:annotationRef/>
      </w:r>
      <w:r>
        <w:t>What is a good header? 'Filing Information'???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39E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6A23A" w16cex:dateUtc="2022-08-17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39EE5" w16cid:durableId="26A6A2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5369"/>
    <w:multiLevelType w:val="hybridMultilevel"/>
    <w:tmpl w:val="4124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416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edekoven Pomponi, Massimo">
    <w15:presenceInfo w15:providerId="AD" w15:userId="S::moedekov@lion.lmu.edu::eee6a952-25c8-4ef0-bb73-6450f30a0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56"/>
    <w:rsid w:val="00021756"/>
    <w:rsid w:val="003230D9"/>
    <w:rsid w:val="00406582"/>
    <w:rsid w:val="004C00FC"/>
    <w:rsid w:val="0089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E293"/>
  <w15:chartTrackingRefBased/>
  <w15:docId w15:val="{DA8775B2-3BDE-4AC2-9A96-E17B26F1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1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1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1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7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2</cp:revision>
  <dcterms:created xsi:type="dcterms:W3CDTF">2022-08-17T06:07:00Z</dcterms:created>
  <dcterms:modified xsi:type="dcterms:W3CDTF">2022-08-19T06:09:00Z</dcterms:modified>
</cp:coreProperties>
</file>