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60" w:rsidRPr="00013D81" w:rsidRDefault="00B16C60">
      <w:pPr>
        <w:rPr>
          <w:color w:val="FF0000"/>
          <w:lang w:val="en-US"/>
        </w:rPr>
      </w:pPr>
      <w:r w:rsidRPr="00013D81">
        <w:rPr>
          <w:lang w:val="en-US"/>
        </w:rPr>
        <w:t>Task 1, Paragraph 1</w:t>
      </w:r>
      <w:r w:rsidRPr="00013D81">
        <w:rPr>
          <w:lang w:val="en-US"/>
        </w:rPr>
        <w:br/>
      </w:r>
      <w:r w:rsidRPr="00013D81">
        <w:rPr>
          <w:lang w:val="en-US"/>
        </w:rPr>
        <w:t xml:space="preserve">Another problem facing a number of elderly people is living on a reduced income.  Upon retiring, old people may receive a pension from their company or Social Security from the government.  The amount of their monthly checks is often half the amount of the checks they received when they were employed.  Suddenly, retirees find that they can no longer continue the lifestyle they had become accustomed to, even if that lifestyle was a modest one.  Many find, after paying their monthly bills, that there is no money left for a movie or a dinner out.  Of course, sometimes they can’t go out because of their health.  Maybe they have arthritis or rheumatism and it is painful for them to move around.  This can also change their lifestyle.  Some older people, however, discover that the small amount of money they receive will not even cover their monthly bills.  They realize with horror that electricity, a telephone, and nourishing food are luxuries they can no longer afford.  They resort to </w:t>
      </w:r>
      <w:r w:rsidRPr="00013D81">
        <w:rPr>
          <w:highlight w:val="yellow"/>
          <w:lang w:val="en-US"/>
        </w:rPr>
        <w:t>shivering</w:t>
      </w:r>
      <w:r w:rsidRPr="00013D81">
        <w:rPr>
          <w:lang w:val="en-US"/>
        </w:rPr>
        <w:t xml:space="preserve"> in the dark, eating cat food in order to </w:t>
      </w:r>
      <w:r w:rsidRPr="00013D81">
        <w:rPr>
          <w:highlight w:val="yellow"/>
          <w:lang w:val="en-US"/>
        </w:rPr>
        <w:t>make ends meet</w:t>
      </w:r>
      <w:r w:rsidRPr="00013D81">
        <w:rPr>
          <w:lang w:val="en-US"/>
        </w:rPr>
        <w:t>.</w:t>
      </w:r>
    </w:p>
    <w:p w:rsidR="0005545D" w:rsidRPr="00013D81" w:rsidRDefault="00B16C60">
      <w:pPr>
        <w:rPr>
          <w:lang w:val="en-US"/>
        </w:rPr>
      </w:pPr>
      <w:r w:rsidRPr="00013D81">
        <w:rPr>
          <w:lang w:val="en-US"/>
        </w:rPr>
        <w:t>Task 2</w:t>
      </w:r>
      <w:r w:rsidRPr="00013D81">
        <w:rPr>
          <w:lang w:val="en-US"/>
        </w:rPr>
        <w:t>, Paragraph 1</w:t>
      </w:r>
      <w:r w:rsidRPr="00013D81">
        <w:rPr>
          <w:lang w:val="en-US"/>
        </w:rPr>
        <w:br/>
      </w:r>
      <w:r w:rsidR="0005545D" w:rsidRPr="00013D81">
        <w:rPr>
          <w:color w:val="FF0000"/>
          <w:lang w:val="en-US"/>
        </w:rPr>
        <w:t xml:space="preserve">CORRECT ORDER: </w:t>
      </w:r>
      <w:r w:rsidR="00D20166" w:rsidRPr="00013D81">
        <w:rPr>
          <w:color w:val="FF0000"/>
          <w:lang w:val="en-US"/>
        </w:rPr>
        <w:br/>
      </w:r>
      <w:r w:rsidR="0005545D" w:rsidRPr="00013D81">
        <w:rPr>
          <w:lang w:val="en-US"/>
        </w:rPr>
        <w:t xml:space="preserve">The wave of compassion that met </w:t>
      </w:r>
      <w:hyperlink r:id="rId6" w:history="1">
        <w:r w:rsidR="0005545D" w:rsidRPr="00013D81">
          <w:rPr>
            <w:lang w:val="en-US"/>
          </w:rPr>
          <w:t xml:space="preserve">last week’s assault on Charlie </w:t>
        </w:r>
        <w:proofErr w:type="spellStart"/>
        <w:r w:rsidR="0005545D" w:rsidRPr="00013D81">
          <w:rPr>
            <w:lang w:val="en-US"/>
          </w:rPr>
          <w:t>Hebdo</w:t>
        </w:r>
        <w:proofErr w:type="spellEnd"/>
      </w:hyperlink>
      <w:r w:rsidR="0005545D" w:rsidRPr="00013D81">
        <w:rPr>
          <w:lang w:val="en-US"/>
        </w:rPr>
        <w:t xml:space="preserve"> didn’t last long. Soon afterwards, all sorts of criticism started </w:t>
      </w:r>
      <w:r w:rsidR="0005545D" w:rsidRPr="00013D81">
        <w:rPr>
          <w:highlight w:val="yellow"/>
          <w:lang w:val="en-US"/>
        </w:rPr>
        <w:t>pouring down</w:t>
      </w:r>
      <w:r w:rsidR="0005545D" w:rsidRPr="00013D81">
        <w:rPr>
          <w:lang w:val="en-US"/>
        </w:rPr>
        <w:t xml:space="preserve"> the web </w:t>
      </w:r>
      <w:r w:rsidR="0005545D" w:rsidRPr="00013D81">
        <w:rPr>
          <w:highlight w:val="yellow"/>
          <w:lang w:val="en-US"/>
        </w:rPr>
        <w:t>against</w:t>
      </w:r>
      <w:r w:rsidR="0005545D" w:rsidRPr="00013D81">
        <w:rPr>
          <w:lang w:val="en-US"/>
        </w:rPr>
        <w:t xml:space="preserve"> the magazine, which was described as </w:t>
      </w:r>
      <w:proofErr w:type="spellStart"/>
      <w:r w:rsidR="0005545D" w:rsidRPr="00013D81">
        <w:rPr>
          <w:lang w:val="en-US"/>
        </w:rPr>
        <w:t>Islamophobic</w:t>
      </w:r>
      <w:proofErr w:type="spellEnd"/>
      <w:r w:rsidR="0005545D" w:rsidRPr="00013D81">
        <w:rPr>
          <w:lang w:val="en-US"/>
        </w:rPr>
        <w:t xml:space="preserve">, racist and even sexist. Countless other comments stated that Muslims were being </w:t>
      </w:r>
      <w:proofErr w:type="spellStart"/>
      <w:r w:rsidR="0005545D" w:rsidRPr="00013D81">
        <w:rPr>
          <w:lang w:val="en-US"/>
        </w:rPr>
        <w:t>ostracised</w:t>
      </w:r>
      <w:proofErr w:type="spellEnd"/>
      <w:r w:rsidR="0005545D" w:rsidRPr="00013D81">
        <w:rPr>
          <w:lang w:val="en-US"/>
        </w:rPr>
        <w:t xml:space="preserve"> and </w:t>
      </w:r>
      <w:r w:rsidR="0005545D" w:rsidRPr="00013D81">
        <w:rPr>
          <w:highlight w:val="yellow"/>
          <w:lang w:val="en-US"/>
        </w:rPr>
        <w:t>finger-pointed.</w:t>
      </w:r>
      <w:r w:rsidR="0005545D" w:rsidRPr="00013D81">
        <w:rPr>
          <w:lang w:val="en-US"/>
        </w:rPr>
        <w:t xml:space="preserve"> In the background </w:t>
      </w:r>
      <w:r w:rsidR="0005545D" w:rsidRPr="00013D81">
        <w:rPr>
          <w:highlight w:val="yellow"/>
          <w:lang w:val="en-US"/>
        </w:rPr>
        <w:t>lurked</w:t>
      </w:r>
      <w:r w:rsidR="0005545D" w:rsidRPr="00013D81">
        <w:rPr>
          <w:lang w:val="en-US"/>
        </w:rPr>
        <w:t xml:space="preserve"> a view of France founded upon the “myth” of </w:t>
      </w:r>
      <w:proofErr w:type="spellStart"/>
      <w:r w:rsidR="0005545D" w:rsidRPr="00013D81">
        <w:rPr>
          <w:i/>
          <w:iCs/>
          <w:lang w:val="en-US"/>
        </w:rPr>
        <w:t>laïcité</w:t>
      </w:r>
      <w:proofErr w:type="spellEnd"/>
      <w:r w:rsidR="0005545D" w:rsidRPr="00013D81">
        <w:rPr>
          <w:lang w:val="en-US"/>
        </w:rPr>
        <w:t xml:space="preserve">, defined as the strict restriction of religion to the private sphere, but </w:t>
      </w:r>
      <w:r w:rsidR="0005545D" w:rsidRPr="00013D81">
        <w:rPr>
          <w:highlight w:val="yellow"/>
          <w:lang w:val="en-US"/>
        </w:rPr>
        <w:t xml:space="preserve">rampantly </w:t>
      </w:r>
      <w:proofErr w:type="spellStart"/>
      <w:r w:rsidR="0005545D" w:rsidRPr="00013D81">
        <w:rPr>
          <w:highlight w:val="yellow"/>
          <w:lang w:val="en-US"/>
        </w:rPr>
        <w:t>Islamophobic</w:t>
      </w:r>
      <w:proofErr w:type="spellEnd"/>
      <w:r w:rsidR="0005545D" w:rsidRPr="00013D81">
        <w:rPr>
          <w:lang w:val="en-US"/>
        </w:rPr>
        <w:t>. As a Frenchman and a radical left militant living in the UK, I was puzzled and even shocked by these comments and would therefore like to give you a clear exposition of what my leftwing French position is on these matters.</w:t>
      </w:r>
    </w:p>
    <w:p w:rsidR="0005545D" w:rsidRPr="00013D81" w:rsidRDefault="00B16C60">
      <w:pPr>
        <w:rPr>
          <w:lang w:val="en-US"/>
        </w:rPr>
      </w:pPr>
      <w:r w:rsidRPr="00013D81">
        <w:rPr>
          <w:lang w:val="en-US"/>
        </w:rPr>
        <w:t>Task 2, Paragraph 2</w:t>
      </w:r>
      <w:r w:rsidRPr="00013D81">
        <w:rPr>
          <w:lang w:val="en-US"/>
        </w:rPr>
        <w:br/>
      </w:r>
      <w:r w:rsidR="0005545D" w:rsidRPr="00013D81">
        <w:rPr>
          <w:rFonts w:eastAsia="Times New Roman" w:cs="Times New Roman"/>
          <w:color w:val="FF0000"/>
          <w:lang w:val="en-US" w:eastAsia="it-IT"/>
        </w:rPr>
        <w:t xml:space="preserve">CORRECT ORDER: </w:t>
      </w:r>
      <w:r w:rsidR="00D20166" w:rsidRPr="00013D81">
        <w:rPr>
          <w:rFonts w:eastAsia="Times New Roman" w:cs="Times New Roman"/>
          <w:color w:val="FF0000"/>
          <w:lang w:val="en-US" w:eastAsia="it-IT"/>
        </w:rPr>
        <w:br/>
      </w:r>
      <w:r w:rsidR="0005545D" w:rsidRPr="00013D81">
        <w:rPr>
          <w:rFonts w:eastAsia="Times New Roman" w:cs="Times New Roman"/>
          <w:lang w:val="en-US" w:eastAsia="it-IT"/>
        </w:rPr>
        <w:t xml:space="preserve">The last decade of David Livingstone’s life did not go well for the famed Scottish missionary and explorer. In 1862, his long-neglected wife, Mary, came to join him in Mozambique, but she quickly contracted malaria and died. Nevertheless, he continued on his mission to find a navigable route through the River Zambezi. But in 1864, seven years before his famous </w:t>
      </w:r>
      <w:r w:rsidR="0005545D" w:rsidRPr="00013D81">
        <w:rPr>
          <w:rFonts w:eastAsia="Times New Roman" w:cs="Times New Roman"/>
          <w:highlight w:val="yellow"/>
          <w:lang w:val="en-US" w:eastAsia="it-IT"/>
        </w:rPr>
        <w:t>run-in</w:t>
      </w:r>
      <w:r w:rsidR="0005545D" w:rsidRPr="00013D81">
        <w:rPr>
          <w:rFonts w:eastAsia="Times New Roman" w:cs="Times New Roman"/>
          <w:lang w:val="en-US" w:eastAsia="it-IT"/>
        </w:rPr>
        <w:t xml:space="preserve"> with Henry Morgan Stanley, Livingstone was forced to give up and return to Britain after most of his men abandoned him or </w:t>
      </w:r>
      <w:r w:rsidR="0005545D" w:rsidRPr="00013D81">
        <w:rPr>
          <w:rFonts w:eastAsia="Times New Roman" w:cs="Times New Roman"/>
          <w:highlight w:val="yellow"/>
          <w:lang w:val="en-US" w:eastAsia="it-IT"/>
        </w:rPr>
        <w:t>succumbed to disease</w:t>
      </w:r>
      <w:r w:rsidR="0005545D" w:rsidRPr="00013D81">
        <w:rPr>
          <w:rFonts w:eastAsia="Times New Roman" w:cs="Times New Roman"/>
          <w:lang w:val="en-US" w:eastAsia="it-IT"/>
        </w:rPr>
        <w:t xml:space="preserve">. He quickly </w:t>
      </w:r>
      <w:r w:rsidR="0005545D" w:rsidRPr="00013D81">
        <w:rPr>
          <w:rFonts w:eastAsia="Times New Roman" w:cs="Times New Roman"/>
          <w:highlight w:val="yellow"/>
          <w:lang w:val="en-US" w:eastAsia="it-IT"/>
        </w:rPr>
        <w:t>fell from public grace</w:t>
      </w:r>
      <w:r w:rsidR="0005545D" w:rsidRPr="00013D81">
        <w:rPr>
          <w:rFonts w:eastAsia="Times New Roman" w:cs="Times New Roman"/>
          <w:lang w:val="en-US" w:eastAsia="it-IT"/>
        </w:rPr>
        <w:t xml:space="preserve"> as </w:t>
      </w:r>
      <w:r w:rsidR="0005545D" w:rsidRPr="00013D81">
        <w:rPr>
          <w:rFonts w:eastAsia="Times New Roman" w:cs="Times New Roman"/>
          <w:highlight w:val="yellow"/>
          <w:lang w:val="en-US" w:eastAsia="it-IT"/>
        </w:rPr>
        <w:t>word got out</w:t>
      </w:r>
      <w:r w:rsidR="0005545D" w:rsidRPr="00013D81">
        <w:rPr>
          <w:rFonts w:eastAsia="Times New Roman" w:cs="Times New Roman"/>
          <w:lang w:val="en-US" w:eastAsia="it-IT"/>
        </w:rPr>
        <w:t xml:space="preserve"> about his failure to navigate the river. Eager to </w:t>
      </w:r>
      <w:r w:rsidR="0005545D" w:rsidRPr="00013D81">
        <w:rPr>
          <w:rFonts w:eastAsia="Times New Roman" w:cs="Times New Roman"/>
          <w:highlight w:val="yellow"/>
          <w:lang w:val="en-US" w:eastAsia="it-IT"/>
        </w:rPr>
        <w:t>redeem his reputation</w:t>
      </w:r>
      <w:r w:rsidR="0005545D" w:rsidRPr="00013D81">
        <w:rPr>
          <w:rFonts w:eastAsia="Times New Roman" w:cs="Times New Roman"/>
          <w:lang w:val="en-US" w:eastAsia="it-IT"/>
        </w:rPr>
        <w:t xml:space="preserve">, he returned to Africa two years later, this time in search of the source of the Nile River. But yet again, his assistants soon began deserting him, and </w:t>
      </w:r>
      <w:r w:rsidR="0005545D" w:rsidRPr="00013D81">
        <w:rPr>
          <w:rFonts w:eastAsia="Times New Roman" w:cs="Times New Roman"/>
          <w:highlight w:val="yellow"/>
          <w:lang w:val="en-US" w:eastAsia="it-IT"/>
        </w:rPr>
        <w:t>added insult to injury</w:t>
      </w:r>
      <w:r w:rsidR="0005545D" w:rsidRPr="00013D81">
        <w:rPr>
          <w:rFonts w:eastAsia="Times New Roman" w:cs="Times New Roman"/>
          <w:lang w:val="en-US" w:eastAsia="it-IT"/>
        </w:rPr>
        <w:t xml:space="preserve"> by taking all of his food and medicine with them.</w:t>
      </w:r>
      <w:r w:rsidR="00281971">
        <w:rPr>
          <w:rFonts w:eastAsia="Times New Roman" w:cs="Times New Roman"/>
          <w:lang w:val="en-US" w:eastAsia="it-IT"/>
        </w:rPr>
        <w:br/>
      </w:r>
      <w:r w:rsidR="00281971">
        <w:rPr>
          <w:rFonts w:eastAsia="Times New Roman" w:cs="Times New Roman"/>
          <w:lang w:val="en-US" w:eastAsia="it-IT"/>
        </w:rPr>
        <w:br/>
        <w:t>Task 3</w:t>
      </w:r>
      <w:r w:rsidR="00281971">
        <w:rPr>
          <w:rFonts w:eastAsia="Times New Roman" w:cs="Times New Roman"/>
          <w:lang w:val="en-US" w:eastAsia="it-IT"/>
        </w:rPr>
        <w:br/>
        <w:t>Sigh</w:t>
      </w:r>
      <w:r w:rsidR="00281971">
        <w:rPr>
          <w:rFonts w:eastAsia="Times New Roman" w:cs="Times New Roman"/>
          <w:lang w:val="en-US" w:eastAsia="it-IT"/>
        </w:rPr>
        <w:br/>
      </w:r>
      <w:r w:rsidR="004827B2">
        <w:rPr>
          <w:rFonts w:eastAsia="Times New Roman" w:cs="Times New Roman"/>
          <w:lang w:val="en-US" w:eastAsia="it-IT"/>
        </w:rPr>
        <w:t>The student sighed as she handed</w:t>
      </w:r>
      <w:r w:rsidR="00253888">
        <w:rPr>
          <w:rFonts w:eastAsia="Times New Roman" w:cs="Times New Roman"/>
          <w:lang w:val="en-US" w:eastAsia="it-IT"/>
        </w:rPr>
        <w:t xml:space="preserve"> in the</w:t>
      </w:r>
      <w:bookmarkStart w:id="0" w:name="_GoBack"/>
      <w:bookmarkEnd w:id="0"/>
      <w:r w:rsidR="00281971">
        <w:rPr>
          <w:rFonts w:eastAsia="Times New Roman" w:cs="Times New Roman"/>
          <w:lang w:val="en-US" w:eastAsia="it-IT"/>
        </w:rPr>
        <w:t xml:space="preserve"> assignment.</w:t>
      </w:r>
    </w:p>
    <w:sectPr w:rsidR="0005545D" w:rsidRPr="00013D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oNotDisplayPageBoundaries/>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45D"/>
    <w:rsid w:val="00013D81"/>
    <w:rsid w:val="0005545D"/>
    <w:rsid w:val="00253888"/>
    <w:rsid w:val="00281971"/>
    <w:rsid w:val="004827B2"/>
    <w:rsid w:val="006D3608"/>
    <w:rsid w:val="00B16C60"/>
    <w:rsid w:val="00D20166"/>
    <w:rsid w:val="00DA115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heguardian.com/world/2015/jan/07/satirical-french-magazine-charlie-hebdo-attacked-by-gunm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8C694-8DB4-4046-B00E-C40D392C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436</Words>
  <Characters>2488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CLA</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LETTORE</dc:creator>
  <cp:lastModifiedBy>LETTORE</cp:lastModifiedBy>
  <cp:revision>8</cp:revision>
  <dcterms:created xsi:type="dcterms:W3CDTF">2015-04-28T09:17:00Z</dcterms:created>
  <dcterms:modified xsi:type="dcterms:W3CDTF">2015-04-28T09:35:00Z</dcterms:modified>
</cp:coreProperties>
</file>