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700"/>
        <w:jc w:val="center"/>
      </w:pPr>
      <w:r>
        <w:drawing>
          <wp:inline distT="0" distB="0" distL="0" distR="0">
            <wp:extent cx="1428750" cy="390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390525"/>
                    </a:xfrm>
                    <a:prstGeom prst="rect">
                      <a:avLst/>
                    </a:prstGeom>
                  </pic:spPr>
                </pic:pic>
              </a:graphicData>
            </a:graphic>
          </wp:inline>
        </w:drawing>
      </w:r>
    </w:p>
    <w:p>
      <w:pPr>
        <w:spacing w:after="120"/>
        <w:jc w:val="center"/>
      </w:pPr>
      <w:r>
        <w:rPr>
          <w:b/>
          <w:bCs/>
          <w:color w:val="0F172A"/>
          <w:spacing w:val="60"/>
          <w:sz w:val="72"/>
          <w:szCs w:val="72"/>
        </w:rPr>
        <w:t xml:space="preserve">FRESCHITECH</w:t>
      </w:r>
    </w:p>
    <w:p>
      <w:pPr>
        <w:spacing w:after="500"/>
        <w:jc w:val="center"/>
      </w:pPr>
      <w:r>
        <w:rPr>
          <w:color w:val="E30613"/>
          <w:sz w:val="44"/>
          <w:szCs w:val="44"/>
        </w:rPr>
        <w:t xml:space="preserve">Manuale Operativo</w:t>
      </w:r>
    </w:p>
    <w:p>
      <w:pPr>
        <w:pBdr>
          <w:top w:val="single" w:color="E30613" w:sz="6" w:space="12"/>
        </w:pBdr>
        <w:spacing w:after="100"/>
        <w:jc w:val="center"/>
      </w:pPr>
      <w:r>
        <w:rPr>
          <w:color w:val="475569"/>
          <w:sz w:val="24"/>
          <w:szCs w:val="24"/>
        </w:rPr>
        <w:t xml:space="preserve">Gestione commesse, centri di costo e marginalità</w:t>
      </w:r>
    </w:p>
    <w:p>
      <w:pPr>
        <w:spacing w:after="1800"/>
      </w:pPr>
    </w:p>
    <w:p>
      <w:pPr>
        <w:spacing w:after="60"/>
        <w:jc w:val="center"/>
      </w:pPr>
      <w:r>
        <w:rPr>
          <w:b/>
          <w:bCs/>
          <w:color w:val="0F172A"/>
          <w:sz w:val="22"/>
          <w:szCs w:val="22"/>
        </w:rPr>
        <w:t xml:space="preserve">Versione applicativo 1.2.1</w:t>
      </w:r>
    </w:p>
    <w:p>
      <w:pPr>
        <w:jc w:val="center"/>
      </w:pPr>
      <w:r>
        <w:rPr>
          <w:color w:val="475569"/>
          <w:sz w:val="20"/>
          <w:szCs w:val="20"/>
        </w:rPr>
        <w:t xml:space="preserve">Documento di riferimento per l'utente finale</w:t>
      </w:r>
    </w:p>
    <w:p>
      <w:r>
        <w:br w:type="page"/>
      </w:r>
    </w:p>
    <w:p>
      <w:pPr>
        <w:pStyle w:val="Heading1"/>
      </w:pPr>
      <w:r>
        <w:t xml:space="preserve">Indice</w:t>
      </w:r>
    </w:p>
    <w:p>
      <w:pPr>
        <w:spacing w:after="200"/>
      </w:pPr>
      <w:r>
        <w:rPr>
          <w:i/>
          <w:iCs/>
          <w:color w:val="475569"/>
          <w:sz w:val="18"/>
          <w:szCs w:val="18"/>
        </w:rPr>
        <w:t xml:space="preserve">Per aggiornare l'indice: fare clic con il tasto destro sopra di esso e scegliere «Aggiorna campo».</w:t>
      </w:r>
    </w:p>
    <w:sdt>
      <w:sdtPr>
        <w:alias w:val="Sommari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Introduzione</w:t>
      </w:r>
    </w:p>
    <w:p>
      <w:pPr>
        <w:pStyle w:val="Heading2"/>
      </w:pPr>
      <w:r>
        <w:t xml:space="preserve">1.1 Che cos'è FreschiTech</w:t>
      </w:r>
    </w:p>
    <w:p>
      <w:pPr>
        <w:spacing w:after="140" w:line="276" w:lineRule="auto"/>
      </w:pPr>
      <w:r>
        <w:t xml:space="preserve">FreschiTech è un'applicazione gestionale desktop dedicata al </w:t>
      </w:r>
      <w:r>
        <w:rPr>
          <w:b/>
          <w:bCs/>
        </w:rPr>
        <w:t xml:space="preserve">controllo economico delle commesse tecniche</w:t>
      </w:r>
      <w:r>
        <w:t xml:space="preserve">: impianti, automazioni, installazioni di macchinari e interventi di manutenzione presso il cliente.</w:t>
      </w:r>
    </w:p>
    <w:p>
      <w:pPr>
        <w:spacing w:after="140" w:line="276" w:lineRule="auto"/>
      </w:pPr>
      <w:r>
        <w:t xml:space="preserve">Lo scopo del programma non è la fatturazione, bensì rispondere in ogni momento a una domanda precisa: </w:t>
      </w:r>
      <w:r>
        <w:rPr>
          <w:b/>
          <w:bCs/>
        </w:rPr>
        <w:t xml:space="preserve">quanto sta costando davvero questo lavoro e quanto margine sta lasciando</w:t>
      </w:r>
      <w:r>
        <w:t xml:space="preserve">. Per farlo l'applicazione raccoglie, commessa per commessa, i materiali impiegati, le ore di manodopera, le trasferte e le spese accessorie, e li confronta con il preventivo accettato dal cliente.</w:t>
      </w:r>
    </w:p>
    <w:p>
      <w:pPr>
        <w:spacing w:after="140" w:line="276" w:lineRule="auto"/>
      </w:pPr>
      <w:r>
        <w:t xml:space="preserve">Ogni dato inserito alimenta immediatamente i calcoli di costo, valore a listino e margine, visibili in modo permanente nella barra dei totali e riepilogati nella Dashboard iniziale.</w:t>
      </w:r>
    </w:p>
    <w:p>
      <w:pPr>
        <w:pStyle w:val="Heading2"/>
      </w:pPr>
      <w:r>
        <w:t xml:space="preserve">1.2 A chi si rivolge</w:t>
      </w:r>
    </w:p>
    <w:p>
      <w:pPr>
        <w:spacing w:after="140" w:line="276" w:lineRule="auto"/>
      </w:pPr>
      <w:r>
        <w:t xml:space="preserve">Il manuale è destinato a tutte le figure che operano quotidianamente sull'applicativo:</w:t>
      </w:r>
    </w:p>
    <w:p>
      <w:pPr>
        <w:pStyle w:val="ListParagraph"/>
        <w:numPr>
          <w:ilvl w:val="0"/>
          <w:numId w:val="2"/>
        </w:numPr>
        <w:spacing w:after="80" w:line="276" w:lineRule="auto"/>
      </w:pPr>
      <w:r>
        <w:rPr>
          <w:b/>
          <w:bCs/>
        </w:rPr>
        <w:t xml:space="preserve">Titolare / responsabile tecnico</w:t>
      </w:r>
      <w:r>
        <w:t xml:space="preserve"> — monitora la marginalità, approva i preventivi accettati, esporta i report.</w:t>
      </w:r>
    </w:p>
    <w:p>
      <w:pPr>
        <w:pStyle w:val="ListParagraph"/>
        <w:numPr>
          <w:ilvl w:val="0"/>
          <w:numId w:val="2"/>
        </w:numPr>
        <w:spacing w:after="80" w:line="276" w:lineRule="auto"/>
      </w:pPr>
      <w:r>
        <w:rPr>
          <w:b/>
          <w:bCs/>
        </w:rPr>
        <w:t xml:space="preserve">Ufficio tecnico / amministrazione</w:t>
      </w:r>
      <w:r>
        <w:t xml:space="preserve"> — registra materiali, ore e spese, gestisce le anagrafiche e i listini.</w:t>
      </w:r>
    </w:p>
    <w:p>
      <w:pPr>
        <w:pStyle w:val="ListParagraph"/>
        <w:numPr>
          <w:ilvl w:val="0"/>
          <w:numId w:val="2"/>
        </w:numPr>
        <w:spacing w:after="80" w:line="276" w:lineRule="auto"/>
      </w:pPr>
      <w:r>
        <w:rPr>
          <w:b/>
          <w:bCs/>
        </w:rPr>
        <w:t xml:space="preserve">Responsabile di cantiere</w:t>
      </w:r>
      <w:r>
        <w:t xml:space="preserve"> — consulta lo stato di avanzamento economico dei centri di costo assegnati.</w:t>
      </w:r>
    </w:p>
    <w:p>
      <w:pPr>
        <w:pStyle w:val="Heading2"/>
      </w:pPr>
      <w:r>
        <w:t xml:space="preserve">1.3 Architettura e requisiti</w:t>
      </w:r>
    </w:p>
    <w:p>
      <w:pPr>
        <w:spacing w:after="140" w:line="276" w:lineRule="auto"/>
      </w:pPr>
      <w:r>
        <w:t xml:space="preserve">FreschiTech è un'applicazione </w:t>
      </w:r>
      <w:r>
        <w:rPr>
          <w:b/>
          <w:bCs/>
        </w:rPr>
        <w:t xml:space="preserve">desktop nativa</w:t>
      </w:r>
      <w:r>
        <w:t xml:space="preserve">: non richiede connessione a Internet per funzionare, non necessita di un server aziendale e non appoggia i dati su servizi esterni.</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313"/>
        <w:gridCol w:w="2699"/>
        <w:gridCol w:w="4626"/>
      </w:tblGrid>
      <w:tr>
        <w:trPr>
          <w:tblHeader/>
        </w:trPr>
        <w:tc>
          <w:tcPr>
            <w:tcW w:type="dxa" w:w="2313"/>
            <w:shd w:fill="0F172A" w:color="auto" w:val="clear"/>
            <w:tcMar>
              <w:top w:type="dxa" w:w="90"/>
              <w:left w:type="dxa" w:w="120"/>
              <w:bottom w:type="dxa" w:w="90"/>
              <w:right w:type="dxa" w:w="120"/>
            </w:tcMar>
            <w:vAlign w:val="center"/>
          </w:tcPr>
          <w:p>
            <w:pPr>
              <w:spacing w:after="0"/>
            </w:pPr>
            <w:r>
              <w:rPr>
                <w:b/>
                <w:bCs/>
                <w:color w:val="FFFFFF"/>
                <w:sz w:val="17"/>
                <w:szCs w:val="17"/>
              </w:rPr>
              <w:t xml:space="preserve">Componente</w:t>
            </w:r>
          </w:p>
        </w:tc>
        <w:tc>
          <w:tcPr>
            <w:tcW w:type="dxa" w:w="2699"/>
            <w:shd w:fill="0F172A" w:color="auto" w:val="clear"/>
            <w:tcMar>
              <w:top w:type="dxa" w:w="90"/>
              <w:left w:type="dxa" w:w="120"/>
              <w:bottom w:type="dxa" w:w="90"/>
              <w:right w:type="dxa" w:w="120"/>
            </w:tcMar>
            <w:vAlign w:val="center"/>
          </w:tcPr>
          <w:p>
            <w:pPr>
              <w:spacing w:after="0"/>
            </w:pPr>
            <w:r>
              <w:rPr>
                <w:b/>
                <w:bCs/>
                <w:color w:val="FFFFFF"/>
                <w:sz w:val="17"/>
                <w:szCs w:val="17"/>
              </w:rPr>
              <w:t xml:space="preserve">Tecnologia</w:t>
            </w:r>
          </w:p>
        </w:tc>
        <w:tc>
          <w:tcPr>
            <w:tcW w:type="dxa" w:w="4626"/>
            <w:shd w:fill="0F172A" w:color="auto" w:val="clear"/>
            <w:tcMar>
              <w:top w:type="dxa" w:w="90"/>
              <w:left w:type="dxa" w:w="120"/>
              <w:bottom w:type="dxa" w:w="90"/>
              <w:right w:type="dxa" w:w="120"/>
            </w:tcMar>
            <w:vAlign w:val="center"/>
          </w:tcPr>
          <w:p>
            <w:pPr>
              <w:spacing w:after="0"/>
            </w:pPr>
            <w:r>
              <w:rPr>
                <w:b/>
                <w:bCs/>
                <w:color w:val="FFFFFF"/>
                <w:sz w:val="17"/>
                <w:szCs w:val="17"/>
              </w:rPr>
              <w:t xml:space="preserve">Note operative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Interfaccia utente</w:t>
            </w:r>
          </w:p>
        </w:tc>
        <w:tc>
          <w:tcPr>
            <w:tcW w:type="dxa" w:w="2699"/>
            <w:shd w:fill="FFFFFF" w:color="auto" w:val="clear"/>
            <w:tcMar>
              <w:top w:type="dxa" w:w="90"/>
              <w:left w:type="dxa" w:w="120"/>
              <w:bottom w:type="dxa" w:w="90"/>
              <w:right w:type="dxa" w:w="120"/>
            </w:tcMar>
            <w:vAlign w:val="top"/>
          </w:tcPr>
          <w:p>
            <w:pPr>
              <w:pStyle w:val="CellText"/>
              <w:spacing w:after="0" w:line="250" w:lineRule="auto"/>
            </w:pPr>
            <w:r>
              <w:t xml:space="preserve">React 19 + Tailwind CSS</w:t>
            </w:r>
          </w:p>
        </w:tc>
        <w:tc>
          <w:tcPr>
            <w:tcW w:type="dxa" w:w="4626"/>
            <w:shd w:fill="FFFFFF" w:color="auto" w:val="clear"/>
            <w:tcMar>
              <w:top w:type="dxa" w:w="90"/>
              <w:left w:type="dxa" w:w="120"/>
              <w:bottom w:type="dxa" w:w="90"/>
              <w:right w:type="dxa" w:w="120"/>
            </w:tcMar>
            <w:vAlign w:val="top"/>
          </w:tcPr>
          <w:p>
            <w:pPr>
              <w:pStyle w:val="CellText"/>
              <w:spacing w:after="0" w:line="250" w:lineRule="auto"/>
            </w:pPr>
            <w:r>
              <w:t xml:space="preserve">Grafica a pannelli traslucidi, animazioni leggere</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Contenitore applicativo</w:t>
            </w:r>
          </w:p>
        </w:tc>
        <w:tc>
          <w:tcPr>
            <w:tcW w:type="dxa" w:w="2699"/>
            <w:shd w:fill="F8FAFC" w:color="auto" w:val="clear"/>
            <w:tcMar>
              <w:top w:type="dxa" w:w="90"/>
              <w:left w:type="dxa" w:w="120"/>
              <w:bottom w:type="dxa" w:w="90"/>
              <w:right w:type="dxa" w:w="120"/>
            </w:tcMar>
            <w:vAlign w:val="top"/>
          </w:tcPr>
          <w:p>
            <w:pPr>
              <w:pStyle w:val="CellText"/>
              <w:spacing w:after="0" w:line="250" w:lineRule="auto"/>
            </w:pPr>
            <w:r>
              <w:t xml:space="preserve">Tauri 2 (Rust)</w:t>
            </w:r>
          </w:p>
        </w:tc>
        <w:tc>
          <w:tcPr>
            <w:tcW w:type="dxa" w:w="4626"/>
            <w:shd w:fill="F8FAFC" w:color="auto" w:val="clear"/>
            <w:tcMar>
              <w:top w:type="dxa" w:w="90"/>
              <w:left w:type="dxa" w:w="120"/>
              <w:bottom w:type="dxa" w:w="90"/>
              <w:right w:type="dxa" w:w="120"/>
            </w:tcMar>
            <w:vAlign w:val="top"/>
          </w:tcPr>
          <w:p>
            <w:pPr>
              <w:pStyle w:val="CellText"/>
              <w:spacing w:after="0" w:line="250" w:lineRule="auto"/>
            </w:pPr>
            <w:r>
              <w:t xml:space="preserve">Eseguibile nativo Windows e macOS, avvio rapido</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Archivio dati</w:t>
            </w:r>
          </w:p>
        </w:tc>
        <w:tc>
          <w:tcPr>
            <w:tcW w:type="dxa" w:w="2699"/>
            <w:shd w:fill="FFFFFF" w:color="auto" w:val="clear"/>
            <w:tcMar>
              <w:top w:type="dxa" w:w="90"/>
              <w:left w:type="dxa" w:w="120"/>
              <w:bottom w:type="dxa" w:w="90"/>
              <w:right w:type="dxa" w:w="120"/>
            </w:tcMar>
            <w:vAlign w:val="top"/>
          </w:tcPr>
          <w:p>
            <w:pPr>
              <w:pStyle w:val="CellText"/>
              <w:spacing w:after="0" w:line="250" w:lineRule="auto"/>
            </w:pPr>
            <w:r>
              <w:t xml:space="preserve">SQLite (file </w:t>
            </w:r>
            <w:r>
              <w:rPr>
                <w:rFonts w:ascii="Consolas" w:cs="Consolas" w:eastAsia="Consolas" w:hAnsi="Consolas"/>
                <w:color w:val="9F1239"/>
                <w:sz w:val="19"/>
                <w:szCs w:val="19"/>
              </w:rPr>
              <w:t xml:space="preserve">freschitech.db</w:t>
            </w:r>
            <w:r>
              <w:t xml:space="preserve">)</w:t>
            </w:r>
          </w:p>
        </w:tc>
        <w:tc>
          <w:tcPr>
            <w:tcW w:type="dxa" w:w="4626"/>
            <w:shd w:fill="FFFFFF" w:color="auto" w:val="clear"/>
            <w:tcMar>
              <w:top w:type="dxa" w:w="90"/>
              <w:left w:type="dxa" w:w="120"/>
              <w:bottom w:type="dxa" w:w="90"/>
              <w:right w:type="dxa" w:w="120"/>
            </w:tcMar>
            <w:vAlign w:val="top"/>
          </w:tcPr>
          <w:p>
            <w:pPr>
              <w:pStyle w:val="CellText"/>
              <w:spacing w:after="0" w:line="250" w:lineRule="auto"/>
            </w:pPr>
            <w:r>
              <w:t xml:space="preserve">File unico, locale, con backup automatico giornaliero</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Grafici</w:t>
            </w:r>
          </w:p>
        </w:tc>
        <w:tc>
          <w:tcPr>
            <w:tcW w:type="dxa" w:w="2699"/>
            <w:shd w:fill="F8FAFC" w:color="auto" w:val="clear"/>
            <w:tcMar>
              <w:top w:type="dxa" w:w="90"/>
              <w:left w:type="dxa" w:w="120"/>
              <w:bottom w:type="dxa" w:w="90"/>
              <w:right w:type="dxa" w:w="120"/>
            </w:tcMar>
            <w:vAlign w:val="top"/>
          </w:tcPr>
          <w:p>
            <w:pPr>
              <w:pStyle w:val="CellText"/>
              <w:spacing w:after="0" w:line="250" w:lineRule="auto"/>
            </w:pPr>
            <w:r>
              <w:t xml:space="preserve">Recharts</w:t>
            </w:r>
          </w:p>
        </w:tc>
        <w:tc>
          <w:tcPr>
            <w:tcW w:type="dxa" w:w="4626"/>
            <w:shd w:fill="F8FAFC" w:color="auto" w:val="clear"/>
            <w:tcMar>
              <w:top w:type="dxa" w:w="90"/>
              <w:left w:type="dxa" w:w="120"/>
              <w:bottom w:type="dxa" w:w="90"/>
              <w:right w:type="dxa" w:w="120"/>
            </w:tcMar>
            <w:vAlign w:val="top"/>
          </w:tcPr>
          <w:p>
            <w:pPr>
              <w:pStyle w:val="CellText"/>
              <w:spacing w:after="0" w:line="250" w:lineRule="auto"/>
            </w:pPr>
            <w:r>
              <w:t xml:space="preserve">Istogrammi e grafici a ciambella interattivi</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Stampe</w:t>
            </w:r>
          </w:p>
        </w:tc>
        <w:tc>
          <w:tcPr>
            <w:tcW w:type="dxa" w:w="2699"/>
            <w:shd w:fill="FFFFFF" w:color="auto" w:val="clear"/>
            <w:tcMar>
              <w:top w:type="dxa" w:w="90"/>
              <w:left w:type="dxa" w:w="120"/>
              <w:bottom w:type="dxa" w:w="90"/>
              <w:right w:type="dxa" w:w="120"/>
            </w:tcMar>
            <w:vAlign w:val="top"/>
          </w:tcPr>
          <w:p>
            <w:pPr>
              <w:pStyle w:val="CellText"/>
              <w:spacing w:after="0" w:line="250" w:lineRule="auto"/>
            </w:pPr>
            <w:r>
              <w:t xml:space="preserve">jsPDF + AutoTable</w:t>
            </w:r>
          </w:p>
        </w:tc>
        <w:tc>
          <w:tcPr>
            <w:tcW w:type="dxa" w:w="4626"/>
            <w:shd w:fill="FFFFFF" w:color="auto" w:val="clear"/>
            <w:tcMar>
              <w:top w:type="dxa" w:w="90"/>
              <w:left w:type="dxa" w:w="120"/>
              <w:bottom w:type="dxa" w:w="90"/>
              <w:right w:type="dxa" w:w="120"/>
            </w:tcMar>
            <w:vAlign w:val="top"/>
          </w:tcPr>
          <w:p>
            <w:pPr>
              <w:pStyle w:val="CellText"/>
              <w:spacing w:after="0" w:line="250" w:lineRule="auto"/>
            </w:pPr>
            <w:r>
              <w:t xml:space="preserve">Generazione PDF interamente locale</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Aggiornamenti</w:t>
            </w:r>
          </w:p>
        </w:tc>
        <w:tc>
          <w:tcPr>
            <w:tcW w:type="dxa" w:w="2699"/>
            <w:shd w:fill="F8FAFC" w:color="auto" w:val="clear"/>
            <w:tcMar>
              <w:top w:type="dxa" w:w="90"/>
              <w:left w:type="dxa" w:w="120"/>
              <w:bottom w:type="dxa" w:w="90"/>
              <w:right w:type="dxa" w:w="120"/>
            </w:tcMar>
            <w:vAlign w:val="top"/>
          </w:tcPr>
          <w:p>
            <w:pPr>
              <w:pStyle w:val="CellText"/>
              <w:spacing w:after="0" w:line="250" w:lineRule="auto"/>
            </w:pPr>
            <w:r>
              <w:t xml:space="preserve">Tauri Updater</w:t>
            </w:r>
          </w:p>
        </w:tc>
        <w:tc>
          <w:tcPr>
            <w:tcW w:type="dxa" w:w="4626"/>
            <w:shd w:fill="F8FAFC" w:color="auto" w:val="clear"/>
            <w:tcMar>
              <w:top w:type="dxa" w:w="90"/>
              <w:left w:type="dxa" w:w="120"/>
              <w:bottom w:type="dxa" w:w="90"/>
              <w:right w:type="dxa" w:w="120"/>
            </w:tcMar>
            <w:vAlign w:val="top"/>
          </w:tcPr>
          <w:p>
            <w:pPr>
              <w:pStyle w:val="CellText"/>
              <w:spacing w:after="0" w:line="250" w:lineRule="auto"/>
            </w:pPr>
            <w:r>
              <w:t xml:space="preserve">Verifica manuale della disponibilità di nuove versioni</w:t>
            </w:r>
          </w:p>
        </w:tc>
      </w:tr>
    </w:tbl>
    <w:p>
      <w:pPr>
        <w:spacing w:after="240"/>
      </w:pPr>
    </w:p>
    <w:p>
      <w:pPr>
        <w:spacing w:after="140" w:line="276" w:lineRule="auto"/>
      </w:pPr>
      <w:r>
        <w:t xml:space="preserve">Requisiti minimi consigliati: Windows 10 o superiore (oppure macOS recente), 4 GB di RAM, 300 MB di spazio libero su disco, risoluzione schermo pari o superiore a 1280×800 pixel.</w:t>
      </w:r>
    </w:p>
    <w:p>
      <w:pPr>
        <w:pStyle w:val="Heading2"/>
      </w:pPr>
      <w:r>
        <w:t xml:space="preserve">1.4 Dove risiedono i dati</w:t>
      </w:r>
    </w:p>
    <w:p>
      <w:pPr>
        <w:spacing w:after="140" w:line="276" w:lineRule="auto"/>
      </w:pPr>
      <w:r>
        <w:t xml:space="preserve">Tutte le informazioni sono contenute in un </w:t>
      </w:r>
      <w:r>
        <w:rPr>
          <w:b/>
          <w:bCs/>
        </w:rPr>
        <w:t xml:space="preserve">unico file di database</w:t>
      </w:r>
      <w:r>
        <w:t xml:space="preserve"> collocato nella cartella di configurazione dell'utente:</w:t>
      </w:r>
    </w:p>
    <w:p>
      <w:pPr>
        <w:pStyle w:val="ListParagraph"/>
        <w:numPr>
          <w:ilvl w:val="0"/>
          <w:numId w:val="2"/>
        </w:numPr>
        <w:spacing w:after="80" w:line="276" w:lineRule="auto"/>
      </w:pPr>
      <w:r>
        <w:t xml:space="preserve">Windows: </w:t>
      </w:r>
      <w:r>
        <w:rPr>
          <w:rFonts w:ascii="Consolas" w:cs="Consolas" w:eastAsia="Consolas" w:hAnsi="Consolas"/>
          <w:color w:val="9F1239"/>
          <w:sz w:val="19"/>
          <w:szCs w:val="19"/>
        </w:rPr>
        <w:t xml:space="preserve">C:\Users\&lt;utente&gt;\AppData\Roaming\freschitech\app\config\freschitech.db</w:t>
      </w:r>
    </w:p>
    <w:p>
      <w:pPr>
        <w:pStyle w:val="ListParagraph"/>
        <w:numPr>
          <w:ilvl w:val="0"/>
          <w:numId w:val="2"/>
        </w:numPr>
        <w:spacing w:after="80" w:line="276" w:lineRule="auto"/>
      </w:pPr>
      <w:r>
        <w:t xml:space="preserve">Copie di sicurezza: sottocartella </w:t>
      </w:r>
      <w:r>
        <w:rPr>
          <w:rFonts w:ascii="Consolas" w:cs="Consolas" w:eastAsia="Consolas" w:hAnsi="Consolas"/>
          <w:color w:val="9F1239"/>
          <w:sz w:val="19"/>
          <w:szCs w:val="19"/>
        </w:rPr>
        <w:t xml:space="preserve">backup</w:t>
      </w:r>
      <w:r>
        <w:t xml:space="preserve">, accanto al database</w:t>
      </w:r>
    </w:p>
    <w:p>
      <w:pPr>
        <w:spacing w:after="120"/>
      </w:pPr>
    </w:p>
    <w:tbl>
      <w:tblPr>
        <w:tblW w:type="dxa" w:w="9638"/>
        <w:tblBorders>
          <w:top w:val="single" w:color="EF4444" w:sz="2"/>
          <w:left w:val="single" w:color="EF4444" w:sz="18"/>
          <w:bottom w:val="single" w:color="EF4444" w:sz="2"/>
          <w:right w:val="single" w:color="EF4444" w:sz="2"/>
          <w:insideH w:val="none"/>
          <w:insideV w:val="none"/>
        </w:tblBorders>
      </w:tblPr>
      <w:tblGrid>
        <w:gridCol w:w="9638"/>
      </w:tblGrid>
      <w:tr>
        <w:tc>
          <w:tcPr>
            <w:tcW w:type="dxa" w:w="9638"/>
            <w:shd w:fill="FEF2F2" w:color="auto" w:val="clear"/>
            <w:tcMar>
              <w:top w:type="dxa" w:w="140"/>
              <w:left w:type="dxa" w:w="200"/>
              <w:bottom w:type="dxa" w:w="140"/>
              <w:right w:type="dxa" w:w="200"/>
            </w:tcMar>
          </w:tcPr>
          <w:p>
            <w:pPr>
              <w:spacing w:after="40"/>
            </w:pPr>
            <w:r>
              <w:rPr>
                <w:b/>
                <w:bCs/>
                <w:color w:val="B91C1C"/>
                <w:spacing w:val="30"/>
                <w:sz w:val="16"/>
                <w:szCs w:val="16"/>
              </w:rPr>
              <w:t xml:space="preserve">ATTENZIONE</w:t>
            </w:r>
          </w:p>
          <w:p>
            <w:pPr>
              <w:spacing w:after="0" w:line="264" w:lineRule="auto"/>
            </w:pPr>
            <w:r>
              <w:t xml:space="preserve">Il file di database contiene l'intera anagrafica clienti e tutti i dati economici. Non va condiviso con terzi e va incluso nelle procedure di backup aziendali. Il capitolo 13 descrive gli strumenti integrati per la salvaguardia dei dati.</w:t>
            </w:r>
          </w:p>
        </w:tc>
      </w:tr>
    </w:tbl>
    <w:p>
      <w:pPr>
        <w:pStyle w:val="Heading1"/>
        <w:pageBreakBefore/>
      </w:pPr>
      <w:r>
        <w:t xml:space="preserve">2. Primo avvio e configurazione iniziale</w:t>
      </w:r>
    </w:p>
    <w:p>
      <w:pPr>
        <w:spacing w:after="140" w:line="276" w:lineRule="auto"/>
      </w:pPr>
      <w:r>
        <w:t xml:space="preserve">Al primo avvio il database viene creato automaticamente e risulta vuoto. Prima di registrare la prima commessa è opportuno completare la configurazione di base: i valori impostati qui diventano i </w:t>
      </w:r>
      <w:r>
        <w:rPr>
          <w:b/>
          <w:bCs/>
        </w:rPr>
        <w:t xml:space="preserve">predefiniti</w:t>
      </w:r>
      <w:r>
        <w:t xml:space="preserve"> proposti in ogni successivo inserimento, evitando di doverli ridigitare ogni volta.</w:t>
      </w:r>
    </w:p>
    <w:p>
      <w:pPr>
        <w:pStyle w:val="Heading2"/>
      </w:pPr>
      <w:r>
        <w:t xml:space="preserve">2.1 Sequenza consigliata</w:t>
      </w:r>
    </w:p>
    <w:p>
      <w:pPr>
        <w:pStyle w:val="ListParagraph"/>
        <w:numPr>
          <w:ilvl w:val="0"/>
          <w:numId w:val="3"/>
        </w:numPr>
        <w:spacing w:after="80" w:line="276" w:lineRule="auto"/>
      </w:pPr>
      <w:r>
        <w:rPr>
          <w:b/>
          <w:bCs/>
        </w:rPr>
        <w:t xml:space="preserve">Dati aziendali</w:t>
      </w:r>
      <w:r>
        <w:t xml:space="preserve"> — ragione sociale, partita IVA, sede e recapiti; compaiono nelle intestazioni dei PDF.</w:t>
      </w:r>
    </w:p>
    <w:p>
      <w:pPr>
        <w:pStyle w:val="ListParagraph"/>
        <w:numPr>
          <w:ilvl w:val="0"/>
          <w:numId w:val="3"/>
        </w:numPr>
        <w:spacing w:after="80" w:line="276" w:lineRule="auto"/>
      </w:pPr>
      <w:r>
        <w:rPr>
          <w:b/>
          <w:bCs/>
        </w:rPr>
        <w:t xml:space="preserve">Squadra</w:t>
      </w:r>
      <w:r>
        <w:t xml:space="preserve"> — l'elenco degli operatori con il rispettivo costo orario standard.</w:t>
      </w:r>
    </w:p>
    <w:p>
      <w:pPr>
        <w:pStyle w:val="ListParagraph"/>
        <w:numPr>
          <w:ilvl w:val="0"/>
          <w:numId w:val="3"/>
        </w:numPr>
        <w:spacing w:after="80" w:line="276" w:lineRule="auto"/>
      </w:pPr>
      <w:r>
        <w:rPr>
          <w:b/>
          <w:bCs/>
        </w:rPr>
        <w:t xml:space="preserve">Mezzi &amp; Risorse</w:t>
      </w:r>
      <w:r>
        <w:t xml:space="preserve"> — furgoni e automezzi con il relativo costo chilometrico.</w:t>
      </w:r>
    </w:p>
    <w:p>
      <w:pPr>
        <w:pStyle w:val="ListParagraph"/>
        <w:numPr>
          <w:ilvl w:val="0"/>
          <w:numId w:val="3"/>
        </w:numPr>
        <w:spacing w:after="80" w:line="276" w:lineRule="auto"/>
      </w:pPr>
      <w:r>
        <w:rPr>
          <w:b/>
          <w:bCs/>
        </w:rPr>
        <w:t xml:space="preserve">Categorie &amp; Fasi</w:t>
      </w:r>
      <w:r>
        <w:t xml:space="preserve"> — le categorie dei centri di costo e le fasi di lavorazione con cui classificare materiali e ore.</w:t>
      </w:r>
    </w:p>
    <w:p>
      <w:pPr>
        <w:pStyle w:val="ListParagraph"/>
        <w:numPr>
          <w:ilvl w:val="0"/>
          <w:numId w:val="3"/>
        </w:numPr>
        <w:spacing w:after="80" w:line="276" w:lineRule="auto"/>
      </w:pPr>
      <w:r>
        <w:rPr>
          <w:b/>
          <w:bCs/>
        </w:rPr>
        <w:t xml:space="preserve">Importa Listini</w:t>
      </w:r>
      <w:r>
        <w:t xml:space="preserve"> — caricamento dei cataloghi fornitori da file Excel o CSV, per abilitare il completamento automatico in fase di inserimento.</w:t>
      </w:r>
    </w:p>
    <w:p>
      <w:pPr>
        <w:pStyle w:val="ListParagraph"/>
        <w:numPr>
          <w:ilvl w:val="0"/>
          <w:numId w:val="3"/>
        </w:numPr>
        <w:spacing w:after="80" w:line="276" w:lineRule="auto"/>
      </w:pPr>
      <w:r>
        <w:rPr>
          <w:b/>
          <w:bCs/>
        </w:rPr>
        <w:t xml:space="preserve">Anagrafica Clienti</w:t>
      </w:r>
      <w:r>
        <w:t xml:space="preserve"> — inserimento dei clienti attivi.</w:t>
      </w:r>
    </w:p>
    <w:p>
      <w:pPr>
        <w:pStyle w:val="ListParagraph"/>
        <w:numPr>
          <w:ilvl w:val="0"/>
          <w:numId w:val="3"/>
        </w:numPr>
        <w:spacing w:after="80" w:line="276" w:lineRule="auto"/>
      </w:pPr>
      <w:r>
        <w:rPr>
          <w:b/>
          <w:bCs/>
        </w:rPr>
        <w:t xml:space="preserve">Prima commessa</w:t>
      </w:r>
      <w:r>
        <w:t xml:space="preserve"> — creazione della commessa e dei relativi centri di costo.</w:t>
      </w:r>
    </w:p>
    <w:p>
      <w:pPr>
        <w:spacing w:after="160"/>
      </w:pPr>
    </w:p>
    <w:tbl>
      <w:tblPr>
        <w:tblW w:type="dxa" w:w="9638"/>
        <w:tblBorders>
          <w:top w:val="single" w:color="10B981" w:sz="2"/>
          <w:left w:val="single" w:color="10B981" w:sz="18"/>
          <w:bottom w:val="single" w:color="10B981" w:sz="2"/>
          <w:right w:val="single" w:color="10B981" w:sz="2"/>
          <w:insideH w:val="none"/>
          <w:insideV w:val="none"/>
        </w:tblBorders>
      </w:tblPr>
      <w:tblGrid>
        <w:gridCol w:w="9638"/>
      </w:tblGrid>
      <w:tr>
        <w:tc>
          <w:tcPr>
            <w:tcW w:type="dxa" w:w="9638"/>
            <w:shd w:fill="ECFDF5" w:color="auto" w:val="clear"/>
            <w:tcMar>
              <w:top w:type="dxa" w:w="140"/>
              <w:left w:type="dxa" w:w="200"/>
              <w:bottom w:type="dxa" w:w="140"/>
              <w:right w:type="dxa" w:w="200"/>
            </w:tcMar>
          </w:tcPr>
          <w:p>
            <w:pPr>
              <w:spacing w:after="40"/>
            </w:pPr>
            <w:r>
              <w:rPr>
                <w:b/>
                <w:bCs/>
                <w:color w:val="047857"/>
                <w:spacing w:val="30"/>
                <w:sz w:val="16"/>
                <w:szCs w:val="16"/>
              </w:rPr>
              <w:t xml:space="preserve">SUGGERIMENTO</w:t>
            </w:r>
          </w:p>
          <w:p>
            <w:pPr>
              <w:spacing w:after="0" w:line="264" w:lineRule="auto"/>
            </w:pPr>
            <w:r>
              <w:t xml:space="preserve">La configurazione non è vincolante: categorie, fasi, operatori e mezzi possono essere aggiunti anche in seguito, direttamente dai menu a tendina dei moduli di inserimento, senza interrompere il lavoro.</w:t>
            </w:r>
          </w:p>
        </w:tc>
      </w:tr>
    </w:tbl>
    <w:p>
      <w:pPr>
        <w:pStyle w:val="Heading1"/>
        <w:pageBreakBefore/>
      </w:pPr>
      <w:r>
        <w:t xml:space="preserve">3. L'interfaccia</w:t>
      </w:r>
    </w:p>
    <w:p>
      <w:pPr>
        <w:pStyle w:val="Heading2"/>
      </w:pPr>
      <w:r>
        <w:t xml:space="preserve">3.1 Struttura generale</w:t>
      </w:r>
    </w:p>
    <w:p>
      <w:pPr>
        <w:spacing w:after="140" w:line="276" w:lineRule="auto"/>
      </w:pPr>
      <w:r>
        <w:t xml:space="preserve">La finestra è divisa in tre zone stabili, identiche in ogni sezione del programma:</w:t>
      </w:r>
    </w:p>
    <w:p>
      <w:pPr>
        <w:pStyle w:val="ListParagraph"/>
        <w:numPr>
          <w:ilvl w:val="0"/>
          <w:numId w:val="2"/>
        </w:numPr>
        <w:spacing w:after="80" w:line="276" w:lineRule="auto"/>
      </w:pPr>
      <w:r>
        <w:rPr>
          <w:b/>
          <w:bCs/>
        </w:rPr>
        <w:t xml:space="preserve">Barra laterale sinistra</w:t>
      </w:r>
      <w:r>
        <w:t xml:space="preserve"> — navigazione fra le cinque sezioni principali.</w:t>
      </w:r>
    </w:p>
    <w:p>
      <w:pPr>
        <w:pStyle w:val="ListParagraph"/>
        <w:numPr>
          <w:ilvl w:val="0"/>
          <w:numId w:val="2"/>
        </w:numPr>
        <w:spacing w:after="80" w:line="276" w:lineRule="auto"/>
      </w:pPr>
      <w:r>
        <w:rPr>
          <w:b/>
          <w:bCs/>
        </w:rPr>
        <w:t xml:space="preserve">Barra superiore</w:t>
      </w:r>
      <w:r>
        <w:t xml:space="preserve"> — indicazione della sezione corrente, ricerca globale e pulsante di inserimento rapido.</w:t>
      </w:r>
    </w:p>
    <w:p>
      <w:pPr>
        <w:pStyle w:val="ListParagraph"/>
        <w:numPr>
          <w:ilvl w:val="0"/>
          <w:numId w:val="2"/>
        </w:numPr>
        <w:spacing w:after="80" w:line="276" w:lineRule="auto"/>
      </w:pPr>
      <w:r>
        <w:rPr>
          <w:b/>
          <w:bCs/>
        </w:rPr>
        <w:t xml:space="preserve">Area centrale</w:t>
      </w:r>
      <w:r>
        <w:t xml:space="preserve"> — il contenuto della sezione selezionata.</w:t>
      </w:r>
    </w:p>
    <w:p>
      <w:pPr>
        <w:spacing w:after="60" w:before="200" w:line="240" w:lineRule="auto"/>
        <w:jc w:val="center"/>
      </w:pPr>
      <w:r>
        <w:drawing>
          <wp:inline distT="0" distB="0" distL="0" distR="0">
            <wp:extent cx="6124575"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24575" cy="5076825"/>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1 — La schermata iniziale: barra laterale compatta a sinistra, barra superiore con ricerca e inserimento rapido, Dashboard nell'area centrale.</w:t>
      </w:r>
    </w:p>
    <w:p>
      <w:pPr>
        <w:pStyle w:val="Heading2"/>
      </w:pPr>
      <w:r>
        <w:t xml:space="preserve">3.2 Barra laterale</w:t>
      </w:r>
    </w:p>
    <w:p>
      <w:pPr>
        <w:spacing w:after="140" w:line="276" w:lineRule="auto"/>
      </w:pPr>
      <w:r>
        <w:t xml:space="preserve">La barra laterale è </w:t>
      </w:r>
      <w:r>
        <w:rPr>
          <w:b/>
          <w:bCs/>
        </w:rPr>
        <w:t xml:space="preserve">compatta per impostazione predefinita</w:t>
      </w:r>
      <w:r>
        <w:t xml:space="preserve"> e mostra le sole icone. Facendo clic sul logo, sull'apposito pulsante o premendo </w:t>
      </w:r>
      <w:r>
        <w:rPr>
          <w:rFonts w:ascii="Consolas" w:cs="Consolas" w:eastAsia="Consolas" w:hAnsi="Consolas"/>
          <w:color w:val="9F1239"/>
          <w:sz w:val="19"/>
          <w:szCs w:val="19"/>
        </w:rPr>
        <w:t xml:space="preserve">Ctrl+B</w:t>
      </w:r>
      <w:r>
        <w:t xml:space="preserve"> si espande mostrando le etichette; la scelta viene ricordata anche ai successivi avvii dell'applicazione.</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1349"/>
        <w:gridCol w:w="2313"/>
        <w:gridCol w:w="1542"/>
        <w:gridCol w:w="4434"/>
      </w:tblGrid>
      <w:tr>
        <w:trPr>
          <w:tblHeader/>
        </w:trPr>
        <w:tc>
          <w:tcPr>
            <w:tcW w:type="dxa" w:w="1349"/>
            <w:shd w:fill="0F172A" w:color="auto" w:val="clear"/>
            <w:tcMar>
              <w:top w:type="dxa" w:w="90"/>
              <w:left w:type="dxa" w:w="120"/>
              <w:bottom w:type="dxa" w:w="90"/>
              <w:right w:type="dxa" w:w="120"/>
            </w:tcMar>
            <w:vAlign w:val="center"/>
          </w:tcPr>
          <w:p>
            <w:pPr>
              <w:spacing w:after="0"/>
            </w:pPr>
            <w:r>
              <w:rPr>
                <w:b/>
                <w:bCs/>
                <w:color w:val="FFFFFF"/>
                <w:sz w:val="17"/>
                <w:szCs w:val="17"/>
              </w:rPr>
              <w:t xml:space="preserve">Icona</w:t>
            </w:r>
          </w:p>
        </w:tc>
        <w:tc>
          <w:tcPr>
            <w:tcW w:type="dxa" w:w="2313"/>
            <w:shd w:fill="0F172A" w:color="auto" w:val="clear"/>
            <w:tcMar>
              <w:top w:type="dxa" w:w="90"/>
              <w:left w:type="dxa" w:w="120"/>
              <w:bottom w:type="dxa" w:w="90"/>
              <w:right w:type="dxa" w:w="120"/>
            </w:tcMar>
            <w:vAlign w:val="center"/>
          </w:tcPr>
          <w:p>
            <w:pPr>
              <w:spacing w:after="0"/>
            </w:pPr>
            <w:r>
              <w:rPr>
                <w:b/>
                <w:bCs/>
                <w:color w:val="FFFFFF"/>
                <w:sz w:val="17"/>
                <w:szCs w:val="17"/>
              </w:rPr>
              <w:t xml:space="preserve">Sezione</w:t>
            </w:r>
          </w:p>
        </w:tc>
        <w:tc>
          <w:tcPr>
            <w:tcW w:type="dxa" w:w="1542"/>
            <w:shd w:fill="0F172A" w:color="auto" w:val="clear"/>
            <w:tcMar>
              <w:top w:type="dxa" w:w="90"/>
              <w:left w:type="dxa" w:w="120"/>
              <w:bottom w:type="dxa" w:w="90"/>
              <w:right w:type="dxa" w:w="120"/>
            </w:tcMar>
            <w:vAlign w:val="center"/>
          </w:tcPr>
          <w:p>
            <w:pPr>
              <w:spacing w:after="0"/>
            </w:pPr>
            <w:r>
              <w:rPr>
                <w:b/>
                <w:bCs/>
                <w:color w:val="FFFFFF"/>
                <w:sz w:val="17"/>
                <w:szCs w:val="17"/>
              </w:rPr>
              <w:t xml:space="preserve">Scorciatoia</w:t>
            </w:r>
          </w:p>
        </w:tc>
        <w:tc>
          <w:tcPr>
            <w:tcW w:type="dxa" w:w="4434"/>
            <w:shd w:fill="0F172A" w:color="auto" w:val="clear"/>
            <w:tcMar>
              <w:top w:type="dxa" w:w="90"/>
              <w:left w:type="dxa" w:w="120"/>
              <w:bottom w:type="dxa" w:w="90"/>
              <w:right w:type="dxa" w:w="120"/>
            </w:tcMar>
            <w:vAlign w:val="center"/>
          </w:tcPr>
          <w:p>
            <w:pPr>
              <w:spacing w:after="0"/>
            </w:pPr>
            <w:r>
              <w:rPr>
                <w:b/>
                <w:bCs/>
                <w:color w:val="FFFFFF"/>
                <w:sz w:val="17"/>
                <w:szCs w:val="17"/>
              </w:rPr>
              <w:t xml:space="preserve">Contenuto</w:t>
            </w:r>
          </w:p>
        </w:tc>
      </w:tr>
      <w:tr>
        <w:tc>
          <w:tcPr>
            <w:tcW w:type="dxa" w:w="1349"/>
            <w:shd w:fill="FFFFFF" w:color="auto" w:val="clear"/>
            <w:tcMar>
              <w:top w:type="dxa" w:w="90"/>
              <w:left w:type="dxa" w:w="120"/>
              <w:bottom w:type="dxa" w:w="90"/>
              <w:right w:type="dxa" w:w="120"/>
            </w:tcMar>
            <w:vAlign w:val="top"/>
          </w:tcPr>
          <w:p>
            <w:pPr>
              <w:pStyle w:val="CellText"/>
              <w:spacing w:after="0" w:line="250" w:lineRule="auto"/>
            </w:pPr>
            <w:r>
              <w:t xml:space="preserve">Griglia</w:t>
            </w:r>
          </w:p>
        </w:tc>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Dashboard</w:t>
            </w:r>
          </w:p>
        </w:tc>
        <w:tc>
          <w:tcPr>
            <w:tcW w:type="dxa" w:w="1542"/>
            <w:shd w:fill="FFFFFF" w:color="auto" w:val="clear"/>
            <w:tcMar>
              <w:top w:type="dxa" w:w="90"/>
              <w:left w:type="dxa" w:w="120"/>
              <w:bottom w:type="dxa" w:w="90"/>
              <w:right w:type="dxa" w:w="120"/>
            </w:tcMar>
            <w:vAlign w:val="top"/>
          </w:tcPr>
          <w:p>
            <w:pPr>
              <w:pStyle w:val="CellText"/>
              <w:spacing w:after="0" w:line="250" w:lineRule="auto"/>
            </w:pPr>
            <w:r>
              <w:t xml:space="preserve">Ctrl+1</w:t>
            </w:r>
          </w:p>
        </w:tc>
        <w:tc>
          <w:tcPr>
            <w:tcW w:type="dxa" w:w="4434"/>
            <w:shd w:fill="FFFFFF" w:color="auto" w:val="clear"/>
            <w:tcMar>
              <w:top w:type="dxa" w:w="90"/>
              <w:left w:type="dxa" w:w="120"/>
              <w:bottom w:type="dxa" w:w="90"/>
              <w:right w:type="dxa" w:w="120"/>
            </w:tcMar>
            <w:vAlign w:val="top"/>
          </w:tcPr>
          <w:p>
            <w:pPr>
              <w:pStyle w:val="CellText"/>
              <w:spacing w:after="0" w:line="250" w:lineRule="auto"/>
            </w:pPr>
            <w:r>
              <w:t xml:space="preserve">Priorità operative e indicatori economici complessivi</w:t>
            </w:r>
          </w:p>
        </w:tc>
      </w:tr>
      <w:tr>
        <w:tc>
          <w:tcPr>
            <w:tcW w:type="dxa" w:w="1349"/>
            <w:shd w:fill="F8FAFC" w:color="auto" w:val="clear"/>
            <w:tcMar>
              <w:top w:type="dxa" w:w="90"/>
              <w:left w:type="dxa" w:w="120"/>
              <w:bottom w:type="dxa" w:w="90"/>
              <w:right w:type="dxa" w:w="120"/>
            </w:tcMar>
            <w:vAlign w:val="top"/>
          </w:tcPr>
          <w:p>
            <w:pPr>
              <w:pStyle w:val="CellText"/>
              <w:spacing w:after="0" w:line="250" w:lineRule="auto"/>
            </w:pPr>
            <w:r>
              <w:t xml:space="preserve">Persone</w:t>
            </w:r>
          </w:p>
        </w:tc>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Clienti</w:t>
            </w:r>
          </w:p>
        </w:tc>
        <w:tc>
          <w:tcPr>
            <w:tcW w:type="dxa" w:w="1542"/>
            <w:shd w:fill="F8FAFC" w:color="auto" w:val="clear"/>
            <w:tcMar>
              <w:top w:type="dxa" w:w="90"/>
              <w:left w:type="dxa" w:w="120"/>
              <w:bottom w:type="dxa" w:w="90"/>
              <w:right w:type="dxa" w:w="120"/>
            </w:tcMar>
            <w:vAlign w:val="top"/>
          </w:tcPr>
          <w:p>
            <w:pPr>
              <w:pStyle w:val="CellText"/>
              <w:spacing w:after="0" w:line="250" w:lineRule="auto"/>
            </w:pPr>
            <w:r>
              <w:t xml:space="preserve">Ctrl+2</w:t>
            </w:r>
          </w:p>
        </w:tc>
        <w:tc>
          <w:tcPr>
            <w:tcW w:type="dxa" w:w="4434"/>
            <w:shd w:fill="F8FAFC" w:color="auto" w:val="clear"/>
            <w:tcMar>
              <w:top w:type="dxa" w:w="90"/>
              <w:left w:type="dxa" w:w="120"/>
              <w:bottom w:type="dxa" w:w="90"/>
              <w:right w:type="dxa" w:w="120"/>
            </w:tcMar>
            <w:vAlign w:val="top"/>
          </w:tcPr>
          <w:p>
            <w:pPr>
              <w:pStyle w:val="CellText"/>
              <w:spacing w:after="0" w:line="250" w:lineRule="auto"/>
            </w:pPr>
            <w:r>
              <w:t xml:space="preserve">Anagrafica clienti e commesse a essi collegate</w:t>
            </w:r>
          </w:p>
        </w:tc>
      </w:tr>
      <w:tr>
        <w:tc>
          <w:tcPr>
            <w:tcW w:type="dxa" w:w="1349"/>
            <w:shd w:fill="FFFFFF" w:color="auto" w:val="clear"/>
            <w:tcMar>
              <w:top w:type="dxa" w:w="90"/>
              <w:left w:type="dxa" w:w="120"/>
              <w:bottom w:type="dxa" w:w="90"/>
              <w:right w:type="dxa" w:w="120"/>
            </w:tcMar>
            <w:vAlign w:val="top"/>
          </w:tcPr>
          <w:p>
            <w:pPr>
              <w:pStyle w:val="CellText"/>
              <w:spacing w:after="0" w:line="250" w:lineRule="auto"/>
            </w:pPr>
            <w:r>
              <w:t xml:space="preserve">Valigetta</w:t>
            </w:r>
          </w:p>
        </w:tc>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Commesse</w:t>
            </w:r>
          </w:p>
        </w:tc>
        <w:tc>
          <w:tcPr>
            <w:tcW w:type="dxa" w:w="1542"/>
            <w:shd w:fill="FFFFFF" w:color="auto" w:val="clear"/>
            <w:tcMar>
              <w:top w:type="dxa" w:w="90"/>
              <w:left w:type="dxa" w:w="120"/>
              <w:bottom w:type="dxa" w:w="90"/>
              <w:right w:type="dxa" w:w="120"/>
            </w:tcMar>
            <w:vAlign w:val="top"/>
          </w:tcPr>
          <w:p>
            <w:pPr>
              <w:pStyle w:val="CellText"/>
              <w:spacing w:after="0" w:line="250" w:lineRule="auto"/>
            </w:pPr>
            <w:r>
              <w:t xml:space="preserve">Ctrl+3</w:t>
            </w:r>
          </w:p>
        </w:tc>
        <w:tc>
          <w:tcPr>
            <w:tcW w:type="dxa" w:w="4434"/>
            <w:shd w:fill="FFFFFF" w:color="auto" w:val="clear"/>
            <w:tcMar>
              <w:top w:type="dxa" w:w="90"/>
              <w:left w:type="dxa" w:w="120"/>
              <w:bottom w:type="dxa" w:w="90"/>
              <w:right w:type="dxa" w:w="120"/>
            </w:tcMar>
            <w:vAlign w:val="top"/>
          </w:tcPr>
          <w:p>
            <w:pPr>
              <w:pStyle w:val="CellText"/>
              <w:spacing w:after="0" w:line="250" w:lineRule="auto"/>
            </w:pPr>
            <w:r>
              <w:t xml:space="preserve">Elenco delle commesse e accesso al dettaglio economico</w:t>
            </w:r>
          </w:p>
        </w:tc>
      </w:tr>
      <w:tr>
        <w:tc>
          <w:tcPr>
            <w:tcW w:type="dxa" w:w="1349"/>
            <w:shd w:fill="F8FAFC" w:color="auto" w:val="clear"/>
            <w:tcMar>
              <w:top w:type="dxa" w:w="90"/>
              <w:left w:type="dxa" w:w="120"/>
              <w:bottom w:type="dxa" w:w="90"/>
              <w:right w:type="dxa" w:w="120"/>
            </w:tcMar>
            <w:vAlign w:val="top"/>
          </w:tcPr>
          <w:p>
            <w:pPr>
              <w:pStyle w:val="CellText"/>
              <w:spacing w:after="0" w:line="250" w:lineRule="auto"/>
            </w:pPr>
            <w:r>
              <w:t xml:space="preserve">Documento</w:t>
            </w:r>
          </w:p>
        </w:tc>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Preventivi (TEST)</w:t>
            </w:r>
          </w:p>
        </w:tc>
        <w:tc>
          <w:tcPr>
            <w:tcW w:type="dxa" w:w="1542"/>
            <w:shd w:fill="F8FAFC" w:color="auto" w:val="clear"/>
            <w:tcMar>
              <w:top w:type="dxa" w:w="90"/>
              <w:left w:type="dxa" w:w="120"/>
              <w:bottom w:type="dxa" w:w="90"/>
              <w:right w:type="dxa" w:w="120"/>
            </w:tcMar>
            <w:vAlign w:val="top"/>
          </w:tcPr>
          <w:p>
            <w:pPr>
              <w:pStyle w:val="CellText"/>
              <w:spacing w:after="0" w:line="250" w:lineRule="auto"/>
            </w:pPr>
            <w:r>
              <w:t xml:space="preserve">Ctrl+4</w:t>
            </w:r>
          </w:p>
        </w:tc>
        <w:tc>
          <w:tcPr>
            <w:tcW w:type="dxa" w:w="4434"/>
            <w:shd w:fill="F8FAFC" w:color="auto" w:val="clear"/>
            <w:tcMar>
              <w:top w:type="dxa" w:w="90"/>
              <w:left w:type="dxa" w:w="120"/>
              <w:bottom w:type="dxa" w:w="90"/>
              <w:right w:type="dxa" w:w="120"/>
            </w:tcMar>
            <w:vAlign w:val="top"/>
          </w:tcPr>
          <w:p>
            <w:pPr>
              <w:pStyle w:val="CellText"/>
              <w:spacing w:after="0" w:line="250" w:lineRule="auto"/>
            </w:pPr>
            <w:r>
              <w:t xml:space="preserve">Modulo preventivi, in fase di sperimentazione</w:t>
            </w:r>
          </w:p>
        </w:tc>
      </w:tr>
      <w:tr>
        <w:tc>
          <w:tcPr>
            <w:tcW w:type="dxa" w:w="1349"/>
            <w:shd w:fill="FFFFFF" w:color="auto" w:val="clear"/>
            <w:tcMar>
              <w:top w:type="dxa" w:w="90"/>
              <w:left w:type="dxa" w:w="120"/>
              <w:bottom w:type="dxa" w:w="90"/>
              <w:right w:type="dxa" w:w="120"/>
            </w:tcMar>
            <w:vAlign w:val="top"/>
          </w:tcPr>
          <w:p>
            <w:pPr>
              <w:pStyle w:val="CellText"/>
              <w:spacing w:after="0" w:line="250" w:lineRule="auto"/>
            </w:pPr>
            <w:r>
              <w:t xml:space="preserve">Ingranaggio</w:t>
            </w:r>
          </w:p>
        </w:tc>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Impostazioni</w:t>
            </w:r>
          </w:p>
        </w:tc>
        <w:tc>
          <w:tcPr>
            <w:tcW w:type="dxa" w:w="1542"/>
            <w:shd w:fill="FFFFFF" w:color="auto" w:val="clear"/>
            <w:tcMar>
              <w:top w:type="dxa" w:w="90"/>
              <w:left w:type="dxa" w:w="120"/>
              <w:bottom w:type="dxa" w:w="90"/>
              <w:right w:type="dxa" w:w="120"/>
            </w:tcMar>
            <w:vAlign w:val="top"/>
          </w:tcPr>
          <w:p>
            <w:pPr>
              <w:pStyle w:val="CellText"/>
              <w:spacing w:after="0" w:line="250" w:lineRule="auto"/>
            </w:pPr>
            <w:r>
              <w:t xml:space="preserve">Ctrl+5</w:t>
            </w:r>
          </w:p>
        </w:tc>
        <w:tc>
          <w:tcPr>
            <w:tcW w:type="dxa" w:w="4434"/>
            <w:shd w:fill="FFFFFF" w:color="auto" w:val="clear"/>
            <w:tcMar>
              <w:top w:type="dxa" w:w="90"/>
              <w:left w:type="dxa" w:w="120"/>
              <w:bottom w:type="dxa" w:w="90"/>
              <w:right w:type="dxa" w:w="120"/>
            </w:tcMar>
            <w:vAlign w:val="top"/>
          </w:tcPr>
          <w:p>
            <w:pPr>
              <w:pStyle w:val="CellText"/>
              <w:spacing w:after="0" w:line="250" w:lineRule="auto"/>
            </w:pPr>
            <w:r>
              <w:t xml:space="preserve">Configurazione azienda, risorse, listini e manutenzione</w:t>
            </w:r>
          </w:p>
        </w:tc>
      </w:tr>
    </w:tbl>
    <w:p>
      <w:pPr>
        <w:spacing w:after="200"/>
      </w:pPr>
    </w:p>
    <w:p>
      <w:pPr>
        <w:spacing w:after="60" w:before="200" w:line="240" w:lineRule="auto"/>
        <w:jc w:val="center"/>
      </w:pPr>
      <w:r>
        <w:drawing>
          <wp:inline distT="0" distB="0" distL="0" distR="0">
            <wp:extent cx="6124575"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24575" cy="417195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2 — Barra laterale espansa: accanto a ogni voce è indicata la scorciatoia da tastiera corrispondente.</w:t>
      </w:r>
    </w:p>
    <w:p>
      <w:pPr>
        <w:pStyle w:val="Heading2"/>
      </w:pPr>
      <w:r>
        <w:t xml:space="preserve">3.3 Ricerca globale</w:t>
      </w:r>
    </w:p>
    <w:p>
      <w:pPr>
        <w:spacing w:after="140" w:line="276" w:lineRule="auto"/>
      </w:pPr>
      <w:r>
        <w:t xml:space="preserve">Il pulsante </w:t>
      </w:r>
      <w:r>
        <w:rPr>
          <w:b/>
          <w:bCs/>
        </w:rPr>
        <w:t xml:space="preserve">Cerca…</w:t>
      </w:r>
      <w:r>
        <w:t xml:space="preserve"> in alto a destra, o la combinazione </w:t>
      </w:r>
      <w:r>
        <w:rPr>
          <w:rFonts w:ascii="Consolas" w:cs="Consolas" w:eastAsia="Consolas" w:hAnsi="Consolas"/>
          <w:color w:val="9F1239"/>
          <w:sz w:val="19"/>
          <w:szCs w:val="19"/>
        </w:rPr>
        <w:t xml:space="preserve">Ctrl+K</w:t>
      </w:r>
      <w:r>
        <w:t xml:space="preserve">, apre la ricerca globale. Digitando anche solo poche lettere il programma propone, raggruppati per tipo, i risultati provenienti da </w:t>
      </w:r>
      <w:r>
        <w:rPr>
          <w:b/>
          <w:bCs/>
        </w:rPr>
        <w:t xml:space="preserve">commesse, clienti, centri di costo e articoli di listino</w:t>
      </w:r>
      <w:r>
        <w:t xml:space="preserve">.</w:t>
      </w:r>
    </w:p>
    <w:p>
      <w:pPr>
        <w:spacing w:after="140" w:line="276" w:lineRule="auto"/>
      </w:pPr>
      <w:r>
        <w:t xml:space="preserve">I risultati si percorrono con le frecce </w:t>
      </w:r>
      <w:r>
        <w:rPr>
          <w:rFonts w:ascii="Consolas" w:cs="Consolas" w:eastAsia="Consolas" w:hAnsi="Consolas"/>
          <w:color w:val="9F1239"/>
          <w:sz w:val="19"/>
          <w:szCs w:val="19"/>
        </w:rPr>
        <w:t xml:space="preserve">↑</w:t>
      </w:r>
      <w:r>
        <w:t xml:space="preserve"> </w:t>
      </w:r>
      <w:r>
        <w:rPr>
          <w:rFonts w:ascii="Consolas" w:cs="Consolas" w:eastAsia="Consolas" w:hAnsi="Consolas"/>
          <w:color w:val="9F1239"/>
          <w:sz w:val="19"/>
          <w:szCs w:val="19"/>
        </w:rPr>
        <w:t xml:space="preserve">↓</w:t>
      </w:r>
      <w:r>
        <w:t xml:space="preserve"> e si aprono con </w:t>
      </w:r>
      <w:r>
        <w:rPr>
          <w:rFonts w:ascii="Consolas" w:cs="Consolas" w:eastAsia="Consolas" w:hAnsi="Consolas"/>
          <w:color w:val="9F1239"/>
          <w:sz w:val="19"/>
          <w:szCs w:val="19"/>
        </w:rPr>
        <w:t xml:space="preserve">Invio</w:t>
      </w:r>
      <w:r>
        <w:t xml:space="preserve">. Selezionando un centro di costo l'applicazione apre direttamente la commessa posizionandosi già all'interno di quel centro.</w:t>
      </w:r>
    </w:p>
    <w:p>
      <w:pPr>
        <w:spacing w:after="60" w:before="200" w:line="240" w:lineRule="auto"/>
        <w:jc w:val="center"/>
      </w:pPr>
      <w:r>
        <w:drawing>
          <wp:inline distT="0" distB="0" distL="0" distR="0">
            <wp:extent cx="6124575"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24575" cy="417195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3 — Ricerca globale (Ctrl+K): risultati raggruppati e navigabili interamente da tastiera.</w:t>
      </w:r>
    </w:p>
    <w:p>
      <w:pPr>
        <w:pStyle w:val="Heading2"/>
      </w:pPr>
      <w:r>
        <w:t xml:space="preserve">3.4 Inserimento rapido</w:t>
      </w:r>
    </w:p>
    <w:p>
      <w:pPr>
        <w:spacing w:after="140" w:line="276" w:lineRule="auto"/>
      </w:pPr>
      <w:r>
        <w:t xml:space="preserve">Il pulsante rosso </w:t>
      </w:r>
      <w:r>
        <w:rPr>
          <w:b/>
          <w:bCs/>
        </w:rPr>
        <w:t xml:space="preserve">Inserimento rapido</w:t>
      </w:r>
      <w:r>
        <w:t xml:space="preserve">, o la combinazione </w:t>
      </w:r>
      <w:r>
        <w:rPr>
          <w:rFonts w:ascii="Consolas" w:cs="Consolas" w:eastAsia="Consolas" w:hAnsi="Consolas"/>
          <w:color w:val="9F1239"/>
          <w:sz w:val="19"/>
          <w:szCs w:val="19"/>
        </w:rPr>
        <w:t xml:space="preserve">Ctrl+N</w:t>
      </w:r>
      <w:r>
        <w:t xml:space="preserve">, apre un pannello che consente di registrare un materiale, una voce di manodopera o una spesa </w:t>
      </w:r>
      <w:r>
        <w:rPr>
          <w:b/>
          <w:bCs/>
        </w:rPr>
        <w:t xml:space="preserve">da qualunque schermata</w:t>
      </w:r>
      <w:r>
        <w:t xml:space="preserve">, scegliendo commessa e centro di costo direttamente all'interno del modulo. Il pannello resta aperto dopo il salvataggio, così da poter registrare più voci in sequenza.</w:t>
      </w:r>
    </w:p>
    <w:p>
      <w:pPr>
        <w:spacing w:after="60" w:before="200" w:line="240" w:lineRule="auto"/>
        <w:jc w:val="center"/>
      </w:pPr>
      <w:r>
        <w:drawing>
          <wp:inline distT="0" distB="0" distL="0" distR="0">
            <wp:extent cx="6124575" cy="417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24575" cy="417195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4 — Inserimento rapido (Ctrl+N): tre tipologie di voce selezionabili in alto, commessa e centro di costo scelti nel modulo stesso.</w:t>
      </w:r>
    </w:p>
    <w:p>
      <w:pPr>
        <w:pStyle w:val="Heading2"/>
      </w:pPr>
      <w:r>
        <w:t xml:space="preserve">3.5 Scorciatoie da tastiera</w:t>
      </w:r>
    </w:p>
    <w:p>
      <w:pPr>
        <w:spacing w:after="140" w:line="276" w:lineRule="auto"/>
      </w:pPr>
      <w:r>
        <w:t xml:space="preserve">L'applicazione è pensata per essere utilizzata senza staccare le mani dalla tastiera durante le fasi di inserimento massivo.</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313"/>
        <w:gridCol w:w="4915"/>
        <w:gridCol w:w="2410"/>
      </w:tblGrid>
      <w:tr>
        <w:trPr>
          <w:tblHeader/>
        </w:trPr>
        <w:tc>
          <w:tcPr>
            <w:tcW w:type="dxa" w:w="2313"/>
            <w:shd w:fill="0F172A" w:color="auto" w:val="clear"/>
            <w:tcMar>
              <w:top w:type="dxa" w:w="90"/>
              <w:left w:type="dxa" w:w="120"/>
              <w:bottom w:type="dxa" w:w="90"/>
              <w:right w:type="dxa" w:w="120"/>
            </w:tcMar>
            <w:vAlign w:val="center"/>
          </w:tcPr>
          <w:p>
            <w:pPr>
              <w:spacing w:after="0"/>
            </w:pPr>
            <w:r>
              <w:rPr>
                <w:b/>
                <w:bCs/>
                <w:color w:val="FFFFFF"/>
                <w:sz w:val="17"/>
                <w:szCs w:val="17"/>
              </w:rPr>
              <w:t xml:space="preserve">Combinazione</w:t>
            </w:r>
          </w:p>
        </w:tc>
        <w:tc>
          <w:tcPr>
            <w:tcW w:type="dxa" w:w="4915"/>
            <w:shd w:fill="0F172A" w:color="auto" w:val="clear"/>
            <w:tcMar>
              <w:top w:type="dxa" w:w="90"/>
              <w:left w:type="dxa" w:w="120"/>
              <w:bottom w:type="dxa" w:w="90"/>
              <w:right w:type="dxa" w:w="120"/>
            </w:tcMar>
            <w:vAlign w:val="center"/>
          </w:tcPr>
          <w:p>
            <w:pPr>
              <w:spacing w:after="0"/>
            </w:pPr>
            <w:r>
              <w:rPr>
                <w:b/>
                <w:bCs/>
                <w:color w:val="FFFFFF"/>
                <w:sz w:val="17"/>
                <w:szCs w:val="17"/>
              </w:rPr>
              <w:t xml:space="preserve">Effetto</w:t>
            </w:r>
          </w:p>
        </w:tc>
        <w:tc>
          <w:tcPr>
            <w:tcW w:type="dxa" w:w="2410"/>
            <w:shd w:fill="0F172A" w:color="auto" w:val="clear"/>
            <w:tcMar>
              <w:top w:type="dxa" w:w="90"/>
              <w:left w:type="dxa" w:w="120"/>
              <w:bottom w:type="dxa" w:w="90"/>
              <w:right w:type="dxa" w:w="120"/>
            </w:tcMar>
            <w:vAlign w:val="center"/>
          </w:tcPr>
          <w:p>
            <w:pPr>
              <w:spacing w:after="0"/>
            </w:pPr>
            <w:r>
              <w:rPr>
                <w:b/>
                <w:bCs/>
                <w:color w:val="FFFFFF"/>
                <w:sz w:val="17"/>
                <w:szCs w:val="17"/>
              </w:rPr>
              <w:t xml:space="preserve">Dove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Ctrl+1</w:t>
            </w:r>
            <w:r>
              <w:t xml:space="preserve"> … </w:t>
            </w:r>
            <w:r>
              <w:rPr>
                <w:rFonts w:ascii="Consolas" w:cs="Consolas" w:eastAsia="Consolas" w:hAnsi="Consolas"/>
                <w:color w:val="9F1239"/>
                <w:sz w:val="19"/>
                <w:szCs w:val="19"/>
              </w:rPr>
              <w:t xml:space="preserve">Ctrl+5</w:t>
            </w:r>
          </w:p>
        </w:tc>
        <w:tc>
          <w:tcPr>
            <w:tcW w:type="dxa" w:w="4915"/>
            <w:shd w:fill="FFFFFF" w:color="auto" w:val="clear"/>
            <w:tcMar>
              <w:top w:type="dxa" w:w="90"/>
              <w:left w:type="dxa" w:w="120"/>
              <w:bottom w:type="dxa" w:w="90"/>
              <w:right w:type="dxa" w:w="120"/>
            </w:tcMar>
            <w:vAlign w:val="top"/>
          </w:tcPr>
          <w:p>
            <w:pPr>
              <w:pStyle w:val="CellText"/>
              <w:spacing w:after="0" w:line="250" w:lineRule="auto"/>
            </w:pPr>
            <w:r>
              <w:t xml:space="preserve">Passaggio diretto alle sezioni principali</w:t>
            </w:r>
          </w:p>
        </w:tc>
        <w:tc>
          <w:tcPr>
            <w:tcW w:type="dxa" w:w="2410"/>
            <w:shd w:fill="FFFFFF" w:color="auto" w:val="clear"/>
            <w:tcMar>
              <w:top w:type="dxa" w:w="90"/>
              <w:left w:type="dxa" w:w="120"/>
              <w:bottom w:type="dxa" w:w="90"/>
              <w:right w:type="dxa" w:w="120"/>
            </w:tcMar>
            <w:vAlign w:val="top"/>
          </w:tcPr>
          <w:p>
            <w:pPr>
              <w:pStyle w:val="CellText"/>
              <w:spacing w:after="0" w:line="250" w:lineRule="auto"/>
            </w:pPr>
            <w:r>
              <w:t xml:space="preserve">Ovunque</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Ctrl+B</w:t>
            </w:r>
          </w:p>
        </w:tc>
        <w:tc>
          <w:tcPr>
            <w:tcW w:type="dxa" w:w="4915"/>
            <w:shd w:fill="F8FAFC" w:color="auto" w:val="clear"/>
            <w:tcMar>
              <w:top w:type="dxa" w:w="90"/>
              <w:left w:type="dxa" w:w="120"/>
              <w:bottom w:type="dxa" w:w="90"/>
              <w:right w:type="dxa" w:w="120"/>
            </w:tcMar>
            <w:vAlign w:val="top"/>
          </w:tcPr>
          <w:p>
            <w:pPr>
              <w:pStyle w:val="CellText"/>
              <w:spacing w:after="0" w:line="250" w:lineRule="auto"/>
            </w:pPr>
            <w:r>
              <w:t xml:space="preserve">Apre o chiude la barra laterale</w:t>
            </w:r>
          </w:p>
        </w:tc>
        <w:tc>
          <w:tcPr>
            <w:tcW w:type="dxa" w:w="2410"/>
            <w:shd w:fill="F8FAFC" w:color="auto" w:val="clear"/>
            <w:tcMar>
              <w:top w:type="dxa" w:w="90"/>
              <w:left w:type="dxa" w:w="120"/>
              <w:bottom w:type="dxa" w:w="90"/>
              <w:right w:type="dxa" w:w="120"/>
            </w:tcMar>
            <w:vAlign w:val="top"/>
          </w:tcPr>
          <w:p>
            <w:pPr>
              <w:pStyle w:val="CellText"/>
              <w:spacing w:after="0" w:line="250" w:lineRule="auto"/>
            </w:pPr>
            <w:r>
              <w:t xml:space="preserve">Ovunque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Ctrl+K</w:t>
            </w:r>
          </w:p>
        </w:tc>
        <w:tc>
          <w:tcPr>
            <w:tcW w:type="dxa" w:w="4915"/>
            <w:shd w:fill="FFFFFF" w:color="auto" w:val="clear"/>
            <w:tcMar>
              <w:top w:type="dxa" w:w="90"/>
              <w:left w:type="dxa" w:w="120"/>
              <w:bottom w:type="dxa" w:w="90"/>
              <w:right w:type="dxa" w:w="120"/>
            </w:tcMar>
            <w:vAlign w:val="top"/>
          </w:tcPr>
          <w:p>
            <w:pPr>
              <w:pStyle w:val="CellText"/>
              <w:spacing w:after="0" w:line="250" w:lineRule="auto"/>
            </w:pPr>
            <w:r>
              <w:t xml:space="preserve">Apre la ricerca globale</w:t>
            </w:r>
          </w:p>
        </w:tc>
        <w:tc>
          <w:tcPr>
            <w:tcW w:type="dxa" w:w="2410"/>
            <w:shd w:fill="FFFFFF" w:color="auto" w:val="clear"/>
            <w:tcMar>
              <w:top w:type="dxa" w:w="90"/>
              <w:left w:type="dxa" w:w="120"/>
              <w:bottom w:type="dxa" w:w="90"/>
              <w:right w:type="dxa" w:w="120"/>
            </w:tcMar>
            <w:vAlign w:val="top"/>
          </w:tcPr>
          <w:p>
            <w:pPr>
              <w:pStyle w:val="CellText"/>
              <w:spacing w:after="0" w:line="250" w:lineRule="auto"/>
            </w:pPr>
            <w:r>
              <w:t xml:space="preserve">Ovunque</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Ctrl+N</w:t>
            </w:r>
          </w:p>
        </w:tc>
        <w:tc>
          <w:tcPr>
            <w:tcW w:type="dxa" w:w="4915"/>
            <w:shd w:fill="F8FAFC" w:color="auto" w:val="clear"/>
            <w:tcMar>
              <w:top w:type="dxa" w:w="90"/>
              <w:left w:type="dxa" w:w="120"/>
              <w:bottom w:type="dxa" w:w="90"/>
              <w:right w:type="dxa" w:w="120"/>
            </w:tcMar>
            <w:vAlign w:val="top"/>
          </w:tcPr>
          <w:p>
            <w:pPr>
              <w:pStyle w:val="CellText"/>
              <w:spacing w:after="0" w:line="250" w:lineRule="auto"/>
            </w:pPr>
            <w:r>
              <w:t xml:space="preserve">Apre l'inserimento rapido</w:t>
            </w:r>
          </w:p>
        </w:tc>
        <w:tc>
          <w:tcPr>
            <w:tcW w:type="dxa" w:w="2410"/>
            <w:shd w:fill="F8FAFC" w:color="auto" w:val="clear"/>
            <w:tcMar>
              <w:top w:type="dxa" w:w="90"/>
              <w:left w:type="dxa" w:w="120"/>
              <w:bottom w:type="dxa" w:w="90"/>
              <w:right w:type="dxa" w:w="120"/>
            </w:tcMar>
            <w:vAlign w:val="top"/>
          </w:tcPr>
          <w:p>
            <w:pPr>
              <w:pStyle w:val="CellText"/>
              <w:spacing w:after="0" w:line="250" w:lineRule="auto"/>
            </w:pPr>
            <w:r>
              <w:t xml:space="preserve">Ovunque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Alt+1</w:t>
            </w:r>
            <w:r>
              <w:t xml:space="preserve"> … </w:t>
            </w:r>
            <w:r>
              <w:rPr>
                <w:rFonts w:ascii="Consolas" w:cs="Consolas" w:eastAsia="Consolas" w:hAnsi="Consolas"/>
                <w:color w:val="9F1239"/>
                <w:sz w:val="19"/>
                <w:szCs w:val="19"/>
              </w:rPr>
              <w:t xml:space="preserve">Alt+5</w:t>
            </w:r>
          </w:p>
        </w:tc>
        <w:tc>
          <w:tcPr>
            <w:tcW w:type="dxa" w:w="4915"/>
            <w:shd w:fill="FFFFFF" w:color="auto" w:val="clear"/>
            <w:tcMar>
              <w:top w:type="dxa" w:w="90"/>
              <w:left w:type="dxa" w:w="120"/>
              <w:bottom w:type="dxa" w:w="90"/>
              <w:right w:type="dxa" w:w="120"/>
            </w:tcMar>
            <w:vAlign w:val="top"/>
          </w:tcPr>
          <w:p>
            <w:pPr>
              <w:pStyle w:val="CellText"/>
              <w:spacing w:after="0" w:line="250" w:lineRule="auto"/>
            </w:pPr>
            <w:r>
              <w:t xml:space="preserve">Passaggio diretto alle schede della commessa o del centro di costo</w:t>
            </w:r>
          </w:p>
        </w:tc>
        <w:tc>
          <w:tcPr>
            <w:tcW w:type="dxa" w:w="2410"/>
            <w:shd w:fill="FFFFFF" w:color="auto" w:val="clear"/>
            <w:tcMar>
              <w:top w:type="dxa" w:w="90"/>
              <w:left w:type="dxa" w:w="120"/>
              <w:bottom w:type="dxa" w:w="90"/>
              <w:right w:type="dxa" w:w="120"/>
            </w:tcMar>
            <w:vAlign w:val="top"/>
          </w:tcPr>
          <w:p>
            <w:pPr>
              <w:pStyle w:val="CellText"/>
              <w:spacing w:after="0" w:line="250" w:lineRule="auto"/>
            </w:pPr>
            <w:r>
              <w:t xml:space="preserve">Dettaglio commessa</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Esc</w:t>
            </w:r>
          </w:p>
        </w:tc>
        <w:tc>
          <w:tcPr>
            <w:tcW w:type="dxa" w:w="4915"/>
            <w:shd w:fill="F8FAFC" w:color="auto" w:val="clear"/>
            <w:tcMar>
              <w:top w:type="dxa" w:w="90"/>
              <w:left w:type="dxa" w:w="120"/>
              <w:bottom w:type="dxa" w:w="90"/>
              <w:right w:type="dxa" w:w="120"/>
            </w:tcMar>
            <w:vAlign w:val="top"/>
          </w:tcPr>
          <w:p>
            <w:pPr>
              <w:pStyle w:val="CellText"/>
              <w:spacing w:after="0" w:line="250" w:lineRule="auto"/>
            </w:pPr>
            <w:r>
              <w:t xml:space="preserve">Risale di un livello: dal centro di costo alla commessa, dalla commessa all'elenco. Se è aperto un pannello, lo chiude</w:t>
            </w:r>
          </w:p>
        </w:tc>
        <w:tc>
          <w:tcPr>
            <w:tcW w:type="dxa" w:w="2410"/>
            <w:shd w:fill="F8FAFC" w:color="auto" w:val="clear"/>
            <w:tcMar>
              <w:top w:type="dxa" w:w="90"/>
              <w:left w:type="dxa" w:w="120"/>
              <w:bottom w:type="dxa" w:w="90"/>
              <w:right w:type="dxa" w:w="120"/>
            </w:tcMar>
            <w:vAlign w:val="top"/>
          </w:tcPr>
          <w:p>
            <w:pPr>
              <w:pStyle w:val="CellText"/>
              <w:spacing w:after="0" w:line="250" w:lineRule="auto"/>
            </w:pPr>
            <w:r>
              <w:t xml:space="preserve">Dettaglio commessa</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Invio</w:t>
            </w:r>
          </w:p>
        </w:tc>
        <w:tc>
          <w:tcPr>
            <w:tcW w:type="dxa" w:w="4915"/>
            <w:shd w:fill="FFFFFF" w:color="auto" w:val="clear"/>
            <w:tcMar>
              <w:top w:type="dxa" w:w="90"/>
              <w:left w:type="dxa" w:w="120"/>
              <w:bottom w:type="dxa" w:w="90"/>
              <w:right w:type="dxa" w:w="120"/>
            </w:tcMar>
            <w:vAlign w:val="top"/>
          </w:tcPr>
          <w:p>
            <w:pPr>
              <w:pStyle w:val="CellText"/>
              <w:spacing w:after="0" w:line="250" w:lineRule="auto"/>
            </w:pPr>
            <w:r>
              <w:t xml:space="preserve">Salva la riga in corso di inserimento</w:t>
            </w:r>
          </w:p>
        </w:tc>
        <w:tc>
          <w:tcPr>
            <w:tcW w:type="dxa" w:w="2410"/>
            <w:shd w:fill="FFFFFF" w:color="auto" w:val="clear"/>
            <w:tcMar>
              <w:top w:type="dxa" w:w="90"/>
              <w:left w:type="dxa" w:w="120"/>
              <w:bottom w:type="dxa" w:w="90"/>
              <w:right w:type="dxa" w:w="120"/>
            </w:tcMar>
            <w:vAlign w:val="top"/>
          </w:tcPr>
          <w:p>
            <w:pPr>
              <w:pStyle w:val="CellText"/>
              <w:spacing w:after="0" w:line="250" w:lineRule="auto"/>
            </w:pPr>
            <w:r>
              <w:t xml:space="preserve">Moduli di registrazione voci</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Tab</w:t>
            </w:r>
          </w:p>
        </w:tc>
        <w:tc>
          <w:tcPr>
            <w:tcW w:type="dxa" w:w="4915"/>
            <w:shd w:fill="F8FAFC" w:color="auto" w:val="clear"/>
            <w:tcMar>
              <w:top w:type="dxa" w:w="90"/>
              <w:left w:type="dxa" w:w="120"/>
              <w:bottom w:type="dxa" w:w="90"/>
              <w:right w:type="dxa" w:w="120"/>
            </w:tcMar>
            <w:vAlign w:val="top"/>
          </w:tcPr>
          <w:p>
            <w:pPr>
              <w:pStyle w:val="CellText"/>
              <w:spacing w:after="0" w:line="250" w:lineRule="auto"/>
            </w:pPr>
            <w:r>
              <w:t xml:space="preserve">Accetta il suggerimento del listino e prosegue al campo successivo</w:t>
            </w:r>
          </w:p>
        </w:tc>
        <w:tc>
          <w:tcPr>
            <w:tcW w:type="dxa" w:w="2410"/>
            <w:shd w:fill="F8FAFC" w:color="auto" w:val="clear"/>
            <w:tcMar>
              <w:top w:type="dxa" w:w="90"/>
              <w:left w:type="dxa" w:w="120"/>
              <w:bottom w:type="dxa" w:w="90"/>
              <w:right w:type="dxa" w:w="120"/>
            </w:tcMar>
            <w:vAlign w:val="top"/>
          </w:tcPr>
          <w:p>
            <w:pPr>
              <w:pStyle w:val="CellText"/>
              <w:spacing w:after="0" w:line="250" w:lineRule="auto"/>
            </w:pPr>
            <w:r>
              <w:t xml:space="preserve">Campi con completamento automatico</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w:t>
            </w:r>
            <w:r>
              <w:t xml:space="preserve"> </w:t>
            </w:r>
            <w:r>
              <w:rPr>
                <w:rFonts w:ascii="Consolas" w:cs="Consolas" w:eastAsia="Consolas" w:hAnsi="Consolas"/>
                <w:color w:val="9F1239"/>
                <w:sz w:val="19"/>
                <w:szCs w:val="19"/>
              </w:rPr>
              <w:t xml:space="preserve">↓</w:t>
            </w:r>
          </w:p>
        </w:tc>
        <w:tc>
          <w:tcPr>
            <w:tcW w:type="dxa" w:w="4915"/>
            <w:shd w:fill="FFFFFF" w:color="auto" w:val="clear"/>
            <w:tcMar>
              <w:top w:type="dxa" w:w="90"/>
              <w:left w:type="dxa" w:w="120"/>
              <w:bottom w:type="dxa" w:w="90"/>
              <w:right w:type="dxa" w:w="120"/>
            </w:tcMar>
            <w:vAlign w:val="top"/>
          </w:tcPr>
          <w:p>
            <w:pPr>
              <w:pStyle w:val="CellText"/>
              <w:spacing w:after="0" w:line="250" w:lineRule="auto"/>
            </w:pPr>
            <w:r>
              <w:t xml:space="preserve">Scorre i suggerimenti o i risultati di ricerca</w:t>
            </w:r>
          </w:p>
        </w:tc>
        <w:tc>
          <w:tcPr>
            <w:tcW w:type="dxa" w:w="2410"/>
            <w:shd w:fill="FFFFFF" w:color="auto" w:val="clear"/>
            <w:tcMar>
              <w:top w:type="dxa" w:w="90"/>
              <w:left w:type="dxa" w:w="120"/>
              <w:bottom w:type="dxa" w:w="90"/>
              <w:right w:type="dxa" w:w="120"/>
            </w:tcMar>
            <w:vAlign w:val="top"/>
          </w:tcPr>
          <w:p>
            <w:pPr>
              <w:pStyle w:val="CellText"/>
              <w:spacing w:after="0" w:line="250" w:lineRule="auto"/>
            </w:pPr>
            <w:r>
              <w:t xml:space="preserve">Ricerca e completamento automatico</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Esc</w:t>
            </w:r>
          </w:p>
        </w:tc>
        <w:tc>
          <w:tcPr>
            <w:tcW w:type="dxa" w:w="4915"/>
            <w:shd w:fill="F8FAFC" w:color="auto" w:val="clear"/>
            <w:tcMar>
              <w:top w:type="dxa" w:w="90"/>
              <w:left w:type="dxa" w:w="120"/>
              <w:bottom w:type="dxa" w:w="90"/>
              <w:right w:type="dxa" w:w="120"/>
            </w:tcMar>
            <w:vAlign w:val="top"/>
          </w:tcPr>
          <w:p>
            <w:pPr>
              <w:pStyle w:val="CellText"/>
              <w:spacing w:after="0" w:line="250" w:lineRule="auto"/>
            </w:pPr>
            <w:r>
              <w:t xml:space="preserve">Svuota i campi variabili del modulo di inserimento</w:t>
            </w:r>
          </w:p>
        </w:tc>
        <w:tc>
          <w:tcPr>
            <w:tcW w:type="dxa" w:w="2410"/>
            <w:shd w:fill="F8FAFC" w:color="auto" w:val="clear"/>
            <w:tcMar>
              <w:top w:type="dxa" w:w="90"/>
              <w:left w:type="dxa" w:w="120"/>
              <w:bottom w:type="dxa" w:w="90"/>
              <w:right w:type="dxa" w:w="120"/>
            </w:tcMar>
            <w:vAlign w:val="top"/>
          </w:tcPr>
          <w:p>
            <w:pPr>
              <w:pStyle w:val="CellText"/>
              <w:spacing w:after="0" w:line="250" w:lineRule="auto"/>
            </w:pPr>
            <w:r>
              <w:t xml:space="preserve">Moduli di registrazione voci</w:t>
            </w:r>
          </w:p>
        </w:tc>
      </w:tr>
    </w:tbl>
    <w:p>
      <w:pPr>
        <w:pStyle w:val="Heading2"/>
      </w:pPr>
      <w:r>
        <w:t xml:space="preserve">3.6 Legenda dei simboli</w:t>
      </w:r>
    </w:p>
    <w:p>
      <w:pPr>
        <w:spacing w:after="140" w:line="276" w:lineRule="auto"/>
      </w:pPr>
      <w:r>
        <w:t xml:space="preserve">Le icone hanno lo stesso significato in tutta l'applicazione.</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3084"/>
        <w:gridCol w:w="6554"/>
      </w:tblGrid>
      <w:tr>
        <w:trPr>
          <w:tblHeader/>
        </w:trPr>
        <w:tc>
          <w:tcPr>
            <w:tcW w:type="dxa" w:w="3084"/>
            <w:shd w:fill="0F172A" w:color="auto" w:val="clear"/>
            <w:tcMar>
              <w:top w:type="dxa" w:w="90"/>
              <w:left w:type="dxa" w:w="120"/>
              <w:bottom w:type="dxa" w:w="90"/>
              <w:right w:type="dxa" w:w="120"/>
            </w:tcMar>
            <w:vAlign w:val="center"/>
          </w:tcPr>
          <w:p>
            <w:pPr>
              <w:spacing w:after="0"/>
            </w:pPr>
            <w:r>
              <w:rPr>
                <w:b/>
                <w:bCs/>
                <w:color w:val="FFFFFF"/>
                <w:sz w:val="17"/>
                <w:szCs w:val="17"/>
              </w:rPr>
              <w:t xml:space="preserve">Simbolo</w:t>
            </w:r>
          </w:p>
        </w:tc>
        <w:tc>
          <w:tcPr>
            <w:tcW w:type="dxa" w:w="6554"/>
            <w:shd w:fill="0F172A" w:color="auto" w:val="clear"/>
            <w:tcMar>
              <w:top w:type="dxa" w:w="90"/>
              <w:left w:type="dxa" w:w="120"/>
              <w:bottom w:type="dxa" w:w="90"/>
              <w:right w:type="dxa" w:w="120"/>
            </w:tcMar>
            <w:vAlign w:val="center"/>
          </w:tcPr>
          <w:p>
            <w:pPr>
              <w:spacing w:after="0"/>
            </w:pPr>
            <w:r>
              <w:rPr>
                <w:b/>
                <w:bCs/>
                <w:color w:val="FFFFFF"/>
                <w:sz w:val="17"/>
                <w:szCs w:val="17"/>
              </w:rPr>
              <w:t xml:space="preserve">Significato</w:t>
            </w:r>
          </w:p>
        </w:tc>
      </w:tr>
      <w:tr>
        <w:tc>
          <w:tcPr>
            <w:tcW w:type="dxa" w:w="3084"/>
            <w:shd w:fill="FFFFFF" w:color="auto" w:val="clear"/>
            <w:tcMar>
              <w:top w:type="dxa" w:w="90"/>
              <w:left w:type="dxa" w:w="120"/>
              <w:bottom w:type="dxa" w:w="90"/>
              <w:right w:type="dxa" w:w="120"/>
            </w:tcMar>
            <w:vAlign w:val="top"/>
          </w:tcPr>
          <w:p>
            <w:pPr>
              <w:pStyle w:val="CellText"/>
              <w:spacing w:after="0" w:line="250" w:lineRule="auto"/>
            </w:pPr>
            <w:r>
              <w:t xml:space="preserve">Bersaglio</w:t>
            </w:r>
          </w:p>
        </w:tc>
        <w:tc>
          <w:tcPr>
            <w:tcW w:type="dxa" w:w="6554"/>
            <w:shd w:fill="FFFFFF" w:color="auto" w:val="clear"/>
            <w:tcMar>
              <w:top w:type="dxa" w:w="90"/>
              <w:left w:type="dxa" w:w="120"/>
              <w:bottom w:type="dxa" w:w="90"/>
              <w:right w:type="dxa" w:w="120"/>
            </w:tcMar>
            <w:vAlign w:val="top"/>
          </w:tcPr>
          <w:p>
            <w:pPr>
              <w:pStyle w:val="CellText"/>
              <w:spacing w:after="0" w:line="250" w:lineRule="auto"/>
            </w:pPr>
            <w:r>
              <w:t xml:space="preserve">Centro di costo (macchinario, impianto o area di lavoro)</w:t>
            </w:r>
          </w:p>
        </w:tc>
      </w:tr>
      <w:tr>
        <w:tc>
          <w:tcPr>
            <w:tcW w:type="dxa" w:w="3084"/>
            <w:shd w:fill="F8FAFC" w:color="auto" w:val="clear"/>
            <w:tcMar>
              <w:top w:type="dxa" w:w="90"/>
              <w:left w:type="dxa" w:w="120"/>
              <w:bottom w:type="dxa" w:w="90"/>
              <w:right w:type="dxa" w:w="120"/>
            </w:tcMar>
            <w:vAlign w:val="top"/>
          </w:tcPr>
          <w:p>
            <w:pPr>
              <w:pStyle w:val="CellText"/>
              <w:spacing w:after="0" w:line="250" w:lineRule="auto"/>
            </w:pPr>
            <w:r>
              <w:t xml:space="preserve">Scatola / pacco</w:t>
            </w:r>
          </w:p>
        </w:tc>
        <w:tc>
          <w:tcPr>
            <w:tcW w:type="dxa" w:w="6554"/>
            <w:shd w:fill="F8FAFC" w:color="auto" w:val="clear"/>
            <w:tcMar>
              <w:top w:type="dxa" w:w="90"/>
              <w:left w:type="dxa" w:w="120"/>
              <w:bottom w:type="dxa" w:w="90"/>
              <w:right w:type="dxa" w:w="120"/>
            </w:tcMar>
            <w:vAlign w:val="top"/>
          </w:tcPr>
          <w:p>
            <w:pPr>
              <w:pStyle w:val="CellText"/>
              <w:spacing w:after="0" w:line="250" w:lineRule="auto"/>
            </w:pPr>
            <w:r>
              <w:t xml:space="preserve">Materiale</w:t>
            </w:r>
          </w:p>
        </w:tc>
      </w:tr>
      <w:tr>
        <w:tc>
          <w:tcPr>
            <w:tcW w:type="dxa" w:w="3084"/>
            <w:shd w:fill="FFFFFF" w:color="auto" w:val="clear"/>
            <w:tcMar>
              <w:top w:type="dxa" w:w="90"/>
              <w:left w:type="dxa" w:w="120"/>
              <w:bottom w:type="dxa" w:w="90"/>
              <w:right w:type="dxa" w:w="120"/>
            </w:tcMar>
            <w:vAlign w:val="top"/>
          </w:tcPr>
          <w:p>
            <w:pPr>
              <w:pStyle w:val="CellText"/>
              <w:spacing w:after="0" w:line="250" w:lineRule="auto"/>
            </w:pPr>
            <w:r>
              <w:t xml:space="preserve">Elmetto</w:t>
            </w:r>
          </w:p>
        </w:tc>
        <w:tc>
          <w:tcPr>
            <w:tcW w:type="dxa" w:w="6554"/>
            <w:shd w:fill="FFFFFF" w:color="auto" w:val="clear"/>
            <w:tcMar>
              <w:top w:type="dxa" w:w="90"/>
              <w:left w:type="dxa" w:w="120"/>
              <w:bottom w:type="dxa" w:w="90"/>
              <w:right w:type="dxa" w:w="120"/>
            </w:tcMar>
            <w:vAlign w:val="top"/>
          </w:tcPr>
          <w:p>
            <w:pPr>
              <w:pStyle w:val="CellText"/>
              <w:spacing w:after="0" w:line="250" w:lineRule="auto"/>
            </w:pPr>
            <w:r>
              <w:t xml:space="preserve">Manodopera, ore lavorate</w:t>
            </w:r>
          </w:p>
        </w:tc>
      </w:tr>
      <w:tr>
        <w:tc>
          <w:tcPr>
            <w:tcW w:type="dxa" w:w="3084"/>
            <w:shd w:fill="F8FAFC" w:color="auto" w:val="clear"/>
            <w:tcMar>
              <w:top w:type="dxa" w:w="90"/>
              <w:left w:type="dxa" w:w="120"/>
              <w:bottom w:type="dxa" w:w="90"/>
              <w:right w:type="dxa" w:w="120"/>
            </w:tcMar>
            <w:vAlign w:val="top"/>
          </w:tcPr>
          <w:p>
            <w:pPr>
              <w:pStyle w:val="CellText"/>
              <w:spacing w:after="0" w:line="250" w:lineRule="auto"/>
            </w:pPr>
            <w:r>
              <w:t xml:space="preserve">Scontrino</w:t>
            </w:r>
          </w:p>
        </w:tc>
        <w:tc>
          <w:tcPr>
            <w:tcW w:type="dxa" w:w="6554"/>
            <w:shd w:fill="F8FAFC" w:color="auto" w:val="clear"/>
            <w:tcMar>
              <w:top w:type="dxa" w:w="90"/>
              <w:left w:type="dxa" w:w="120"/>
              <w:bottom w:type="dxa" w:w="90"/>
              <w:right w:type="dxa" w:w="120"/>
            </w:tcMar>
            <w:vAlign w:val="top"/>
          </w:tcPr>
          <w:p>
            <w:pPr>
              <w:pStyle w:val="CellText"/>
              <w:spacing w:after="0" w:line="250" w:lineRule="auto"/>
            </w:pPr>
            <w:r>
              <w:t xml:space="preserve">Spesa accessoria</w:t>
            </w:r>
          </w:p>
        </w:tc>
      </w:tr>
      <w:tr>
        <w:tc>
          <w:tcPr>
            <w:tcW w:type="dxa" w:w="3084"/>
            <w:shd w:fill="FFFFFF" w:color="auto" w:val="clear"/>
            <w:tcMar>
              <w:top w:type="dxa" w:w="90"/>
              <w:left w:type="dxa" w:w="120"/>
              <w:bottom w:type="dxa" w:w="90"/>
              <w:right w:type="dxa" w:w="120"/>
            </w:tcMar>
            <w:vAlign w:val="top"/>
          </w:tcPr>
          <w:p>
            <w:pPr>
              <w:pStyle w:val="CellText"/>
              <w:spacing w:after="0" w:line="250" w:lineRule="auto"/>
            </w:pPr>
            <w:r>
              <w:t xml:space="preserve">Valigetta</w:t>
            </w:r>
          </w:p>
        </w:tc>
        <w:tc>
          <w:tcPr>
            <w:tcW w:type="dxa" w:w="6554"/>
            <w:shd w:fill="FFFFFF" w:color="auto" w:val="clear"/>
            <w:tcMar>
              <w:top w:type="dxa" w:w="90"/>
              <w:left w:type="dxa" w:w="120"/>
              <w:bottom w:type="dxa" w:w="90"/>
              <w:right w:type="dxa" w:w="120"/>
            </w:tcMar>
            <w:vAlign w:val="top"/>
          </w:tcPr>
          <w:p>
            <w:pPr>
              <w:pStyle w:val="CellText"/>
              <w:spacing w:after="0" w:line="250" w:lineRule="auto"/>
            </w:pPr>
            <w:r>
              <w:t xml:space="preserve">Commessa</w:t>
            </w:r>
          </w:p>
        </w:tc>
      </w:tr>
      <w:tr>
        <w:tc>
          <w:tcPr>
            <w:tcW w:type="dxa" w:w="3084"/>
            <w:shd w:fill="F8FAFC" w:color="auto" w:val="clear"/>
            <w:tcMar>
              <w:top w:type="dxa" w:w="90"/>
              <w:left w:type="dxa" w:w="120"/>
              <w:bottom w:type="dxa" w:w="90"/>
              <w:right w:type="dxa" w:w="120"/>
            </w:tcMar>
            <w:vAlign w:val="top"/>
          </w:tcPr>
          <w:p>
            <w:pPr>
              <w:pStyle w:val="CellText"/>
              <w:spacing w:after="0" w:line="250" w:lineRule="auto"/>
            </w:pPr>
            <w:r>
              <w:t xml:space="preserve">Persona / persone</w:t>
            </w:r>
          </w:p>
        </w:tc>
        <w:tc>
          <w:tcPr>
            <w:tcW w:type="dxa" w:w="6554"/>
            <w:shd w:fill="F8FAFC" w:color="auto" w:val="clear"/>
            <w:tcMar>
              <w:top w:type="dxa" w:w="90"/>
              <w:left w:type="dxa" w:w="120"/>
              <w:bottom w:type="dxa" w:w="90"/>
              <w:right w:type="dxa" w:w="120"/>
            </w:tcMar>
            <w:vAlign w:val="top"/>
          </w:tcPr>
          <w:p>
            <w:pPr>
              <w:pStyle w:val="CellText"/>
              <w:spacing w:after="0" w:line="250" w:lineRule="auto"/>
            </w:pPr>
            <w:r>
              <w:t xml:space="preserve">Cliente, operatore, squadra</w:t>
            </w:r>
          </w:p>
        </w:tc>
      </w:tr>
      <w:tr>
        <w:tc>
          <w:tcPr>
            <w:tcW w:type="dxa" w:w="3084"/>
            <w:shd w:fill="FFFFFF" w:color="auto" w:val="clear"/>
            <w:tcMar>
              <w:top w:type="dxa" w:w="90"/>
              <w:left w:type="dxa" w:w="120"/>
              <w:bottom w:type="dxa" w:w="90"/>
              <w:right w:type="dxa" w:w="120"/>
            </w:tcMar>
            <w:vAlign w:val="top"/>
          </w:tcPr>
          <w:p>
            <w:pPr>
              <w:pStyle w:val="CellText"/>
              <w:spacing w:after="0" w:line="250" w:lineRule="auto"/>
            </w:pPr>
            <w:r>
              <w:t xml:space="preserve">Furgone</w:t>
            </w:r>
          </w:p>
        </w:tc>
        <w:tc>
          <w:tcPr>
            <w:tcW w:type="dxa" w:w="6554"/>
            <w:shd w:fill="FFFFFF" w:color="auto" w:val="clear"/>
            <w:tcMar>
              <w:top w:type="dxa" w:w="90"/>
              <w:left w:type="dxa" w:w="120"/>
              <w:bottom w:type="dxa" w:w="90"/>
              <w:right w:type="dxa" w:w="120"/>
            </w:tcMar>
            <w:vAlign w:val="top"/>
          </w:tcPr>
          <w:p>
            <w:pPr>
              <w:pStyle w:val="CellText"/>
              <w:spacing w:after="0" w:line="250" w:lineRule="auto"/>
            </w:pPr>
            <w:r>
              <w:t xml:space="preserve">Mezzo aziendale, trasferta, trasporto</w:t>
            </w:r>
          </w:p>
        </w:tc>
      </w:tr>
      <w:tr>
        <w:tc>
          <w:tcPr>
            <w:tcW w:type="dxa" w:w="3084"/>
            <w:shd w:fill="F8FAFC" w:color="auto" w:val="clear"/>
            <w:tcMar>
              <w:top w:type="dxa" w:w="90"/>
              <w:left w:type="dxa" w:w="120"/>
              <w:bottom w:type="dxa" w:w="90"/>
              <w:right w:type="dxa" w:w="120"/>
            </w:tcMar>
            <w:vAlign w:val="top"/>
          </w:tcPr>
          <w:p>
            <w:pPr>
              <w:pStyle w:val="CellText"/>
              <w:spacing w:after="0" w:line="250" w:lineRule="auto"/>
            </w:pPr>
            <w:r>
              <w:t xml:space="preserve">Chiave inglese</w:t>
            </w:r>
          </w:p>
        </w:tc>
        <w:tc>
          <w:tcPr>
            <w:tcW w:type="dxa" w:w="6554"/>
            <w:shd w:fill="F8FAFC" w:color="auto" w:val="clear"/>
            <w:tcMar>
              <w:top w:type="dxa" w:w="90"/>
              <w:left w:type="dxa" w:w="120"/>
              <w:bottom w:type="dxa" w:w="90"/>
              <w:right w:type="dxa" w:w="120"/>
            </w:tcMar>
            <w:vAlign w:val="top"/>
          </w:tcPr>
          <w:p>
            <w:pPr>
              <w:pStyle w:val="CellText"/>
              <w:spacing w:after="0" w:line="250" w:lineRule="auto"/>
            </w:pPr>
            <w:r>
              <w:t xml:space="preserve">Fee di montaggio / installazione</w:t>
            </w:r>
          </w:p>
        </w:tc>
      </w:tr>
      <w:tr>
        <w:tc>
          <w:tcPr>
            <w:tcW w:type="dxa" w:w="3084"/>
            <w:shd w:fill="FFFFFF" w:color="auto" w:val="clear"/>
            <w:tcMar>
              <w:top w:type="dxa" w:w="90"/>
              <w:left w:type="dxa" w:w="120"/>
              <w:bottom w:type="dxa" w:w="90"/>
              <w:right w:type="dxa" w:w="120"/>
            </w:tcMar>
            <w:vAlign w:val="top"/>
          </w:tcPr>
          <w:p>
            <w:pPr>
              <w:pStyle w:val="CellText"/>
              <w:spacing w:after="0" w:line="250" w:lineRule="auto"/>
            </w:pPr>
            <w:r>
              <w:t xml:space="preserve">Percentuale</w:t>
            </w:r>
          </w:p>
        </w:tc>
        <w:tc>
          <w:tcPr>
            <w:tcW w:type="dxa" w:w="6554"/>
            <w:shd w:fill="FFFFFF" w:color="auto" w:val="clear"/>
            <w:tcMar>
              <w:top w:type="dxa" w:w="90"/>
              <w:left w:type="dxa" w:w="120"/>
              <w:bottom w:type="dxa" w:w="90"/>
              <w:right w:type="dxa" w:w="120"/>
            </w:tcMar>
            <w:vAlign w:val="top"/>
          </w:tcPr>
          <w:p>
            <w:pPr>
              <w:pStyle w:val="CellText"/>
              <w:spacing w:after="0" w:line="250" w:lineRule="auto"/>
            </w:pPr>
            <w:r>
              <w:t xml:space="preserve">Ricarico o incidenza percentuale</w:t>
            </w:r>
          </w:p>
        </w:tc>
      </w:tr>
      <w:tr>
        <w:tc>
          <w:tcPr>
            <w:tcW w:type="dxa" w:w="3084"/>
            <w:shd w:fill="F8FAFC" w:color="auto" w:val="clear"/>
            <w:tcMar>
              <w:top w:type="dxa" w:w="90"/>
              <w:left w:type="dxa" w:w="120"/>
              <w:bottom w:type="dxa" w:w="90"/>
              <w:right w:type="dxa" w:w="120"/>
            </w:tcMar>
            <w:vAlign w:val="top"/>
          </w:tcPr>
          <w:p>
            <w:pPr>
              <w:pStyle w:val="CellText"/>
              <w:spacing w:after="0" w:line="250" w:lineRule="auto"/>
            </w:pPr>
            <w:r>
              <w:t xml:space="preserve">Strati sovrapposti</w:t>
            </w:r>
          </w:p>
        </w:tc>
        <w:tc>
          <w:tcPr>
            <w:tcW w:type="dxa" w:w="6554"/>
            <w:shd w:fill="F8FAFC" w:color="auto" w:val="clear"/>
            <w:tcMar>
              <w:top w:type="dxa" w:w="90"/>
              <w:left w:type="dxa" w:w="120"/>
              <w:bottom w:type="dxa" w:w="90"/>
              <w:right w:type="dxa" w:w="120"/>
            </w:tcMar>
            <w:vAlign w:val="top"/>
          </w:tcPr>
          <w:p>
            <w:pPr>
              <w:pStyle w:val="CellText"/>
              <w:spacing w:after="0" w:line="250" w:lineRule="auto"/>
            </w:pPr>
            <w:r>
              <w:t xml:space="preserve">Fase o ambito di lavorazione</w:t>
            </w:r>
          </w:p>
        </w:tc>
      </w:tr>
      <w:tr>
        <w:tc>
          <w:tcPr>
            <w:tcW w:type="dxa" w:w="3084"/>
            <w:shd w:fill="FFFFFF" w:color="auto" w:val="clear"/>
            <w:tcMar>
              <w:top w:type="dxa" w:w="90"/>
              <w:left w:type="dxa" w:w="120"/>
              <w:bottom w:type="dxa" w:w="90"/>
              <w:right w:type="dxa" w:w="120"/>
            </w:tcMar>
            <w:vAlign w:val="top"/>
          </w:tcPr>
          <w:p>
            <w:pPr>
              <w:pStyle w:val="CellText"/>
              <w:spacing w:after="0" w:line="250" w:lineRule="auto"/>
            </w:pPr>
            <w:r>
              <w:t xml:space="preserve">Calendario</w:t>
            </w:r>
          </w:p>
        </w:tc>
        <w:tc>
          <w:tcPr>
            <w:tcW w:type="dxa" w:w="6554"/>
            <w:shd w:fill="FFFFFF" w:color="auto" w:val="clear"/>
            <w:tcMar>
              <w:top w:type="dxa" w:w="90"/>
              <w:left w:type="dxa" w:w="120"/>
              <w:bottom w:type="dxa" w:w="90"/>
              <w:right w:type="dxa" w:w="120"/>
            </w:tcMar>
            <w:vAlign w:val="top"/>
          </w:tcPr>
          <w:p>
            <w:pPr>
              <w:pStyle w:val="CellText"/>
              <w:spacing w:after="0" w:line="250" w:lineRule="auto"/>
            </w:pPr>
            <w:r>
              <w:t xml:space="preserve">Data di registrazione</w:t>
            </w:r>
          </w:p>
        </w:tc>
      </w:tr>
      <w:tr>
        <w:tc>
          <w:tcPr>
            <w:tcW w:type="dxa" w:w="3084"/>
            <w:shd w:fill="F8FAFC" w:color="auto" w:val="clear"/>
            <w:tcMar>
              <w:top w:type="dxa" w:w="90"/>
              <w:left w:type="dxa" w:w="120"/>
              <w:bottom w:type="dxa" w:w="90"/>
              <w:right w:type="dxa" w:w="120"/>
            </w:tcMar>
            <w:vAlign w:val="top"/>
          </w:tcPr>
          <w:p>
            <w:pPr>
              <w:pStyle w:val="CellText"/>
              <w:spacing w:after="0" w:line="250" w:lineRule="auto"/>
            </w:pPr>
            <w:r>
              <w:t xml:space="preserve">Matita</w:t>
            </w:r>
          </w:p>
        </w:tc>
        <w:tc>
          <w:tcPr>
            <w:tcW w:type="dxa" w:w="6554"/>
            <w:shd w:fill="F8FAFC" w:color="auto" w:val="clear"/>
            <w:tcMar>
              <w:top w:type="dxa" w:w="90"/>
              <w:left w:type="dxa" w:w="120"/>
              <w:bottom w:type="dxa" w:w="90"/>
              <w:right w:type="dxa" w:w="120"/>
            </w:tcMar>
            <w:vAlign w:val="top"/>
          </w:tcPr>
          <w:p>
            <w:pPr>
              <w:pStyle w:val="CellText"/>
              <w:spacing w:after="0" w:line="250" w:lineRule="auto"/>
            </w:pPr>
            <w:r>
              <w:t xml:space="preserve">Modifica della voce</w:t>
            </w:r>
          </w:p>
        </w:tc>
      </w:tr>
      <w:tr>
        <w:tc>
          <w:tcPr>
            <w:tcW w:type="dxa" w:w="3084"/>
            <w:shd w:fill="FFFFFF" w:color="auto" w:val="clear"/>
            <w:tcMar>
              <w:top w:type="dxa" w:w="90"/>
              <w:left w:type="dxa" w:w="120"/>
              <w:bottom w:type="dxa" w:w="90"/>
              <w:right w:type="dxa" w:w="120"/>
            </w:tcMar>
            <w:vAlign w:val="top"/>
          </w:tcPr>
          <w:p>
            <w:pPr>
              <w:pStyle w:val="CellText"/>
              <w:spacing w:after="0" w:line="250" w:lineRule="auto"/>
            </w:pPr>
            <w:r>
              <w:t xml:space="preserve">Cestino</w:t>
            </w:r>
          </w:p>
        </w:tc>
        <w:tc>
          <w:tcPr>
            <w:tcW w:type="dxa" w:w="6554"/>
            <w:shd w:fill="FFFFFF" w:color="auto" w:val="clear"/>
            <w:tcMar>
              <w:top w:type="dxa" w:w="90"/>
              <w:left w:type="dxa" w:w="120"/>
              <w:bottom w:type="dxa" w:w="90"/>
              <w:right w:type="dxa" w:w="120"/>
            </w:tcMar>
            <w:vAlign w:val="top"/>
          </w:tcPr>
          <w:p>
            <w:pPr>
              <w:pStyle w:val="CellText"/>
              <w:spacing w:after="0" w:line="250" w:lineRule="auto"/>
            </w:pPr>
            <w:r>
              <w:t xml:space="preserve">Eliminazione della voce</w:t>
            </w:r>
          </w:p>
        </w:tc>
      </w:tr>
      <w:tr>
        <w:tc>
          <w:tcPr>
            <w:tcW w:type="dxa" w:w="3084"/>
            <w:shd w:fill="F8FAFC" w:color="auto" w:val="clear"/>
            <w:tcMar>
              <w:top w:type="dxa" w:w="90"/>
              <w:left w:type="dxa" w:w="120"/>
              <w:bottom w:type="dxa" w:w="90"/>
              <w:right w:type="dxa" w:w="120"/>
            </w:tcMar>
            <w:vAlign w:val="top"/>
          </w:tcPr>
          <w:p>
            <w:pPr>
              <w:pStyle w:val="CellText"/>
              <w:spacing w:after="0" w:line="250" w:lineRule="auto"/>
            </w:pPr>
            <w:r>
              <w:t xml:space="preserve">Freccia circolare</w:t>
            </w:r>
          </w:p>
        </w:tc>
        <w:tc>
          <w:tcPr>
            <w:tcW w:type="dxa" w:w="6554"/>
            <w:shd w:fill="F8FAFC" w:color="auto" w:val="clear"/>
            <w:tcMar>
              <w:top w:type="dxa" w:w="90"/>
              <w:left w:type="dxa" w:w="120"/>
              <w:bottom w:type="dxa" w:w="90"/>
              <w:right w:type="dxa" w:w="120"/>
            </w:tcMar>
            <w:vAlign w:val="top"/>
          </w:tcPr>
          <w:p>
            <w:pPr>
              <w:pStyle w:val="CellText"/>
              <w:spacing w:after="0" w:line="250" w:lineRule="auto"/>
            </w:pPr>
            <w:r>
              <w:t xml:space="preserve">Azzeramento dei filtri applicati</w:t>
            </w:r>
          </w:p>
        </w:tc>
      </w:tr>
      <w:tr>
        <w:tc>
          <w:tcPr>
            <w:tcW w:type="dxa" w:w="3084"/>
            <w:shd w:fill="FFFFFF" w:color="auto" w:val="clear"/>
            <w:tcMar>
              <w:top w:type="dxa" w:w="90"/>
              <w:left w:type="dxa" w:w="120"/>
              <w:bottom w:type="dxa" w:w="90"/>
              <w:right w:type="dxa" w:w="120"/>
            </w:tcMar>
            <w:vAlign w:val="top"/>
          </w:tcPr>
          <w:p>
            <w:pPr>
              <w:pStyle w:val="CellText"/>
              <w:spacing w:after="0" w:line="250" w:lineRule="auto"/>
            </w:pPr>
            <w:r>
              <w:t xml:space="preserve">Freccia crescente / decrescente</w:t>
            </w:r>
          </w:p>
        </w:tc>
        <w:tc>
          <w:tcPr>
            <w:tcW w:type="dxa" w:w="6554"/>
            <w:shd w:fill="FFFFFF" w:color="auto" w:val="clear"/>
            <w:tcMar>
              <w:top w:type="dxa" w:w="90"/>
              <w:left w:type="dxa" w:w="120"/>
              <w:bottom w:type="dxa" w:w="90"/>
              <w:right w:type="dxa" w:w="120"/>
            </w:tcMar>
            <w:vAlign w:val="top"/>
          </w:tcPr>
          <w:p>
            <w:pPr>
              <w:pStyle w:val="CellText"/>
              <w:spacing w:after="0" w:line="250" w:lineRule="auto"/>
            </w:pPr>
            <w:r>
              <w:t xml:space="preserve">Margine positivo / margine negativo</w:t>
            </w:r>
          </w:p>
        </w:tc>
      </w:tr>
      <w:tr>
        <w:tc>
          <w:tcPr>
            <w:tcW w:type="dxa" w:w="3084"/>
            <w:shd w:fill="F8FAFC" w:color="auto" w:val="clear"/>
            <w:tcMar>
              <w:top w:type="dxa" w:w="90"/>
              <w:left w:type="dxa" w:w="120"/>
              <w:bottom w:type="dxa" w:w="90"/>
              <w:right w:type="dxa" w:w="120"/>
            </w:tcMar>
            <w:vAlign w:val="top"/>
          </w:tcPr>
          <w:p>
            <w:pPr>
              <w:pStyle w:val="CellText"/>
              <w:spacing w:after="0" w:line="250" w:lineRule="auto"/>
            </w:pPr>
            <w:r>
              <w:t xml:space="preserve">Triangolo di avviso</w:t>
            </w:r>
          </w:p>
        </w:tc>
        <w:tc>
          <w:tcPr>
            <w:tcW w:type="dxa" w:w="6554"/>
            <w:shd w:fill="F8FAFC" w:color="auto" w:val="clear"/>
            <w:tcMar>
              <w:top w:type="dxa" w:w="90"/>
              <w:left w:type="dxa" w:w="120"/>
              <w:bottom w:type="dxa" w:w="90"/>
              <w:right w:type="dxa" w:w="120"/>
            </w:tcMar>
            <w:vAlign w:val="top"/>
          </w:tcPr>
          <w:p>
            <w:pPr>
              <w:pStyle w:val="CellText"/>
              <w:spacing w:after="0" w:line="250" w:lineRule="auto"/>
            </w:pPr>
            <w:r>
              <w:t xml:space="preserve">Situazione da verificare (margine sottile)</w:t>
            </w:r>
          </w:p>
        </w:tc>
      </w:tr>
      <w:tr>
        <w:tc>
          <w:tcPr>
            <w:tcW w:type="dxa" w:w="3084"/>
            <w:shd w:fill="FFFFFF" w:color="auto" w:val="clear"/>
            <w:tcMar>
              <w:top w:type="dxa" w:w="90"/>
              <w:left w:type="dxa" w:w="120"/>
              <w:bottom w:type="dxa" w:w="90"/>
              <w:right w:type="dxa" w:w="120"/>
            </w:tcMar>
            <w:vAlign w:val="top"/>
          </w:tcPr>
          <w:p>
            <w:pPr>
              <w:pStyle w:val="CellText"/>
              <w:spacing w:after="0" w:line="250" w:lineRule="auto"/>
            </w:pPr>
            <w:r>
              <w:t xml:space="preserve">Lente d'ingrandimento</w:t>
            </w:r>
          </w:p>
        </w:tc>
        <w:tc>
          <w:tcPr>
            <w:tcW w:type="dxa" w:w="6554"/>
            <w:shd w:fill="FFFFFF" w:color="auto" w:val="clear"/>
            <w:tcMar>
              <w:top w:type="dxa" w:w="90"/>
              <w:left w:type="dxa" w:w="120"/>
              <w:bottom w:type="dxa" w:w="90"/>
              <w:right w:type="dxa" w:w="120"/>
            </w:tcMar>
            <w:vAlign w:val="top"/>
          </w:tcPr>
          <w:p>
            <w:pPr>
              <w:pStyle w:val="CellText"/>
              <w:spacing w:after="0" w:line="250" w:lineRule="auto"/>
            </w:pPr>
            <w:r>
              <w:t xml:space="preserve">Ricerca</w:t>
            </w:r>
          </w:p>
        </w:tc>
      </w:tr>
      <w:tr>
        <w:tc>
          <w:tcPr>
            <w:tcW w:type="dxa" w:w="3084"/>
            <w:shd w:fill="F8FAFC" w:color="auto" w:val="clear"/>
            <w:tcMar>
              <w:top w:type="dxa" w:w="90"/>
              <w:left w:type="dxa" w:w="120"/>
              <w:bottom w:type="dxa" w:w="90"/>
              <w:right w:type="dxa" w:w="120"/>
            </w:tcMar>
            <w:vAlign w:val="top"/>
          </w:tcPr>
          <w:p>
            <w:pPr>
              <w:pStyle w:val="CellText"/>
              <w:spacing w:after="0" w:line="250" w:lineRule="auto"/>
            </w:pPr>
            <w:r>
              <w:t xml:space="preserve">Segno più</w:t>
            </w:r>
          </w:p>
        </w:tc>
        <w:tc>
          <w:tcPr>
            <w:tcW w:type="dxa" w:w="6554"/>
            <w:shd w:fill="F8FAFC" w:color="auto" w:val="clear"/>
            <w:tcMar>
              <w:top w:type="dxa" w:w="90"/>
              <w:left w:type="dxa" w:w="120"/>
              <w:bottom w:type="dxa" w:w="90"/>
              <w:right w:type="dxa" w:w="120"/>
            </w:tcMar>
            <w:vAlign w:val="top"/>
          </w:tcPr>
          <w:p>
            <w:pPr>
              <w:pStyle w:val="CellText"/>
              <w:spacing w:after="0" w:line="250" w:lineRule="auto"/>
            </w:pPr>
            <w:r>
              <w:t xml:space="preserve">Aggiunta di un nuovo elemento</w:t>
            </w:r>
          </w:p>
        </w:tc>
      </w:tr>
    </w:tbl>
    <w:p>
      <w:pPr>
        <w:spacing w:after="240"/>
      </w:pPr>
    </w:p>
    <w:p>
      <w:pPr>
        <w:pStyle w:val="Heading2"/>
      </w:pPr>
      <w:r>
        <w:t xml:space="preserve">3.7 Codici colore</w:t>
      </w:r>
    </w:p>
    <w:p>
      <w:pPr>
        <w:spacing w:after="140" w:line="276" w:lineRule="auto"/>
      </w:pPr>
      <w:r>
        <w:t xml:space="preserve">Il colore trasmette un'informazione immediata sullo stato economico e va letto sempre allo stesso modo:</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120"/>
        <w:gridCol w:w="7518"/>
      </w:tblGrid>
      <w:tr>
        <w:trPr>
          <w:tblHeader/>
        </w:trPr>
        <w:tc>
          <w:tcPr>
            <w:tcW w:type="dxa" w:w="2120"/>
            <w:shd w:fill="0F172A" w:color="auto" w:val="clear"/>
            <w:tcMar>
              <w:top w:type="dxa" w:w="90"/>
              <w:left w:type="dxa" w:w="120"/>
              <w:bottom w:type="dxa" w:w="90"/>
              <w:right w:type="dxa" w:w="120"/>
            </w:tcMar>
            <w:vAlign w:val="center"/>
          </w:tcPr>
          <w:p>
            <w:pPr>
              <w:spacing w:after="0"/>
            </w:pPr>
            <w:r>
              <w:rPr>
                <w:b/>
                <w:bCs/>
                <w:color w:val="FFFFFF"/>
                <w:sz w:val="17"/>
                <w:szCs w:val="17"/>
              </w:rPr>
              <w:t xml:space="preserve">Colore</w:t>
            </w:r>
          </w:p>
        </w:tc>
        <w:tc>
          <w:tcPr>
            <w:tcW w:type="dxa" w:w="7518"/>
            <w:shd w:fill="0F172A" w:color="auto" w:val="clear"/>
            <w:tcMar>
              <w:top w:type="dxa" w:w="90"/>
              <w:left w:type="dxa" w:w="120"/>
              <w:bottom w:type="dxa" w:w="90"/>
              <w:right w:type="dxa" w:w="120"/>
            </w:tcMar>
            <w:vAlign w:val="center"/>
          </w:tcPr>
          <w:p>
            <w:pPr>
              <w:spacing w:after="0"/>
            </w:pPr>
            <w:r>
              <w:rPr>
                <w:b/>
                <w:bCs/>
                <w:color w:val="FFFFFF"/>
                <w:sz w:val="17"/>
                <w:szCs w:val="17"/>
              </w:rPr>
              <w:t xml:space="preserve">Significato</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Rosso</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Colore identificativo dell'applicazione; segnala inoltre i valori in perdita e le azioni di eliminazione</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Verde</w:t>
            </w:r>
          </w:p>
        </w:tc>
        <w:tc>
          <w:tcPr>
            <w:tcW w:type="dxa" w:w="7518"/>
            <w:shd w:fill="F8FAFC" w:color="auto" w:val="clear"/>
            <w:tcMar>
              <w:top w:type="dxa" w:w="90"/>
              <w:left w:type="dxa" w:w="120"/>
              <w:bottom w:type="dxa" w:w="90"/>
              <w:right w:type="dxa" w:w="120"/>
            </w:tcMar>
            <w:vAlign w:val="top"/>
          </w:tcPr>
          <w:p>
            <w:pPr>
              <w:pStyle w:val="CellText"/>
              <w:spacing w:after="0" w:line="250" w:lineRule="auto"/>
            </w:pPr>
            <w:r>
              <w:t xml:space="preserve">Margine positivo, salvataggio riuscito, commessa completata</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Ambra</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Margine sottile, commessa sospesa, centro di costo</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Azzurro</w:t>
            </w:r>
          </w:p>
        </w:tc>
        <w:tc>
          <w:tcPr>
            <w:tcW w:type="dxa" w:w="7518"/>
            <w:shd w:fill="F8FAFC" w:color="auto" w:val="clear"/>
            <w:tcMar>
              <w:top w:type="dxa" w:w="90"/>
              <w:left w:type="dxa" w:w="120"/>
              <w:bottom w:type="dxa" w:w="90"/>
              <w:right w:type="dxa" w:w="120"/>
            </w:tcMar>
            <w:vAlign w:val="top"/>
          </w:tcPr>
          <w:p>
            <w:pPr>
              <w:pStyle w:val="CellText"/>
              <w:spacing w:after="0" w:line="250" w:lineRule="auto"/>
            </w:pPr>
            <w:r>
              <w:t xml:space="preserve">Informazioni di riferimento (preventivo accettato, dati neutri)</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Grigio</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Voci disattivate, dati assenti o non applicabili</w:t>
            </w:r>
          </w:p>
        </w:tc>
      </w:tr>
    </w:tbl>
    <w:p>
      <w:pPr>
        <w:pStyle w:val="Heading1"/>
        <w:pageBreakBefore/>
      </w:pPr>
      <w:r>
        <w:t xml:space="preserve">4. Come ragiona FreschiTech</w:t>
      </w:r>
    </w:p>
    <w:p>
      <w:pPr>
        <w:spacing w:after="140" w:line="276" w:lineRule="auto"/>
      </w:pPr>
      <w:r>
        <w:t xml:space="preserve">Comprendere la gerarchia dei dati è il presupposto per utilizzare correttamente il programma: </w:t>
      </w:r>
      <w:r>
        <w:rPr>
          <w:b/>
          <w:bCs/>
        </w:rPr>
        <w:t xml:space="preserve">ogni costo registrato deve trovare la propria collocazione</w:t>
      </w:r>
      <w:r>
        <w:t xml:space="preserve">, altrimenti il margine calcolato non è attendibile.</w:t>
      </w:r>
    </w:p>
    <w:p>
      <w:pPr>
        <w:pStyle w:val="Heading2"/>
      </w:pPr>
      <w:r>
        <w:t xml:space="preserve">4.1 La gerarchia</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964"/>
        <w:gridCol w:w="2313"/>
        <w:gridCol w:w="6361"/>
      </w:tblGrid>
      <w:tr>
        <w:trPr>
          <w:tblHeader/>
        </w:trPr>
        <w:tc>
          <w:tcPr>
            <w:tcW w:type="dxa" w:w="964"/>
            <w:shd w:fill="0F172A" w:color="auto" w:val="clear"/>
            <w:tcMar>
              <w:top w:type="dxa" w:w="90"/>
              <w:left w:type="dxa" w:w="120"/>
              <w:bottom w:type="dxa" w:w="90"/>
              <w:right w:type="dxa" w:w="120"/>
            </w:tcMar>
            <w:vAlign w:val="center"/>
          </w:tcPr>
          <w:p>
            <w:pPr>
              <w:spacing w:after="0"/>
            </w:pPr>
            <w:r>
              <w:rPr>
                <w:b/>
                <w:bCs/>
                <w:color w:val="FFFFFF"/>
                <w:sz w:val="17"/>
                <w:szCs w:val="17"/>
              </w:rPr>
              <w:t xml:space="preserve">Livello</w:t>
            </w:r>
          </w:p>
        </w:tc>
        <w:tc>
          <w:tcPr>
            <w:tcW w:type="dxa" w:w="2313"/>
            <w:shd w:fill="0F172A" w:color="auto" w:val="clear"/>
            <w:tcMar>
              <w:top w:type="dxa" w:w="90"/>
              <w:left w:type="dxa" w:w="120"/>
              <w:bottom w:type="dxa" w:w="90"/>
              <w:right w:type="dxa" w:w="120"/>
            </w:tcMar>
            <w:vAlign w:val="center"/>
          </w:tcPr>
          <w:p>
            <w:pPr>
              <w:spacing w:after="0"/>
            </w:pPr>
            <w:r>
              <w:rPr>
                <w:b/>
                <w:bCs/>
                <w:color w:val="FFFFFF"/>
                <w:sz w:val="17"/>
                <w:szCs w:val="17"/>
              </w:rPr>
              <w:t xml:space="preserve">Elemento</w:t>
            </w:r>
          </w:p>
        </w:tc>
        <w:tc>
          <w:tcPr>
            <w:tcW w:type="dxa" w:w="6361"/>
            <w:shd w:fill="0F172A" w:color="auto" w:val="clear"/>
            <w:tcMar>
              <w:top w:type="dxa" w:w="90"/>
              <w:left w:type="dxa" w:w="120"/>
              <w:bottom w:type="dxa" w:w="90"/>
              <w:right w:type="dxa" w:w="120"/>
            </w:tcMar>
            <w:vAlign w:val="center"/>
          </w:tcPr>
          <w:p>
            <w:pPr>
              <w:spacing w:after="0"/>
            </w:pPr>
            <w:r>
              <w:rPr>
                <w:b/>
                <w:bCs/>
                <w:color w:val="FFFFFF"/>
                <w:sz w:val="17"/>
                <w:szCs w:val="17"/>
              </w:rPr>
              <w:t xml:space="preserve">Descrizione</w:t>
            </w:r>
          </w:p>
        </w:tc>
      </w:tr>
      <w:tr>
        <w:tc>
          <w:tcPr>
            <w:tcW w:type="dxa" w:w="964"/>
            <w:shd w:fill="FFFFFF" w:color="auto" w:val="clear"/>
            <w:tcMar>
              <w:top w:type="dxa" w:w="90"/>
              <w:left w:type="dxa" w:w="120"/>
              <w:bottom w:type="dxa" w:w="90"/>
              <w:right w:type="dxa" w:w="120"/>
            </w:tcMar>
            <w:vAlign w:val="top"/>
          </w:tcPr>
          <w:p>
            <w:pPr>
              <w:pStyle w:val="CellText"/>
              <w:spacing w:after="0" w:line="250" w:lineRule="auto"/>
            </w:pPr>
            <w:r>
              <w:t xml:space="preserve">1</w:t>
            </w:r>
          </w:p>
        </w:tc>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Cliente</w:t>
            </w:r>
          </w:p>
        </w:tc>
        <w:tc>
          <w:tcPr>
            <w:tcW w:type="dxa" w:w="6361"/>
            <w:shd w:fill="FFFFFF" w:color="auto" w:val="clear"/>
            <w:tcMar>
              <w:top w:type="dxa" w:w="90"/>
              <w:left w:type="dxa" w:w="120"/>
              <w:bottom w:type="dxa" w:w="90"/>
              <w:right w:type="dxa" w:w="120"/>
            </w:tcMar>
            <w:vAlign w:val="top"/>
          </w:tcPr>
          <w:p>
            <w:pPr>
              <w:pStyle w:val="CellText"/>
              <w:spacing w:after="0" w:line="250" w:lineRule="auto"/>
            </w:pPr>
            <w:r>
              <w:t xml:space="preserve">Il soggetto per cui si lavora: azienda, privato o condominio</w:t>
            </w:r>
          </w:p>
        </w:tc>
      </w:tr>
      <w:tr>
        <w:tc>
          <w:tcPr>
            <w:tcW w:type="dxa" w:w="964"/>
            <w:shd w:fill="F8FAFC" w:color="auto" w:val="clear"/>
            <w:tcMar>
              <w:top w:type="dxa" w:w="90"/>
              <w:left w:type="dxa" w:w="120"/>
              <w:bottom w:type="dxa" w:w="90"/>
              <w:right w:type="dxa" w:w="120"/>
            </w:tcMar>
            <w:vAlign w:val="top"/>
          </w:tcPr>
          <w:p>
            <w:pPr>
              <w:pStyle w:val="CellText"/>
              <w:spacing w:after="0" w:line="250" w:lineRule="auto"/>
            </w:pPr>
            <w:r>
              <w:t xml:space="preserve">2</w:t>
            </w:r>
          </w:p>
        </w:tc>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Commessa</w:t>
            </w:r>
          </w:p>
        </w:tc>
        <w:tc>
          <w:tcPr>
            <w:tcW w:type="dxa" w:w="6361"/>
            <w:shd w:fill="F8FAFC" w:color="auto" w:val="clear"/>
            <w:tcMar>
              <w:top w:type="dxa" w:w="90"/>
              <w:left w:type="dxa" w:w="120"/>
              <w:bottom w:type="dxa" w:w="90"/>
              <w:right w:type="dxa" w:w="120"/>
            </w:tcMar>
            <w:vAlign w:val="top"/>
          </w:tcPr>
          <w:p>
            <w:pPr>
              <w:pStyle w:val="CellText"/>
              <w:spacing w:after="0" w:line="250" w:lineRule="auto"/>
            </w:pPr>
            <w:r>
              <w:t xml:space="preserve">Il cantiere o l'intervento complessivo presso quel cliente</w:t>
            </w:r>
          </w:p>
        </w:tc>
      </w:tr>
      <w:tr>
        <w:tc>
          <w:tcPr>
            <w:tcW w:type="dxa" w:w="964"/>
            <w:shd w:fill="FFFFFF" w:color="auto" w:val="clear"/>
            <w:tcMar>
              <w:top w:type="dxa" w:w="90"/>
              <w:left w:type="dxa" w:w="120"/>
              <w:bottom w:type="dxa" w:w="90"/>
              <w:right w:type="dxa" w:w="120"/>
            </w:tcMar>
            <w:vAlign w:val="top"/>
          </w:tcPr>
          <w:p>
            <w:pPr>
              <w:pStyle w:val="CellText"/>
              <w:spacing w:after="0" w:line="250" w:lineRule="auto"/>
            </w:pPr>
            <w:r>
              <w:t xml:space="preserve">3</w:t>
            </w:r>
          </w:p>
        </w:tc>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Centro di costo</w:t>
            </w:r>
          </w:p>
        </w:tc>
        <w:tc>
          <w:tcPr>
            <w:tcW w:type="dxa" w:w="6361"/>
            <w:shd w:fill="FFFFFF" w:color="auto" w:val="clear"/>
            <w:tcMar>
              <w:top w:type="dxa" w:w="90"/>
              <w:left w:type="dxa" w:w="120"/>
              <w:bottom w:type="dxa" w:w="90"/>
              <w:right w:type="dxa" w:w="120"/>
            </w:tcMar>
            <w:vAlign w:val="top"/>
          </w:tcPr>
          <w:p>
            <w:pPr>
              <w:pStyle w:val="CellText"/>
              <w:spacing w:after="0" w:line="250" w:lineRule="auto"/>
            </w:pPr>
            <w:r>
              <w:t xml:space="preserve">La singola macchina, impianto o area della commessa da valutare separatamente</w:t>
            </w:r>
          </w:p>
        </w:tc>
      </w:tr>
      <w:tr>
        <w:tc>
          <w:tcPr>
            <w:tcW w:type="dxa" w:w="964"/>
            <w:shd w:fill="F8FAFC" w:color="auto" w:val="clear"/>
            <w:tcMar>
              <w:top w:type="dxa" w:w="90"/>
              <w:left w:type="dxa" w:w="120"/>
              <w:bottom w:type="dxa" w:w="90"/>
              <w:right w:type="dxa" w:w="120"/>
            </w:tcMar>
            <w:vAlign w:val="top"/>
          </w:tcPr>
          <w:p>
            <w:pPr>
              <w:pStyle w:val="CellText"/>
              <w:spacing w:after="0" w:line="250" w:lineRule="auto"/>
            </w:pPr>
            <w:r>
              <w:t xml:space="preserve">4</w:t>
            </w:r>
          </w:p>
        </w:tc>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Voci</w:t>
            </w:r>
          </w:p>
        </w:tc>
        <w:tc>
          <w:tcPr>
            <w:tcW w:type="dxa" w:w="6361"/>
            <w:shd w:fill="F8FAFC" w:color="auto" w:val="clear"/>
            <w:tcMar>
              <w:top w:type="dxa" w:w="90"/>
              <w:left w:type="dxa" w:w="120"/>
              <w:bottom w:type="dxa" w:w="90"/>
              <w:right w:type="dxa" w:w="120"/>
            </w:tcMar>
            <w:vAlign w:val="top"/>
          </w:tcPr>
          <w:p>
            <w:pPr>
              <w:pStyle w:val="CellText"/>
              <w:spacing w:after="0" w:line="250" w:lineRule="auto"/>
            </w:pPr>
            <w:r>
              <w:t xml:space="preserve">Materiali, manodopera e spese, ciascuna assegnata a un centro di costo e a una fase</w:t>
            </w:r>
          </w:p>
        </w:tc>
      </w:tr>
    </w:tbl>
    <w:p>
      <w:pPr>
        <w:spacing w:after="200"/>
      </w:pPr>
    </w:p>
    <w:p>
      <w:pPr>
        <w:spacing w:after="140" w:line="276" w:lineRule="auto"/>
      </w:pPr>
      <w:r>
        <w:t xml:space="preserve">Una commessa può contenere </w:t>
      </w:r>
      <w:r>
        <w:rPr>
          <w:b/>
          <w:bCs/>
        </w:rPr>
        <w:t xml:space="preserve">più centri di costo</w:t>
      </w:r>
      <w:r>
        <w:t xml:space="preserve"> (ad esempio: robot di mungitura, impianto elettrico, opere murarie) e ogni centro possiede un proprio preventivo accettato e un proprio margine. Le voci non assegnate ad alcun centro restano a livello di commessa e vengono trattate come </w:t>
      </w:r>
      <w:r>
        <w:rPr>
          <w:b/>
          <w:bCs/>
        </w:rPr>
        <w:t xml:space="preserve">costi generali</w:t>
      </w:r>
      <w:r>
        <w:t xml:space="preserve">.</w:t>
      </w:r>
    </w:p>
    <w:p>
      <w:pPr>
        <w:spacing w:after="120"/>
      </w:pPr>
    </w:p>
    <w:tbl>
      <w:tblPr>
        <w:tblW w:type="dxa" w:w="9638"/>
        <w:tblBorders>
          <w:top w:val="single" w:color="3B82F6" w:sz="2"/>
          <w:left w:val="single" w:color="3B82F6" w:sz="18"/>
          <w:bottom w:val="single" w:color="3B82F6" w:sz="2"/>
          <w:right w:val="single" w:color="3B82F6" w:sz="2"/>
          <w:insideH w:val="none"/>
          <w:insideV w:val="none"/>
        </w:tblBorders>
      </w:tblPr>
      <w:tblGrid>
        <w:gridCol w:w="9638"/>
      </w:tblGrid>
      <w:tr>
        <w:tc>
          <w:tcPr>
            <w:tcW w:type="dxa" w:w="9638"/>
            <w:shd w:fill="EFF6FF" w:color="auto" w:val="clear"/>
            <w:tcMar>
              <w:top w:type="dxa" w:w="140"/>
              <w:left w:type="dxa" w:w="200"/>
              <w:bottom w:type="dxa" w:w="140"/>
              <w:right w:type="dxa" w:w="200"/>
            </w:tcMar>
          </w:tcPr>
          <w:p>
            <w:pPr>
              <w:spacing w:after="40"/>
            </w:pPr>
            <w:r>
              <w:rPr>
                <w:b/>
                <w:bCs/>
                <w:color w:val="1D4ED8"/>
                <w:spacing w:val="30"/>
                <w:sz w:val="16"/>
                <w:szCs w:val="16"/>
              </w:rPr>
              <w:t xml:space="preserve">NOTA</w:t>
            </w:r>
          </w:p>
          <w:p>
            <w:pPr>
              <w:spacing w:after="0" w:line="264" w:lineRule="auto"/>
            </w:pPr>
            <w:r>
              <w:t xml:space="preserve">Ogni voce porta con sé anche una </w:t>
            </w:r>
            <w:r>
              <w:rPr>
                <w:b/>
                <w:bCs/>
              </w:rPr>
              <w:t xml:space="preserve">fase</w:t>
            </w:r>
            <w:r>
              <w:t xml:space="preserve"> (o «ambito»): posa cavi, cablaggio, collaudo, trasporto e così via. La fase è trasversale ai centri di costo e consente le analisi di incidenza descritte al capitolo 10.</w:t>
            </w:r>
          </w:p>
        </w:tc>
      </w:tr>
    </w:tbl>
    <w:p>
      <w:pPr>
        <w:pStyle w:val="Heading2"/>
      </w:pPr>
      <w:r>
        <w:t xml:space="preserve">4.2 Le formule economiche</w:t>
      </w:r>
    </w:p>
    <w:p>
      <w:pPr>
        <w:spacing w:after="140" w:line="276" w:lineRule="auto"/>
      </w:pPr>
      <w:r>
        <w:t xml:space="preserve">Tutti i calcoli dell'applicazione derivano da un insieme ristretto di formule, applicate in modo identico nella barra dei totali, nelle schede di analisi e nei PDF.</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313"/>
        <w:gridCol w:w="3277"/>
        <w:gridCol w:w="4048"/>
      </w:tblGrid>
      <w:tr>
        <w:trPr>
          <w:tblHeader/>
        </w:trPr>
        <w:tc>
          <w:tcPr>
            <w:tcW w:type="dxa" w:w="2313"/>
            <w:shd w:fill="0F172A" w:color="auto" w:val="clear"/>
            <w:tcMar>
              <w:top w:type="dxa" w:w="90"/>
              <w:left w:type="dxa" w:w="120"/>
              <w:bottom w:type="dxa" w:w="90"/>
              <w:right w:type="dxa" w:w="120"/>
            </w:tcMar>
            <w:vAlign w:val="center"/>
          </w:tcPr>
          <w:p>
            <w:pPr>
              <w:spacing w:after="0"/>
            </w:pPr>
            <w:r>
              <w:rPr>
                <w:b/>
                <w:bCs/>
                <w:color w:val="FFFFFF"/>
                <w:sz w:val="17"/>
                <w:szCs w:val="17"/>
              </w:rPr>
              <w:t xml:space="preserve">Grandezza</w:t>
            </w:r>
          </w:p>
        </w:tc>
        <w:tc>
          <w:tcPr>
            <w:tcW w:type="dxa" w:w="3277"/>
            <w:shd w:fill="0F172A" w:color="auto" w:val="clear"/>
            <w:tcMar>
              <w:top w:type="dxa" w:w="90"/>
              <w:left w:type="dxa" w:w="120"/>
              <w:bottom w:type="dxa" w:w="90"/>
              <w:right w:type="dxa" w:w="120"/>
            </w:tcMar>
            <w:vAlign w:val="center"/>
          </w:tcPr>
          <w:p>
            <w:pPr>
              <w:spacing w:after="0"/>
            </w:pPr>
            <w:r>
              <w:rPr>
                <w:b/>
                <w:bCs/>
                <w:color w:val="FFFFFF"/>
                <w:sz w:val="17"/>
                <w:szCs w:val="17"/>
              </w:rPr>
              <w:t xml:space="preserve">Formula</w:t>
            </w:r>
          </w:p>
        </w:tc>
        <w:tc>
          <w:tcPr>
            <w:tcW w:type="dxa" w:w="4048"/>
            <w:shd w:fill="0F172A" w:color="auto" w:val="clear"/>
            <w:tcMar>
              <w:top w:type="dxa" w:w="90"/>
              <w:left w:type="dxa" w:w="120"/>
              <w:bottom w:type="dxa" w:w="90"/>
              <w:right w:type="dxa" w:w="120"/>
            </w:tcMar>
            <w:vAlign w:val="center"/>
          </w:tcPr>
          <w:p>
            <w:pPr>
              <w:spacing w:after="0"/>
            </w:pPr>
            <w:r>
              <w:rPr>
                <w:b/>
                <w:bCs/>
                <w:color w:val="FFFFFF"/>
                <w:sz w:val="17"/>
                <w:szCs w:val="17"/>
              </w:rPr>
              <w:t xml:space="preserve">Significato</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Costo materiale</w:t>
            </w:r>
          </w:p>
        </w:tc>
        <w:tc>
          <w:tcPr>
            <w:tcW w:type="dxa" w:w="3277"/>
            <w:shd w:fill="FFFFFF" w:color="auto" w:val="clear"/>
            <w:tcMar>
              <w:top w:type="dxa" w:w="90"/>
              <w:left w:type="dxa" w:w="120"/>
              <w:bottom w:type="dxa" w:w="90"/>
              <w:right w:type="dxa" w:w="120"/>
            </w:tcMar>
            <w:vAlign w:val="top"/>
          </w:tcPr>
          <w:p>
            <w:pPr>
              <w:pStyle w:val="CellText"/>
              <w:spacing w:after="0" w:line="250" w:lineRule="auto"/>
            </w:pPr>
            <w:r>
              <w:t xml:space="preserve">quantità × prezzo unitario</w:t>
            </w:r>
          </w:p>
        </w:tc>
        <w:tc>
          <w:tcPr>
            <w:tcW w:type="dxa" w:w="4048"/>
            <w:shd w:fill="FFFFFF" w:color="auto" w:val="clear"/>
            <w:tcMar>
              <w:top w:type="dxa" w:w="90"/>
              <w:left w:type="dxa" w:w="120"/>
              <w:bottom w:type="dxa" w:w="90"/>
              <w:right w:type="dxa" w:w="120"/>
            </w:tcMar>
            <w:vAlign w:val="top"/>
          </w:tcPr>
          <w:p>
            <w:pPr>
              <w:pStyle w:val="CellText"/>
              <w:spacing w:after="0" w:line="250" w:lineRule="auto"/>
            </w:pPr>
            <w:r>
              <w:t xml:space="preserve">Costo di acquisto sostenuto</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Vendita materiale</w:t>
            </w:r>
          </w:p>
        </w:tc>
        <w:tc>
          <w:tcPr>
            <w:tcW w:type="dxa" w:w="3277"/>
            <w:shd w:fill="F8FAFC" w:color="auto" w:val="clear"/>
            <w:tcMar>
              <w:top w:type="dxa" w:w="90"/>
              <w:left w:type="dxa" w:w="120"/>
              <w:bottom w:type="dxa" w:w="90"/>
              <w:right w:type="dxa" w:w="120"/>
            </w:tcMar>
            <w:vAlign w:val="top"/>
          </w:tcPr>
          <w:p>
            <w:pPr>
              <w:pStyle w:val="CellText"/>
              <w:spacing w:after="0" w:line="250" w:lineRule="auto"/>
            </w:pPr>
            <w:r>
              <w:t xml:space="preserve">costo × (1 + ricarico)</w:t>
            </w:r>
          </w:p>
        </w:tc>
        <w:tc>
          <w:tcPr>
            <w:tcW w:type="dxa" w:w="4048"/>
            <w:shd w:fill="F8FAFC" w:color="auto" w:val="clear"/>
            <w:tcMar>
              <w:top w:type="dxa" w:w="90"/>
              <w:left w:type="dxa" w:w="120"/>
              <w:bottom w:type="dxa" w:w="90"/>
              <w:right w:type="dxa" w:w="120"/>
            </w:tcMar>
            <w:vAlign w:val="top"/>
          </w:tcPr>
          <w:p>
            <w:pPr>
              <w:pStyle w:val="CellText"/>
              <w:spacing w:after="0" w:line="250" w:lineRule="auto"/>
            </w:pPr>
            <w:r>
              <w:t xml:space="preserve">Valore a listino esposto al cliente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Costo manodopera</w:t>
            </w:r>
          </w:p>
        </w:tc>
        <w:tc>
          <w:tcPr>
            <w:tcW w:type="dxa" w:w="3277"/>
            <w:shd w:fill="FFFFFF" w:color="auto" w:val="clear"/>
            <w:tcMar>
              <w:top w:type="dxa" w:w="90"/>
              <w:left w:type="dxa" w:w="120"/>
              <w:bottom w:type="dxa" w:w="90"/>
              <w:right w:type="dxa" w:w="120"/>
            </w:tcMar>
            <w:vAlign w:val="top"/>
          </w:tcPr>
          <w:p>
            <w:pPr>
              <w:pStyle w:val="CellText"/>
              <w:spacing w:after="0" w:line="250" w:lineRule="auto"/>
            </w:pPr>
            <w:r>
              <w:t xml:space="preserve">(ore × costo orario) + costo trasferta</w:t>
            </w:r>
          </w:p>
        </w:tc>
        <w:tc>
          <w:tcPr>
            <w:tcW w:type="dxa" w:w="4048"/>
            <w:shd w:fill="FFFFFF" w:color="auto" w:val="clear"/>
            <w:tcMar>
              <w:top w:type="dxa" w:w="90"/>
              <w:left w:type="dxa" w:w="120"/>
              <w:bottom w:type="dxa" w:w="90"/>
              <w:right w:type="dxa" w:w="120"/>
            </w:tcMar>
            <w:vAlign w:val="top"/>
          </w:tcPr>
          <w:p>
            <w:pPr>
              <w:pStyle w:val="CellText"/>
              <w:spacing w:after="0" w:line="250" w:lineRule="auto"/>
            </w:pPr>
            <w:r>
              <w:t xml:space="preserve">Costo del lavoro, trasferta inclusa</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Vendita manodopera</w:t>
            </w:r>
          </w:p>
        </w:tc>
        <w:tc>
          <w:tcPr>
            <w:tcW w:type="dxa" w:w="3277"/>
            <w:shd w:fill="F8FAFC" w:color="auto" w:val="clear"/>
            <w:tcMar>
              <w:top w:type="dxa" w:w="90"/>
              <w:left w:type="dxa" w:w="120"/>
              <w:bottom w:type="dxa" w:w="90"/>
              <w:right w:type="dxa" w:w="120"/>
            </w:tcMar>
            <w:vAlign w:val="top"/>
          </w:tcPr>
          <w:p>
            <w:pPr>
              <w:pStyle w:val="CellText"/>
              <w:spacing w:after="0" w:line="250" w:lineRule="auto"/>
            </w:pPr>
            <w:r>
              <w:t xml:space="preserve">costo × (1 + ricarico)</w:t>
            </w:r>
          </w:p>
        </w:tc>
        <w:tc>
          <w:tcPr>
            <w:tcW w:type="dxa" w:w="4048"/>
            <w:shd w:fill="F8FAFC" w:color="auto" w:val="clear"/>
            <w:tcMar>
              <w:top w:type="dxa" w:w="90"/>
              <w:left w:type="dxa" w:w="120"/>
              <w:bottom w:type="dxa" w:w="90"/>
              <w:right w:type="dxa" w:w="120"/>
            </w:tcMar>
            <w:vAlign w:val="top"/>
          </w:tcPr>
          <w:p>
            <w:pPr>
              <w:pStyle w:val="CellText"/>
              <w:spacing w:after="0" w:line="250" w:lineRule="auto"/>
            </w:pPr>
            <w:r>
              <w:t xml:space="preserve">Valore a listino delle ore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Costo spesa</w:t>
            </w:r>
          </w:p>
        </w:tc>
        <w:tc>
          <w:tcPr>
            <w:tcW w:type="dxa" w:w="3277"/>
            <w:shd w:fill="FFFFFF" w:color="auto" w:val="clear"/>
            <w:tcMar>
              <w:top w:type="dxa" w:w="90"/>
              <w:left w:type="dxa" w:w="120"/>
              <w:bottom w:type="dxa" w:w="90"/>
              <w:right w:type="dxa" w:w="120"/>
            </w:tcMar>
            <w:vAlign w:val="top"/>
          </w:tcPr>
          <w:p>
            <w:pPr>
              <w:pStyle w:val="CellText"/>
              <w:spacing w:after="0" w:line="250" w:lineRule="auto"/>
            </w:pPr>
            <w:r>
              <w:t xml:space="preserve">importo</w:t>
            </w:r>
          </w:p>
        </w:tc>
        <w:tc>
          <w:tcPr>
            <w:tcW w:type="dxa" w:w="4048"/>
            <w:shd w:fill="FFFFFF" w:color="auto" w:val="clear"/>
            <w:tcMar>
              <w:top w:type="dxa" w:w="90"/>
              <w:left w:type="dxa" w:w="120"/>
              <w:bottom w:type="dxa" w:w="90"/>
              <w:right w:type="dxa" w:w="120"/>
            </w:tcMar>
            <w:vAlign w:val="top"/>
          </w:tcPr>
          <w:p>
            <w:pPr>
              <w:pStyle w:val="CellText"/>
              <w:spacing w:after="0" w:line="250" w:lineRule="auto"/>
            </w:pPr>
            <w:r>
              <w:t xml:space="preserve">Spesa accessoria sostenuta</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Vendita spesa</w:t>
            </w:r>
          </w:p>
        </w:tc>
        <w:tc>
          <w:tcPr>
            <w:tcW w:type="dxa" w:w="3277"/>
            <w:shd w:fill="F8FAFC" w:color="auto" w:val="clear"/>
            <w:tcMar>
              <w:top w:type="dxa" w:w="90"/>
              <w:left w:type="dxa" w:w="120"/>
              <w:bottom w:type="dxa" w:w="90"/>
              <w:right w:type="dxa" w:w="120"/>
            </w:tcMar>
            <w:vAlign w:val="top"/>
          </w:tcPr>
          <w:p>
            <w:pPr>
              <w:pStyle w:val="CellText"/>
              <w:spacing w:after="0" w:line="250" w:lineRule="auto"/>
            </w:pPr>
            <w:r>
              <w:t xml:space="preserve">importo × (1 + ricarico)</w:t>
            </w:r>
          </w:p>
        </w:tc>
        <w:tc>
          <w:tcPr>
            <w:tcW w:type="dxa" w:w="4048"/>
            <w:shd w:fill="F8FAFC" w:color="auto" w:val="clear"/>
            <w:tcMar>
              <w:top w:type="dxa" w:w="90"/>
              <w:left w:type="dxa" w:w="120"/>
              <w:bottom w:type="dxa" w:w="90"/>
              <w:right w:type="dxa" w:w="120"/>
            </w:tcMar>
            <w:vAlign w:val="top"/>
          </w:tcPr>
          <w:p>
            <w:pPr>
              <w:pStyle w:val="CellText"/>
              <w:spacing w:after="0" w:line="250" w:lineRule="auto"/>
            </w:pPr>
            <w:r>
              <w:t xml:space="preserve">Valore a listino della spesa</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Costo centro di costo</w:t>
            </w:r>
          </w:p>
        </w:tc>
        <w:tc>
          <w:tcPr>
            <w:tcW w:type="dxa" w:w="3277"/>
            <w:shd w:fill="FFFFFF" w:color="auto" w:val="clear"/>
            <w:tcMar>
              <w:top w:type="dxa" w:w="90"/>
              <w:left w:type="dxa" w:w="120"/>
              <w:bottom w:type="dxa" w:w="90"/>
              <w:right w:type="dxa" w:w="120"/>
            </w:tcMar>
            <w:vAlign w:val="top"/>
          </w:tcPr>
          <w:p>
            <w:pPr>
              <w:pStyle w:val="CellText"/>
              <w:spacing w:after="0" w:line="250" w:lineRule="auto"/>
            </w:pPr>
            <w:r>
              <w:t xml:space="preserve">costo base + trasporto + fee montaggio</w:t>
            </w:r>
          </w:p>
        </w:tc>
        <w:tc>
          <w:tcPr>
            <w:tcW w:type="dxa" w:w="4048"/>
            <w:shd w:fill="FFFFFF" w:color="auto" w:val="clear"/>
            <w:tcMar>
              <w:top w:type="dxa" w:w="90"/>
              <w:left w:type="dxa" w:w="120"/>
              <w:bottom w:type="dxa" w:w="90"/>
              <w:right w:type="dxa" w:w="120"/>
            </w:tcMar>
            <w:vAlign w:val="top"/>
          </w:tcPr>
          <w:p>
            <w:pPr>
              <w:pStyle w:val="CellText"/>
              <w:spacing w:after="0" w:line="250" w:lineRule="auto"/>
            </w:pPr>
            <w:r>
              <w:t xml:space="preserve">Costo complessivo della macchina o dell'impianto</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Vendita centro di costo</w:t>
            </w:r>
          </w:p>
        </w:tc>
        <w:tc>
          <w:tcPr>
            <w:tcW w:type="dxa" w:w="3277"/>
            <w:shd w:fill="F8FAFC" w:color="auto" w:val="clear"/>
            <w:tcMar>
              <w:top w:type="dxa" w:w="90"/>
              <w:left w:type="dxa" w:w="120"/>
              <w:bottom w:type="dxa" w:w="90"/>
              <w:right w:type="dxa" w:w="120"/>
            </w:tcMar>
            <w:vAlign w:val="top"/>
          </w:tcPr>
          <w:p>
            <w:pPr>
              <w:pStyle w:val="CellText"/>
              <w:spacing w:after="0" w:line="250" w:lineRule="auto"/>
            </w:pPr>
            <w:r>
              <w:t xml:space="preserve">costo base × (1 + ricarico) + trasporto + fee</w:t>
            </w:r>
          </w:p>
        </w:tc>
        <w:tc>
          <w:tcPr>
            <w:tcW w:type="dxa" w:w="4048"/>
            <w:shd w:fill="F8FAFC" w:color="auto" w:val="clear"/>
            <w:tcMar>
              <w:top w:type="dxa" w:w="90"/>
              <w:left w:type="dxa" w:w="120"/>
              <w:bottom w:type="dxa" w:w="90"/>
              <w:right w:type="dxa" w:w="120"/>
            </w:tcMar>
            <w:vAlign w:val="top"/>
          </w:tcPr>
          <w:p>
            <w:pPr>
              <w:pStyle w:val="CellText"/>
              <w:spacing w:after="0" w:line="250" w:lineRule="auto"/>
            </w:pPr>
            <w:r>
              <w:t xml:space="preserve">Il ricarico si applica </w:t>
            </w:r>
            <w:r>
              <w:rPr>
                <w:b/>
                <w:bCs/>
              </w:rPr>
              <w:t xml:space="preserve">solo</w:t>
            </w:r>
            <w:r>
              <w:t xml:space="preserve"> al costo base; trasporto e fee sono ribaltati a costo</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rPr>
                <w:b/>
                <w:bCs/>
              </w:rPr>
              <w:t xml:space="preserve">Costo totale</w:t>
            </w:r>
          </w:p>
        </w:tc>
        <w:tc>
          <w:tcPr>
            <w:tcW w:type="dxa" w:w="3277"/>
            <w:shd w:fill="FFFFFF" w:color="auto" w:val="clear"/>
            <w:tcMar>
              <w:top w:type="dxa" w:w="90"/>
              <w:left w:type="dxa" w:w="120"/>
              <w:bottom w:type="dxa" w:w="90"/>
              <w:right w:type="dxa" w:w="120"/>
            </w:tcMar>
            <w:vAlign w:val="top"/>
          </w:tcPr>
          <w:p>
            <w:pPr>
              <w:pStyle w:val="CellText"/>
              <w:spacing w:after="0" w:line="250" w:lineRule="auto"/>
            </w:pPr>
            <w:r>
              <w:t xml:space="preserve">somma di tutti i costi</w:t>
            </w:r>
          </w:p>
        </w:tc>
        <w:tc>
          <w:tcPr>
            <w:tcW w:type="dxa" w:w="4048"/>
            <w:shd w:fill="FFFFFF" w:color="auto" w:val="clear"/>
            <w:tcMar>
              <w:top w:type="dxa" w:w="90"/>
              <w:left w:type="dxa" w:w="120"/>
              <w:bottom w:type="dxa" w:w="90"/>
              <w:right w:type="dxa" w:w="120"/>
            </w:tcMar>
            <w:vAlign w:val="top"/>
          </w:tcPr>
          <w:p>
            <w:pPr>
              <w:pStyle w:val="CellText"/>
              <w:spacing w:after="0" w:line="250" w:lineRule="auto"/>
            </w:pPr>
            <w:r>
              <w:t xml:space="preserve">Quanto si è realmente speso</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rPr>
                <w:b/>
                <w:bCs/>
              </w:rPr>
              <w:t xml:space="preserve">Valore a listino</w:t>
            </w:r>
          </w:p>
        </w:tc>
        <w:tc>
          <w:tcPr>
            <w:tcW w:type="dxa" w:w="3277"/>
            <w:shd w:fill="F8FAFC" w:color="auto" w:val="clear"/>
            <w:tcMar>
              <w:top w:type="dxa" w:w="90"/>
              <w:left w:type="dxa" w:w="120"/>
              <w:bottom w:type="dxa" w:w="90"/>
              <w:right w:type="dxa" w:w="120"/>
            </w:tcMar>
            <w:vAlign w:val="top"/>
          </w:tcPr>
          <w:p>
            <w:pPr>
              <w:pStyle w:val="CellText"/>
              <w:spacing w:after="0" w:line="250" w:lineRule="auto"/>
            </w:pPr>
            <w:r>
              <w:t xml:space="preserve">somma di tutte le vendite</w:t>
            </w:r>
          </w:p>
        </w:tc>
        <w:tc>
          <w:tcPr>
            <w:tcW w:type="dxa" w:w="4048"/>
            <w:shd w:fill="F8FAFC" w:color="auto" w:val="clear"/>
            <w:tcMar>
              <w:top w:type="dxa" w:w="90"/>
              <w:left w:type="dxa" w:w="120"/>
              <w:bottom w:type="dxa" w:w="90"/>
              <w:right w:type="dxa" w:w="120"/>
            </w:tcMar>
            <w:vAlign w:val="top"/>
          </w:tcPr>
          <w:p>
            <w:pPr>
              <w:pStyle w:val="CellText"/>
              <w:spacing w:after="0" w:line="250" w:lineRule="auto"/>
            </w:pPr>
            <w:r>
              <w:t xml:space="preserve">Quanto varrebbe il lavoro applicando i ricarichi</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rPr>
                <w:b/>
                <w:bCs/>
              </w:rPr>
              <w:t xml:space="preserve">Preventivo accettato</w:t>
            </w:r>
          </w:p>
        </w:tc>
        <w:tc>
          <w:tcPr>
            <w:tcW w:type="dxa" w:w="3277"/>
            <w:shd w:fill="FFFFFF" w:color="auto" w:val="clear"/>
            <w:tcMar>
              <w:top w:type="dxa" w:w="90"/>
              <w:left w:type="dxa" w:w="120"/>
              <w:bottom w:type="dxa" w:w="90"/>
              <w:right w:type="dxa" w:w="120"/>
            </w:tcMar>
            <w:vAlign w:val="top"/>
          </w:tcPr>
          <w:p>
            <w:pPr>
              <w:pStyle w:val="CellText"/>
              <w:spacing w:after="0" w:line="250" w:lineRule="auto"/>
            </w:pPr>
            <w:r>
              <w:t xml:space="preserve">somma dei preventivi accettati dei centri</w:t>
            </w:r>
          </w:p>
        </w:tc>
        <w:tc>
          <w:tcPr>
            <w:tcW w:type="dxa" w:w="4048"/>
            <w:shd w:fill="FFFFFF" w:color="auto" w:val="clear"/>
            <w:tcMar>
              <w:top w:type="dxa" w:w="90"/>
              <w:left w:type="dxa" w:w="120"/>
              <w:bottom w:type="dxa" w:w="90"/>
              <w:right w:type="dxa" w:w="120"/>
            </w:tcMar>
            <w:vAlign w:val="top"/>
          </w:tcPr>
          <w:p>
            <w:pPr>
              <w:pStyle w:val="CellText"/>
              <w:spacing w:after="0" w:line="250" w:lineRule="auto"/>
            </w:pPr>
            <w:r>
              <w:t xml:space="preserve">Quanto il cliente ha effettivamente approvato</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rPr>
                <w:b/>
                <w:bCs/>
              </w:rPr>
              <w:t xml:space="preserve">Margine</w:t>
            </w:r>
          </w:p>
        </w:tc>
        <w:tc>
          <w:tcPr>
            <w:tcW w:type="dxa" w:w="3277"/>
            <w:shd w:fill="F8FAFC" w:color="auto" w:val="clear"/>
            <w:tcMar>
              <w:top w:type="dxa" w:w="90"/>
              <w:left w:type="dxa" w:w="120"/>
              <w:bottom w:type="dxa" w:w="90"/>
              <w:right w:type="dxa" w:w="120"/>
            </w:tcMar>
            <w:vAlign w:val="top"/>
          </w:tcPr>
          <w:p>
            <w:pPr>
              <w:pStyle w:val="CellText"/>
              <w:spacing w:after="0" w:line="250" w:lineRule="auto"/>
            </w:pPr>
            <w:r>
              <w:t xml:space="preserve">preventivo accettato − costo totale</w:t>
            </w:r>
          </w:p>
        </w:tc>
        <w:tc>
          <w:tcPr>
            <w:tcW w:type="dxa" w:w="4048"/>
            <w:shd w:fill="F8FAFC" w:color="auto" w:val="clear"/>
            <w:tcMar>
              <w:top w:type="dxa" w:w="90"/>
              <w:left w:type="dxa" w:w="120"/>
              <w:bottom w:type="dxa" w:w="90"/>
              <w:right w:type="dxa" w:w="120"/>
            </w:tcMar>
            <w:vAlign w:val="top"/>
          </w:tcPr>
          <w:p>
            <w:pPr>
              <w:pStyle w:val="CellText"/>
              <w:spacing w:after="0" w:line="250" w:lineRule="auto"/>
            </w:pPr>
            <w:r>
              <w:t xml:space="preserve">Utile reale della commessa</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rPr>
                <w:b/>
                <w:bCs/>
              </w:rPr>
              <w:t xml:space="preserve">Margine a listino</w:t>
            </w:r>
          </w:p>
        </w:tc>
        <w:tc>
          <w:tcPr>
            <w:tcW w:type="dxa" w:w="3277"/>
            <w:shd w:fill="FFFFFF" w:color="auto" w:val="clear"/>
            <w:tcMar>
              <w:top w:type="dxa" w:w="90"/>
              <w:left w:type="dxa" w:w="120"/>
              <w:bottom w:type="dxa" w:w="90"/>
              <w:right w:type="dxa" w:w="120"/>
            </w:tcMar>
            <w:vAlign w:val="top"/>
          </w:tcPr>
          <w:p>
            <w:pPr>
              <w:pStyle w:val="CellText"/>
              <w:spacing w:after="0" w:line="250" w:lineRule="auto"/>
            </w:pPr>
            <w:r>
              <w:t xml:space="preserve">valore a listino − costo totale</w:t>
            </w:r>
          </w:p>
        </w:tc>
        <w:tc>
          <w:tcPr>
            <w:tcW w:type="dxa" w:w="4048"/>
            <w:shd w:fill="FFFFFF" w:color="auto" w:val="clear"/>
            <w:tcMar>
              <w:top w:type="dxa" w:w="90"/>
              <w:left w:type="dxa" w:w="120"/>
              <w:bottom w:type="dxa" w:w="90"/>
              <w:right w:type="dxa" w:w="120"/>
            </w:tcMar>
            <w:vAlign w:val="top"/>
          </w:tcPr>
          <w:p>
            <w:pPr>
              <w:pStyle w:val="CellText"/>
              <w:spacing w:after="0" w:line="250" w:lineRule="auto"/>
            </w:pPr>
            <w:r>
              <w:t xml:space="preserve">Utile teorico, usato quando non esiste un preventivo accettato</w:t>
            </w:r>
          </w:p>
        </w:tc>
      </w:tr>
    </w:tbl>
    <w:p>
      <w:pPr>
        <w:spacing w:after="200"/>
      </w:pPr>
    </w:p>
    <w:tbl>
      <w:tblPr>
        <w:tblW w:type="dxa" w:w="9638"/>
        <w:tblBorders>
          <w:top w:val="single" w:color="EF4444" w:sz="2"/>
          <w:left w:val="single" w:color="EF4444" w:sz="18"/>
          <w:bottom w:val="single" w:color="EF4444" w:sz="2"/>
          <w:right w:val="single" w:color="EF4444" w:sz="2"/>
          <w:insideH w:val="none"/>
          <w:insideV w:val="none"/>
        </w:tblBorders>
      </w:tblPr>
      <w:tblGrid>
        <w:gridCol w:w="9638"/>
      </w:tblGrid>
      <w:tr>
        <w:tc>
          <w:tcPr>
            <w:tcW w:type="dxa" w:w="9638"/>
            <w:shd w:fill="FEF2F2" w:color="auto" w:val="clear"/>
            <w:tcMar>
              <w:top w:type="dxa" w:w="140"/>
              <w:left w:type="dxa" w:w="200"/>
              <w:bottom w:type="dxa" w:w="140"/>
              <w:right w:type="dxa" w:w="200"/>
            </w:tcMar>
          </w:tcPr>
          <w:p>
            <w:pPr>
              <w:spacing w:after="40"/>
            </w:pPr>
            <w:r>
              <w:rPr>
                <w:b/>
                <w:bCs/>
                <w:color w:val="B91C1C"/>
                <w:spacing w:val="30"/>
                <w:sz w:val="16"/>
                <w:szCs w:val="16"/>
              </w:rPr>
              <w:t xml:space="preserve">ATTENZIONE</w:t>
            </w:r>
          </w:p>
          <w:p>
            <w:pPr>
              <w:spacing w:after="0" w:line="264" w:lineRule="auto"/>
            </w:pPr>
            <w:r>
              <w:t xml:space="preserve">Il </w:t>
            </w:r>
            <w:r>
              <w:rPr>
                <w:b/>
                <w:bCs/>
              </w:rPr>
              <w:t xml:space="preserve">margine reale</w:t>
            </w:r>
            <w:r>
              <w:t xml:space="preserve"> viene calcolato solo quando esiste un preventivo accettato. In sua assenza il programma mostra il margine a listino e segnala la commessa nell'elenco «Senza preventivo accettato» della Dashboard.</w:t>
            </w:r>
          </w:p>
        </w:tc>
      </w:tr>
    </w:tbl>
    <w:p>
      <w:pPr>
        <w:pStyle w:val="Heading2"/>
      </w:pPr>
      <w:r>
        <w:t xml:space="preserve">4.3 Il ricarico e i valori predefiniti</w:t>
      </w:r>
    </w:p>
    <w:p>
      <w:pPr>
        <w:spacing w:after="140" w:line="276" w:lineRule="auto"/>
      </w:pPr>
      <w:r>
        <w:t xml:space="preserve">Il ricarico (indicato anche come «rincaro» o «Ric. %») è la percentuale applicata al costo per ottenere il prezzo di vendita. Ogni tipologia di voce propone un valore predefinito, sempre modificabile riga per riga.</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120"/>
        <w:gridCol w:w="2120"/>
        <w:gridCol w:w="5398"/>
      </w:tblGrid>
      <w:tr>
        <w:trPr>
          <w:tblHeader/>
        </w:trPr>
        <w:tc>
          <w:tcPr>
            <w:tcW w:type="dxa" w:w="2120"/>
            <w:shd w:fill="0F172A" w:color="auto" w:val="clear"/>
            <w:tcMar>
              <w:top w:type="dxa" w:w="90"/>
              <w:left w:type="dxa" w:w="120"/>
              <w:bottom w:type="dxa" w:w="90"/>
              <w:right w:type="dxa" w:w="120"/>
            </w:tcMar>
            <w:vAlign w:val="center"/>
          </w:tcPr>
          <w:p>
            <w:pPr>
              <w:spacing w:after="0"/>
            </w:pPr>
            <w:r>
              <w:rPr>
                <w:b/>
                <w:bCs/>
                <w:color w:val="FFFFFF"/>
                <w:sz w:val="17"/>
                <w:szCs w:val="17"/>
              </w:rPr>
              <w:t xml:space="preserve">Voce</w:t>
            </w:r>
          </w:p>
        </w:tc>
        <w:tc>
          <w:tcPr>
            <w:tcW w:type="dxa" w:w="2120"/>
            <w:shd w:fill="0F172A" w:color="auto" w:val="clear"/>
            <w:tcMar>
              <w:top w:type="dxa" w:w="90"/>
              <w:left w:type="dxa" w:w="120"/>
              <w:bottom w:type="dxa" w:w="90"/>
              <w:right w:type="dxa" w:w="120"/>
            </w:tcMar>
            <w:vAlign w:val="center"/>
          </w:tcPr>
          <w:p>
            <w:pPr>
              <w:spacing w:after="0"/>
            </w:pPr>
            <w:r>
              <w:rPr>
                <w:b/>
                <w:bCs/>
                <w:color w:val="FFFFFF"/>
                <w:sz w:val="17"/>
                <w:szCs w:val="17"/>
              </w:rPr>
              <w:t xml:space="preserve">Ricarico predefinito</w:t>
            </w:r>
          </w:p>
        </w:tc>
        <w:tc>
          <w:tcPr>
            <w:tcW w:type="dxa" w:w="5398"/>
            <w:shd w:fill="0F172A" w:color="auto" w:val="clear"/>
            <w:tcMar>
              <w:top w:type="dxa" w:w="90"/>
              <w:left w:type="dxa" w:w="120"/>
              <w:bottom w:type="dxa" w:w="90"/>
              <w:right w:type="dxa" w:w="120"/>
            </w:tcMar>
            <w:vAlign w:val="center"/>
          </w:tcPr>
          <w:p>
            <w:pPr>
              <w:spacing w:after="0"/>
            </w:pPr>
            <w:r>
              <w:rPr>
                <w:b/>
                <w:bCs/>
                <w:color w:val="FFFFFF"/>
                <w:sz w:val="17"/>
                <w:szCs w:val="17"/>
              </w:rPr>
              <w:t xml:space="preserve">Altri valori predefiniti</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Materiale</w:t>
            </w:r>
          </w:p>
        </w:tc>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25 %</w:t>
            </w:r>
          </w:p>
        </w:tc>
        <w:tc>
          <w:tcPr>
            <w:tcW w:type="dxa" w:w="5398"/>
            <w:shd w:fill="FFFFFF" w:color="auto" w:val="clear"/>
            <w:tcMar>
              <w:top w:type="dxa" w:w="90"/>
              <w:left w:type="dxa" w:w="120"/>
              <w:bottom w:type="dxa" w:w="90"/>
              <w:right w:type="dxa" w:w="120"/>
            </w:tcMar>
            <w:vAlign w:val="top"/>
          </w:tcPr>
          <w:p>
            <w:pPr>
              <w:pStyle w:val="CellText"/>
              <w:spacing w:after="0" w:line="250" w:lineRule="auto"/>
            </w:pPr>
            <w:r>
              <w:t xml:space="preserve">Quantità 1, unità di misura «pz»; se l'articolo proviene dal listino viene applicato il ricarico ivi memorizzato</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Manodopera</w:t>
            </w:r>
          </w:p>
        </w:tc>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50 %</w:t>
            </w:r>
          </w:p>
        </w:tc>
        <w:tc>
          <w:tcPr>
            <w:tcW w:type="dxa" w:w="5398"/>
            <w:shd w:fill="F8FAFC" w:color="auto" w:val="clear"/>
            <w:tcMar>
              <w:top w:type="dxa" w:w="90"/>
              <w:left w:type="dxa" w:w="120"/>
              <w:bottom w:type="dxa" w:w="90"/>
              <w:right w:type="dxa" w:w="120"/>
            </w:tcMar>
            <w:vAlign w:val="top"/>
          </w:tcPr>
          <w:p>
            <w:pPr>
              <w:pStyle w:val="CellText"/>
              <w:spacing w:after="0" w:line="250" w:lineRule="auto"/>
            </w:pPr>
            <w:r>
              <w:t xml:space="preserve">Costo orario prelevato dalla scheda dell'operatore (30 €/h in assenza di indicazione)</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Spesa</w:t>
            </w:r>
          </w:p>
        </w:tc>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0 %</w:t>
            </w:r>
          </w:p>
        </w:tc>
        <w:tc>
          <w:tcPr>
            <w:tcW w:type="dxa" w:w="5398"/>
            <w:shd w:fill="FFFFFF" w:color="auto" w:val="clear"/>
            <w:tcMar>
              <w:top w:type="dxa" w:w="90"/>
              <w:left w:type="dxa" w:w="120"/>
              <w:bottom w:type="dxa" w:w="90"/>
              <w:right w:type="dxa" w:w="120"/>
            </w:tcMar>
            <w:vAlign w:val="top"/>
          </w:tcPr>
          <w:p>
            <w:pPr>
              <w:pStyle w:val="CellText"/>
              <w:spacing w:after="0" w:line="250" w:lineRule="auto"/>
            </w:pPr>
            <w:r>
              <w:t xml:space="preserve">Le spese sono normalmente ribaltate al cliente senza margine</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Centro di costo</w:t>
            </w:r>
          </w:p>
        </w:tc>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15 %</w:t>
            </w:r>
          </w:p>
        </w:tc>
        <w:tc>
          <w:tcPr>
            <w:tcW w:type="dxa" w:w="5398"/>
            <w:shd w:fill="F8FAFC" w:color="auto" w:val="clear"/>
            <w:tcMar>
              <w:top w:type="dxa" w:w="90"/>
              <w:left w:type="dxa" w:w="120"/>
              <w:bottom w:type="dxa" w:w="90"/>
              <w:right w:type="dxa" w:w="120"/>
            </w:tcMar>
            <w:vAlign w:val="top"/>
          </w:tcPr>
          <w:p>
            <w:pPr>
              <w:pStyle w:val="CellText"/>
              <w:spacing w:after="0" w:line="250" w:lineRule="auto"/>
            </w:pPr>
            <w:r>
              <w:t xml:space="preserve">Fee di montaggio pari al 6 % del costo base, calcolata automaticamente</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Mezzo aziendale</w:t>
            </w:r>
          </w:p>
        </w:tc>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w:t>
            </w:r>
          </w:p>
        </w:tc>
        <w:tc>
          <w:tcPr>
            <w:tcW w:type="dxa" w:w="5398"/>
            <w:shd w:fill="FFFFFF" w:color="auto" w:val="clear"/>
            <w:tcMar>
              <w:top w:type="dxa" w:w="90"/>
              <w:left w:type="dxa" w:w="120"/>
              <w:bottom w:type="dxa" w:w="90"/>
              <w:right w:type="dxa" w:w="120"/>
            </w:tcMar>
            <w:vAlign w:val="top"/>
          </w:tcPr>
          <w:p>
            <w:pPr>
              <w:pStyle w:val="CellText"/>
              <w:spacing w:after="0" w:line="250" w:lineRule="auto"/>
            </w:pPr>
            <w:r>
              <w:t xml:space="preserve">Costo chilometrico 0,50 €/km salvo diversa impostazione</w:t>
            </w:r>
          </w:p>
        </w:tc>
      </w:tr>
    </w:tbl>
    <w:p>
      <w:pPr>
        <w:pStyle w:val="Heading1"/>
        <w:pageBreakBefore/>
      </w:pPr>
      <w:r>
        <w:t xml:space="preserve">5. Dashboard</w:t>
      </w:r>
    </w:p>
    <w:p>
      <w:pPr>
        <w:spacing w:after="140" w:line="276" w:lineRule="auto"/>
      </w:pPr>
      <w:r>
        <w:t xml:space="preserve">La Dashboard è la schermata di apertura del programma. È organizzata per </w:t>
      </w:r>
      <w:r>
        <w:rPr>
          <w:b/>
          <w:bCs/>
        </w:rPr>
        <w:t xml:space="preserve">priorità operative</w:t>
      </w:r>
      <w:r>
        <w:t xml:space="preserve">: prima le situazioni che richiedono un intervento, poi i numeri di sintesi, infine l'andamento nel tempo.</w:t>
      </w:r>
    </w:p>
    <w:p>
      <w:pPr>
        <w:pStyle w:val="Heading2"/>
      </w:pPr>
      <w:r>
        <w:t xml:space="preserve">5.1 Da guardare oggi</w:t>
      </w:r>
    </w:p>
    <w:p>
      <w:pPr>
        <w:spacing w:after="140" w:line="276" w:lineRule="auto"/>
      </w:pPr>
      <w:r>
        <w:t xml:space="preserve">I quattro riquadri superiori individuano automaticamente le commesse che meritano attenzione. Ogni riga è cliccabile e apre direttamente la commessa corrispondente.</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313"/>
        <w:gridCol w:w="3855"/>
        <w:gridCol w:w="3470"/>
      </w:tblGrid>
      <w:tr>
        <w:trPr>
          <w:tblHeader/>
        </w:trPr>
        <w:tc>
          <w:tcPr>
            <w:tcW w:type="dxa" w:w="2313"/>
            <w:shd w:fill="0F172A" w:color="auto" w:val="clear"/>
            <w:tcMar>
              <w:top w:type="dxa" w:w="90"/>
              <w:left w:type="dxa" w:w="120"/>
              <w:bottom w:type="dxa" w:w="90"/>
              <w:right w:type="dxa" w:w="120"/>
            </w:tcMar>
            <w:vAlign w:val="center"/>
          </w:tcPr>
          <w:p>
            <w:pPr>
              <w:spacing w:after="0"/>
            </w:pPr>
            <w:r>
              <w:rPr>
                <w:b/>
                <w:bCs/>
                <w:color w:val="FFFFFF"/>
                <w:sz w:val="17"/>
                <w:szCs w:val="17"/>
              </w:rPr>
              <w:t xml:space="preserve">Riquadro</w:t>
            </w:r>
          </w:p>
        </w:tc>
        <w:tc>
          <w:tcPr>
            <w:tcW w:type="dxa" w:w="3855"/>
            <w:shd w:fill="0F172A" w:color="auto" w:val="clear"/>
            <w:tcMar>
              <w:top w:type="dxa" w:w="90"/>
              <w:left w:type="dxa" w:w="120"/>
              <w:bottom w:type="dxa" w:w="90"/>
              <w:right w:type="dxa" w:w="120"/>
            </w:tcMar>
            <w:vAlign w:val="center"/>
          </w:tcPr>
          <w:p>
            <w:pPr>
              <w:spacing w:after="0"/>
            </w:pPr>
            <w:r>
              <w:rPr>
                <w:b/>
                <w:bCs/>
                <w:color w:val="FFFFFF"/>
                <w:sz w:val="17"/>
                <w:szCs w:val="17"/>
              </w:rPr>
              <w:t xml:space="preserve">Criterio di selezione</w:t>
            </w:r>
          </w:p>
        </w:tc>
        <w:tc>
          <w:tcPr>
            <w:tcW w:type="dxa" w:w="3470"/>
            <w:shd w:fill="0F172A" w:color="auto" w:val="clear"/>
            <w:tcMar>
              <w:top w:type="dxa" w:w="90"/>
              <w:left w:type="dxa" w:w="120"/>
              <w:bottom w:type="dxa" w:w="90"/>
              <w:right w:type="dxa" w:w="120"/>
            </w:tcMar>
            <w:vAlign w:val="center"/>
          </w:tcPr>
          <w:p>
            <w:pPr>
              <w:spacing w:after="0"/>
            </w:pPr>
            <w:r>
              <w:rPr>
                <w:b/>
                <w:bCs/>
                <w:color w:val="FFFFFF"/>
                <w:sz w:val="17"/>
                <w:szCs w:val="17"/>
              </w:rPr>
              <w:t xml:space="preserve">Azione suggerita</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Commesse in perdita</w:t>
            </w:r>
          </w:p>
        </w:tc>
        <w:tc>
          <w:tcPr>
            <w:tcW w:type="dxa" w:w="3855"/>
            <w:shd w:fill="FFFFFF" w:color="auto" w:val="clear"/>
            <w:tcMar>
              <w:top w:type="dxa" w:w="90"/>
              <w:left w:type="dxa" w:w="120"/>
              <w:bottom w:type="dxa" w:w="90"/>
              <w:right w:type="dxa" w:w="120"/>
            </w:tcMar>
            <w:vAlign w:val="top"/>
          </w:tcPr>
          <w:p>
            <w:pPr>
              <w:pStyle w:val="CellText"/>
              <w:spacing w:after="0" w:line="250" w:lineRule="auto"/>
            </w:pPr>
            <w:r>
              <w:t xml:space="preserve">Commesse attive con preventivo accettato e margine negativo</w:t>
            </w:r>
          </w:p>
        </w:tc>
        <w:tc>
          <w:tcPr>
            <w:tcW w:type="dxa" w:w="3470"/>
            <w:shd w:fill="FFFFFF" w:color="auto" w:val="clear"/>
            <w:tcMar>
              <w:top w:type="dxa" w:w="90"/>
              <w:left w:type="dxa" w:w="120"/>
              <w:bottom w:type="dxa" w:w="90"/>
              <w:right w:type="dxa" w:w="120"/>
            </w:tcMar>
            <w:vAlign w:val="top"/>
          </w:tcPr>
          <w:p>
            <w:pPr>
              <w:pStyle w:val="CellText"/>
              <w:spacing w:after="0" w:line="250" w:lineRule="auto"/>
            </w:pPr>
            <w:r>
              <w:t xml:space="preserve">Verificare i costi registrati e rinegoziare o contenere le lavorazioni residue</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Margine sotto il 10 %</w:t>
            </w:r>
          </w:p>
        </w:tc>
        <w:tc>
          <w:tcPr>
            <w:tcW w:type="dxa" w:w="3855"/>
            <w:shd w:fill="F8FAFC" w:color="auto" w:val="clear"/>
            <w:tcMar>
              <w:top w:type="dxa" w:w="90"/>
              <w:left w:type="dxa" w:w="120"/>
              <w:bottom w:type="dxa" w:w="90"/>
              <w:right w:type="dxa" w:w="120"/>
            </w:tcMar>
            <w:vAlign w:val="top"/>
          </w:tcPr>
          <w:p>
            <w:pPr>
              <w:pStyle w:val="CellText"/>
              <w:spacing w:after="0" w:line="250" w:lineRule="auto"/>
            </w:pPr>
            <w:r>
              <w:t xml:space="preserve">Commesse attive il cui margine è positivo ma inferiore al 10 % del preventivo</w:t>
            </w:r>
          </w:p>
        </w:tc>
        <w:tc>
          <w:tcPr>
            <w:tcW w:type="dxa" w:w="3470"/>
            <w:shd w:fill="F8FAFC" w:color="auto" w:val="clear"/>
            <w:tcMar>
              <w:top w:type="dxa" w:w="90"/>
              <w:left w:type="dxa" w:w="120"/>
              <w:bottom w:type="dxa" w:w="90"/>
              <w:right w:type="dxa" w:w="120"/>
            </w:tcMar>
            <w:vAlign w:val="top"/>
          </w:tcPr>
          <w:p>
            <w:pPr>
              <w:pStyle w:val="CellText"/>
              <w:spacing w:after="0" w:line="250" w:lineRule="auto"/>
            </w:pPr>
            <w:r>
              <w:t xml:space="preserve">Sorvegliare i costi ancora da sostenere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Senza preventivo accettato</w:t>
            </w:r>
          </w:p>
        </w:tc>
        <w:tc>
          <w:tcPr>
            <w:tcW w:type="dxa" w:w="3855"/>
            <w:shd w:fill="FFFFFF" w:color="auto" w:val="clear"/>
            <w:tcMar>
              <w:top w:type="dxa" w:w="90"/>
              <w:left w:type="dxa" w:w="120"/>
              <w:bottom w:type="dxa" w:w="90"/>
              <w:right w:type="dxa" w:w="120"/>
            </w:tcMar>
            <w:vAlign w:val="top"/>
          </w:tcPr>
          <w:p>
            <w:pPr>
              <w:pStyle w:val="CellText"/>
              <w:spacing w:after="0" w:line="250" w:lineRule="auto"/>
            </w:pPr>
            <w:r>
              <w:t xml:space="preserve">Commesse attive con costi registrati ma nessun preventivo accettato</w:t>
            </w:r>
          </w:p>
        </w:tc>
        <w:tc>
          <w:tcPr>
            <w:tcW w:type="dxa" w:w="3470"/>
            <w:shd w:fill="FFFFFF" w:color="auto" w:val="clear"/>
            <w:tcMar>
              <w:top w:type="dxa" w:w="90"/>
              <w:left w:type="dxa" w:w="120"/>
              <w:bottom w:type="dxa" w:w="90"/>
              <w:right w:type="dxa" w:w="120"/>
            </w:tcMar>
            <w:vAlign w:val="top"/>
          </w:tcPr>
          <w:p>
            <w:pPr>
              <w:pStyle w:val="CellText"/>
              <w:spacing w:after="0" w:line="250" w:lineRule="auto"/>
            </w:pPr>
            <w:r>
              <w:t xml:space="preserve">Inserire il preventivo accettato nel centro di costo per rendere calcolabile il margine</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Riprendi da dove eri</w:t>
            </w:r>
          </w:p>
        </w:tc>
        <w:tc>
          <w:tcPr>
            <w:tcW w:type="dxa" w:w="3855"/>
            <w:shd w:fill="F8FAFC" w:color="auto" w:val="clear"/>
            <w:tcMar>
              <w:top w:type="dxa" w:w="90"/>
              <w:left w:type="dxa" w:w="120"/>
              <w:bottom w:type="dxa" w:w="90"/>
              <w:right w:type="dxa" w:w="120"/>
            </w:tcMar>
            <w:vAlign w:val="top"/>
          </w:tcPr>
          <w:p>
            <w:pPr>
              <w:pStyle w:val="CellText"/>
              <w:spacing w:after="0" w:line="250" w:lineRule="auto"/>
            </w:pPr>
            <w:r>
              <w:t xml:space="preserve">Ultime commesse aperte dall'operatore</w:t>
            </w:r>
          </w:p>
        </w:tc>
        <w:tc>
          <w:tcPr>
            <w:tcW w:type="dxa" w:w="3470"/>
            <w:shd w:fill="F8FAFC" w:color="auto" w:val="clear"/>
            <w:tcMar>
              <w:top w:type="dxa" w:w="90"/>
              <w:left w:type="dxa" w:w="120"/>
              <w:bottom w:type="dxa" w:w="90"/>
              <w:right w:type="dxa" w:w="120"/>
            </w:tcMar>
            <w:vAlign w:val="top"/>
          </w:tcPr>
          <w:p>
            <w:pPr>
              <w:pStyle w:val="CellText"/>
              <w:spacing w:after="0" w:line="250" w:lineRule="auto"/>
            </w:pPr>
            <w:r>
              <w:t xml:space="preserve">Ripresa immediata del lavoro interrotto</w:t>
            </w:r>
          </w:p>
        </w:tc>
      </w:tr>
    </w:tbl>
    <w:p>
      <w:pPr>
        <w:spacing w:after="240"/>
      </w:pPr>
    </w:p>
    <w:p>
      <w:pPr>
        <w:pStyle w:val="Heading2"/>
      </w:pPr>
      <w:r>
        <w:t xml:space="preserve">5.2 Indicatori di sintesi</w:t>
      </w:r>
    </w:p>
    <w:p>
      <w:pPr>
        <w:spacing w:after="140" w:line="276" w:lineRule="auto"/>
      </w:pPr>
      <w:r>
        <w:t xml:space="preserve">La fascia di sei riquadri riassume l'andamento complessivo dell'azienda.</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699"/>
        <w:gridCol w:w="6939"/>
      </w:tblGrid>
      <w:tr>
        <w:trPr>
          <w:tblHeader/>
        </w:trPr>
        <w:tc>
          <w:tcPr>
            <w:tcW w:type="dxa" w:w="2699"/>
            <w:shd w:fill="0F172A" w:color="auto" w:val="clear"/>
            <w:tcMar>
              <w:top w:type="dxa" w:w="90"/>
              <w:left w:type="dxa" w:w="120"/>
              <w:bottom w:type="dxa" w:w="90"/>
              <w:right w:type="dxa" w:w="120"/>
            </w:tcMar>
            <w:vAlign w:val="center"/>
          </w:tcPr>
          <w:p>
            <w:pPr>
              <w:spacing w:after="0"/>
            </w:pPr>
            <w:r>
              <w:rPr>
                <w:b/>
                <w:bCs/>
                <w:color w:val="FFFFFF"/>
                <w:sz w:val="17"/>
                <w:szCs w:val="17"/>
              </w:rPr>
              <w:t xml:space="preserve">Indicatore</w:t>
            </w:r>
          </w:p>
        </w:tc>
        <w:tc>
          <w:tcPr>
            <w:tcW w:type="dxa" w:w="6939"/>
            <w:shd w:fill="0F172A" w:color="auto" w:val="clear"/>
            <w:tcMar>
              <w:top w:type="dxa" w:w="90"/>
              <w:left w:type="dxa" w:w="120"/>
              <w:bottom w:type="dxa" w:w="90"/>
              <w:right w:type="dxa" w:w="120"/>
            </w:tcMar>
            <w:vAlign w:val="center"/>
          </w:tcPr>
          <w:p>
            <w:pPr>
              <w:spacing w:after="0"/>
            </w:pPr>
            <w:r>
              <w:rPr>
                <w:b/>
                <w:bCs/>
                <w:color w:val="FFFFFF"/>
                <w:sz w:val="17"/>
                <w:szCs w:val="17"/>
              </w:rPr>
              <w:t xml:space="preserve">Contenuto</w:t>
            </w:r>
          </w:p>
        </w:tc>
      </w:tr>
      <w:tr>
        <w:tc>
          <w:tcPr>
            <w:tcW w:type="dxa" w:w="2699"/>
            <w:shd w:fill="FFFFFF" w:color="auto" w:val="clear"/>
            <w:tcMar>
              <w:top w:type="dxa" w:w="90"/>
              <w:left w:type="dxa" w:w="120"/>
              <w:bottom w:type="dxa" w:w="90"/>
              <w:right w:type="dxa" w:w="120"/>
            </w:tcMar>
            <w:vAlign w:val="top"/>
          </w:tcPr>
          <w:p>
            <w:pPr>
              <w:pStyle w:val="CellText"/>
              <w:spacing w:after="0" w:line="250" w:lineRule="auto"/>
            </w:pPr>
            <w:r>
              <w:t xml:space="preserve">Totale preventivato</w:t>
            </w:r>
          </w:p>
        </w:tc>
        <w:tc>
          <w:tcPr>
            <w:tcW w:type="dxa" w:w="6939"/>
            <w:shd w:fill="FFFFFF" w:color="auto" w:val="clear"/>
            <w:tcMar>
              <w:top w:type="dxa" w:w="90"/>
              <w:left w:type="dxa" w:w="120"/>
              <w:bottom w:type="dxa" w:w="90"/>
              <w:right w:type="dxa" w:w="120"/>
            </w:tcMar>
            <w:vAlign w:val="top"/>
          </w:tcPr>
          <w:p>
            <w:pPr>
              <w:pStyle w:val="CellText"/>
              <w:spacing w:after="0" w:line="250" w:lineRule="auto"/>
            </w:pPr>
            <w:r>
              <w:t xml:space="preserve">Somma di tutti i preventivi accettati dei centri di costo</w:t>
            </w:r>
          </w:p>
        </w:tc>
      </w:tr>
      <w:tr>
        <w:tc>
          <w:tcPr>
            <w:tcW w:type="dxa" w:w="2699"/>
            <w:shd w:fill="F8FAFC" w:color="auto" w:val="clear"/>
            <w:tcMar>
              <w:top w:type="dxa" w:w="90"/>
              <w:left w:type="dxa" w:w="120"/>
              <w:bottom w:type="dxa" w:w="90"/>
              <w:right w:type="dxa" w:w="120"/>
            </w:tcMar>
            <w:vAlign w:val="top"/>
          </w:tcPr>
          <w:p>
            <w:pPr>
              <w:pStyle w:val="CellText"/>
              <w:spacing w:after="0" w:line="250" w:lineRule="auto"/>
            </w:pPr>
            <w:r>
              <w:t xml:space="preserve">Commesse attive</w:t>
            </w:r>
          </w:p>
        </w:tc>
        <w:tc>
          <w:tcPr>
            <w:tcW w:type="dxa" w:w="6939"/>
            <w:shd w:fill="F8FAFC" w:color="auto" w:val="clear"/>
            <w:tcMar>
              <w:top w:type="dxa" w:w="90"/>
              <w:left w:type="dxa" w:w="120"/>
              <w:bottom w:type="dxa" w:w="90"/>
              <w:right w:type="dxa" w:w="120"/>
            </w:tcMar>
            <w:vAlign w:val="top"/>
          </w:tcPr>
          <w:p>
            <w:pPr>
              <w:pStyle w:val="CellText"/>
              <w:spacing w:after="0" w:line="250" w:lineRule="auto"/>
            </w:pPr>
            <w:r>
              <w:t xml:space="preserve">Numero di commesse in stato «attiva»</w:t>
            </w:r>
          </w:p>
        </w:tc>
      </w:tr>
      <w:tr>
        <w:tc>
          <w:tcPr>
            <w:tcW w:type="dxa" w:w="2699"/>
            <w:shd w:fill="FFFFFF" w:color="auto" w:val="clear"/>
            <w:tcMar>
              <w:top w:type="dxa" w:w="90"/>
              <w:left w:type="dxa" w:w="120"/>
              <w:bottom w:type="dxa" w:w="90"/>
              <w:right w:type="dxa" w:w="120"/>
            </w:tcMar>
            <w:vAlign w:val="top"/>
          </w:tcPr>
          <w:p>
            <w:pPr>
              <w:pStyle w:val="CellText"/>
              <w:spacing w:after="0" w:line="250" w:lineRule="auto"/>
            </w:pPr>
            <w:r>
              <w:t xml:space="preserve">Clienti</w:t>
            </w:r>
          </w:p>
        </w:tc>
        <w:tc>
          <w:tcPr>
            <w:tcW w:type="dxa" w:w="6939"/>
            <w:shd w:fill="FFFFFF" w:color="auto" w:val="clear"/>
            <w:tcMar>
              <w:top w:type="dxa" w:w="90"/>
              <w:left w:type="dxa" w:w="120"/>
              <w:bottom w:type="dxa" w:w="90"/>
              <w:right w:type="dxa" w:w="120"/>
            </w:tcMar>
            <w:vAlign w:val="top"/>
          </w:tcPr>
          <w:p>
            <w:pPr>
              <w:pStyle w:val="CellText"/>
              <w:spacing w:after="0" w:line="250" w:lineRule="auto"/>
            </w:pPr>
            <w:r>
              <w:t xml:space="preserve">Numero di clienti presenti in anagrafica</w:t>
            </w:r>
          </w:p>
        </w:tc>
      </w:tr>
      <w:tr>
        <w:tc>
          <w:tcPr>
            <w:tcW w:type="dxa" w:w="2699"/>
            <w:shd w:fill="F8FAFC" w:color="auto" w:val="clear"/>
            <w:tcMar>
              <w:top w:type="dxa" w:w="90"/>
              <w:left w:type="dxa" w:w="120"/>
              <w:bottom w:type="dxa" w:w="90"/>
              <w:right w:type="dxa" w:w="120"/>
            </w:tcMar>
            <w:vAlign w:val="top"/>
          </w:tcPr>
          <w:p>
            <w:pPr>
              <w:pStyle w:val="CellText"/>
              <w:spacing w:after="0" w:line="250" w:lineRule="auto"/>
            </w:pPr>
            <w:r>
              <w:t xml:space="preserve">Costi cantieri</w:t>
            </w:r>
          </w:p>
        </w:tc>
        <w:tc>
          <w:tcPr>
            <w:tcW w:type="dxa" w:w="6939"/>
            <w:shd w:fill="F8FAFC" w:color="auto" w:val="clear"/>
            <w:tcMar>
              <w:top w:type="dxa" w:w="90"/>
              <w:left w:type="dxa" w:w="120"/>
              <w:bottom w:type="dxa" w:w="90"/>
              <w:right w:type="dxa" w:w="120"/>
            </w:tcMar>
            <w:vAlign w:val="top"/>
          </w:tcPr>
          <w:p>
            <w:pPr>
              <w:pStyle w:val="CellText"/>
              <w:spacing w:after="0" w:line="250" w:lineRule="auto"/>
            </w:pPr>
            <w:r>
              <w:t xml:space="preserve">Somma di tutti i costi registrati: materiali, manodopera, spese e centri di costo</w:t>
            </w:r>
          </w:p>
        </w:tc>
      </w:tr>
      <w:tr>
        <w:tc>
          <w:tcPr>
            <w:tcW w:type="dxa" w:w="2699"/>
            <w:shd w:fill="FFFFFF" w:color="auto" w:val="clear"/>
            <w:tcMar>
              <w:top w:type="dxa" w:w="90"/>
              <w:left w:type="dxa" w:w="120"/>
              <w:bottom w:type="dxa" w:w="90"/>
              <w:right w:type="dxa" w:w="120"/>
            </w:tcMar>
            <w:vAlign w:val="top"/>
          </w:tcPr>
          <w:p>
            <w:pPr>
              <w:pStyle w:val="CellText"/>
              <w:spacing w:after="0" w:line="250" w:lineRule="auto"/>
            </w:pPr>
            <w:r>
              <w:t xml:space="preserve">Utile previsto</w:t>
            </w:r>
          </w:p>
        </w:tc>
        <w:tc>
          <w:tcPr>
            <w:tcW w:type="dxa" w:w="6939"/>
            <w:shd w:fill="FFFFFF" w:color="auto" w:val="clear"/>
            <w:tcMar>
              <w:top w:type="dxa" w:w="90"/>
              <w:left w:type="dxa" w:w="120"/>
              <w:bottom w:type="dxa" w:w="90"/>
              <w:right w:type="dxa" w:w="120"/>
            </w:tcMar>
            <w:vAlign w:val="top"/>
          </w:tcPr>
          <w:p>
            <w:pPr>
              <w:pStyle w:val="CellText"/>
              <w:spacing w:after="0" w:line="250" w:lineRule="auto"/>
            </w:pPr>
            <w:r>
              <w:t xml:space="preserve">Differenza fra il valore a listino complessivo e i costi sostenuti</w:t>
            </w:r>
          </w:p>
        </w:tc>
      </w:tr>
      <w:tr>
        <w:tc>
          <w:tcPr>
            <w:tcW w:type="dxa" w:w="2699"/>
            <w:shd w:fill="F8FAFC" w:color="auto" w:val="clear"/>
            <w:tcMar>
              <w:top w:type="dxa" w:w="90"/>
              <w:left w:type="dxa" w:w="120"/>
              <w:bottom w:type="dxa" w:w="90"/>
              <w:right w:type="dxa" w:w="120"/>
            </w:tcMar>
            <w:vAlign w:val="top"/>
          </w:tcPr>
          <w:p>
            <w:pPr>
              <w:pStyle w:val="CellText"/>
              <w:spacing w:after="0" w:line="250" w:lineRule="auto"/>
            </w:pPr>
            <w:r>
              <w:t xml:space="preserve">Utile sul budget</w:t>
            </w:r>
          </w:p>
        </w:tc>
        <w:tc>
          <w:tcPr>
            <w:tcW w:type="dxa" w:w="6939"/>
            <w:shd w:fill="F8FAFC" w:color="auto" w:val="clear"/>
            <w:tcMar>
              <w:top w:type="dxa" w:w="90"/>
              <w:left w:type="dxa" w:w="120"/>
              <w:bottom w:type="dxa" w:w="90"/>
              <w:right w:type="dxa" w:w="120"/>
            </w:tcMar>
            <w:vAlign w:val="top"/>
          </w:tcPr>
          <w:p>
            <w:pPr>
              <w:pStyle w:val="CellText"/>
              <w:spacing w:after="0" w:line="250" w:lineRule="auto"/>
            </w:pPr>
            <w:r>
              <w:t xml:space="preserve">Differenza fra i preventivi accettati e i costi sostenuti</w:t>
            </w:r>
          </w:p>
        </w:tc>
      </w:tr>
    </w:tbl>
    <w:p>
      <w:pPr>
        <w:spacing w:after="240"/>
      </w:pPr>
    </w:p>
    <w:p>
      <w:pPr>
        <w:pStyle w:val="Heading2"/>
      </w:pPr>
      <w:r>
        <w:t xml:space="preserve">5.3 Andamento costi mensili</w:t>
      </w:r>
    </w:p>
    <w:p>
      <w:pPr>
        <w:spacing w:after="140" w:line="276" w:lineRule="auto"/>
      </w:pPr>
      <w:r>
        <w:t xml:space="preserve">L'istogramma in fondo alla pagina rappresenta i costi complessivamente registrati mese per mese nell'anno corrente. Le barre di importo più rilevante sono evidenziate in rosso pieno. Passando il puntatore su una barra viene mostrato l'importo esatto del mese.</w:t>
      </w:r>
    </w:p>
    <w:p>
      <w:pPr>
        <w:pStyle w:val="Heading1"/>
        <w:pageBreakBefore/>
      </w:pPr>
      <w:r>
        <w:t xml:space="preserve">6. Gestione dei clienti</w:t>
      </w:r>
    </w:p>
    <w:p>
      <w:pPr>
        <w:pStyle w:val="Heading2"/>
      </w:pPr>
      <w:r>
        <w:t xml:space="preserve">6.1 Elenco</w:t>
      </w:r>
    </w:p>
    <w:p>
      <w:pPr>
        <w:spacing w:after="140" w:line="276" w:lineRule="auto"/>
      </w:pPr>
      <w:r>
        <w:t xml:space="preserve">La sezione </w:t>
      </w:r>
      <w:r>
        <w:rPr>
          <w:b/>
          <w:bCs/>
        </w:rPr>
        <w:t xml:space="preserve">Clienti</w:t>
      </w:r>
      <w:r>
        <w:t xml:space="preserve"> presenta l'anagrafica sotto forma di schede. Il campo di ricerca in alto filtra simultaneamente per </w:t>
      </w:r>
      <w:r>
        <w:rPr>
          <w:b/>
          <w:bCs/>
        </w:rPr>
        <w:t xml:space="preserve">nome e per città</w:t>
      </w:r>
      <w:r>
        <w:t xml:space="preserve">. Ogni scheda riporta la tipologia (Azienda o Privato), la città e l'indirizzo di posta elettronica.</w:t>
      </w:r>
    </w:p>
    <w:p>
      <w:pPr>
        <w:spacing w:after="60" w:before="200" w:line="240" w:lineRule="auto"/>
        <w:jc w:val="center"/>
      </w:pPr>
      <w:r>
        <w:drawing>
          <wp:inline distT="0" distB="0" distL="0" distR="0">
            <wp:extent cx="61245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24575" cy="36957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5 — Anagrafica clienti: ricerca per nome o città e creazione di un nuovo cliente.</w:t>
      </w:r>
    </w:p>
    <w:p>
      <w:pPr>
        <w:pStyle w:val="Heading2"/>
      </w:pPr>
      <w:r>
        <w:t xml:space="preserve">6.2 Inserimento di un nuovo cliente</w:t>
      </w:r>
    </w:p>
    <w:p>
      <w:pPr>
        <w:pStyle w:val="ListParagraph"/>
        <w:numPr>
          <w:ilvl w:val="0"/>
          <w:numId w:val="4"/>
        </w:numPr>
        <w:spacing w:after="80" w:line="276" w:lineRule="auto"/>
      </w:pPr>
      <w:r>
        <w:t xml:space="preserve">Fare clic su </w:t>
      </w:r>
      <w:r>
        <w:rPr>
          <w:b/>
          <w:bCs/>
        </w:rPr>
        <w:t xml:space="preserve">Nuovo Cliente</w:t>
      </w:r>
      <w:r>
        <w:t xml:space="preserve">: si apre il pannello laterale di inserimento.</w:t>
      </w:r>
    </w:p>
    <w:p>
      <w:pPr>
        <w:pStyle w:val="ListParagraph"/>
        <w:numPr>
          <w:ilvl w:val="0"/>
          <w:numId w:val="4"/>
        </w:numPr>
        <w:spacing w:after="80" w:line="276" w:lineRule="auto"/>
      </w:pPr>
      <w:r>
        <w:t xml:space="preserve">Selezionare la </w:t>
      </w:r>
      <w:r>
        <w:rPr>
          <w:b/>
          <w:bCs/>
        </w:rPr>
        <w:t xml:space="preserve">tipologia</w:t>
      </w:r>
      <w:r>
        <w:t xml:space="preserve"> (Azienda o Privato).</w:t>
      </w:r>
    </w:p>
    <w:p>
      <w:pPr>
        <w:pStyle w:val="ListParagraph"/>
        <w:numPr>
          <w:ilvl w:val="0"/>
          <w:numId w:val="4"/>
        </w:numPr>
        <w:spacing w:after="80" w:line="276" w:lineRule="auto"/>
      </w:pPr>
      <w:r>
        <w:t xml:space="preserve">Compilare la </w:t>
      </w:r>
      <w:r>
        <w:rPr>
          <w:b/>
          <w:bCs/>
        </w:rPr>
        <w:t xml:space="preserve">ragione sociale</w:t>
      </w:r>
      <w:r>
        <w:t xml:space="preserve"> o il nominativo — è l'unico campo obbligatorio.</w:t>
      </w:r>
    </w:p>
    <w:p>
      <w:pPr>
        <w:pStyle w:val="ListParagraph"/>
        <w:numPr>
          <w:ilvl w:val="0"/>
          <w:numId w:val="4"/>
        </w:numPr>
        <w:spacing w:after="80" w:line="276" w:lineRule="auto"/>
      </w:pPr>
      <w:r>
        <w:t xml:space="preserve">Inserire i dati fiscali: partita IVA, codice fiscale, indirizzo di posta elettronica e PEC.</w:t>
      </w:r>
    </w:p>
    <w:p>
      <w:pPr>
        <w:pStyle w:val="ListParagraph"/>
        <w:numPr>
          <w:ilvl w:val="0"/>
          <w:numId w:val="4"/>
        </w:numPr>
        <w:spacing w:after="80" w:line="276" w:lineRule="auto"/>
      </w:pPr>
      <w:r>
        <w:t xml:space="preserve">Indicare l'indirizzo. Digitando il comune, il programma propone i comuni italiani con relativi CAP e provincia.</w:t>
      </w:r>
    </w:p>
    <w:p>
      <w:pPr>
        <w:pStyle w:val="ListParagraph"/>
        <w:numPr>
          <w:ilvl w:val="0"/>
          <w:numId w:val="4"/>
        </w:numPr>
        <w:spacing w:after="80" w:line="276" w:lineRule="auto"/>
      </w:pPr>
      <w:r>
        <w:t xml:space="preserve">Indicare la </w:t>
      </w:r>
      <w:r>
        <w:rPr>
          <w:b/>
          <w:bCs/>
        </w:rPr>
        <w:t xml:space="preserve">distanza in chilometri</w:t>
      </w:r>
      <w:r>
        <w:t xml:space="preserve"> dalla sede: verrà proposta automaticamente nel calcolo delle trasferte.</w:t>
      </w:r>
    </w:p>
    <w:p>
      <w:pPr>
        <w:pStyle w:val="ListParagraph"/>
        <w:numPr>
          <w:ilvl w:val="0"/>
          <w:numId w:val="4"/>
        </w:numPr>
        <w:spacing w:after="80" w:line="276" w:lineRule="auto"/>
      </w:pPr>
      <w:r>
        <w:t xml:space="preserve">Confermare con </w:t>
      </w:r>
      <w:r>
        <w:rPr>
          <w:b/>
          <w:bCs/>
        </w:rPr>
        <w:t xml:space="preserve">Salva</w:t>
      </w:r>
      <w:r>
        <w:t xml:space="preserve">.</w:t>
      </w:r>
    </w:p>
    <w:p>
      <w:pPr>
        <w:spacing w:after="160"/>
      </w:pPr>
    </w:p>
    <w:tbl>
      <w:tblPr>
        <w:tblW w:type="dxa" w:w="9638"/>
        <w:tblBorders>
          <w:top w:val="single" w:color="10B981" w:sz="2"/>
          <w:left w:val="single" w:color="10B981" w:sz="18"/>
          <w:bottom w:val="single" w:color="10B981" w:sz="2"/>
          <w:right w:val="single" w:color="10B981" w:sz="2"/>
          <w:insideH w:val="none"/>
          <w:insideV w:val="none"/>
        </w:tblBorders>
      </w:tblPr>
      <w:tblGrid>
        <w:gridCol w:w="9638"/>
      </w:tblGrid>
      <w:tr>
        <w:tc>
          <w:tcPr>
            <w:tcW w:type="dxa" w:w="9638"/>
            <w:shd w:fill="ECFDF5" w:color="auto" w:val="clear"/>
            <w:tcMar>
              <w:top w:type="dxa" w:w="140"/>
              <w:left w:type="dxa" w:w="200"/>
              <w:bottom w:type="dxa" w:w="140"/>
              <w:right w:type="dxa" w:w="200"/>
            </w:tcMar>
          </w:tcPr>
          <w:p>
            <w:pPr>
              <w:spacing w:after="40"/>
            </w:pPr>
            <w:r>
              <w:rPr>
                <w:b/>
                <w:bCs/>
                <w:color w:val="047857"/>
                <w:spacing w:val="30"/>
                <w:sz w:val="16"/>
                <w:szCs w:val="16"/>
              </w:rPr>
              <w:t xml:space="preserve">SUGGERIMENTO</w:t>
            </w:r>
          </w:p>
          <w:p>
            <w:pPr>
              <w:spacing w:after="0" w:line="264" w:lineRule="auto"/>
            </w:pPr>
            <w:r>
              <w:t xml:space="preserve">Compilare la distanza in chilometri già in anagrafica evita di doverla ricercare a ogni registrazione di trasferta.</w:t>
            </w:r>
          </w:p>
        </w:tc>
      </w:tr>
    </w:tbl>
    <w:p>
      <w:pPr>
        <w:pStyle w:val="Heading2"/>
      </w:pPr>
      <w:r>
        <w:t xml:space="preserve">6.3 Scheda del cliente</w:t>
      </w:r>
    </w:p>
    <w:p>
      <w:pPr>
        <w:spacing w:after="140" w:line="276" w:lineRule="auto"/>
      </w:pPr>
      <w:r>
        <w:t xml:space="preserve">Facendo clic su una scheda si accede al dettaglio, che affianca ai dati anagrafici l'</w:t>
      </w:r>
      <w:r>
        <w:rPr>
          <w:b/>
          <w:bCs/>
        </w:rPr>
        <w:t xml:space="preserve">elenco completo delle commesse</w:t>
      </w:r>
      <w:r>
        <w:t xml:space="preserve"> del cliente con il rispettivo preventivo e utile previsto. Il riquadro «Riepilogo Totali» somma i preventivi e i margini di tutte le commesse, restituendo il valore complessivo del rapporto commerciale.</w:t>
      </w:r>
    </w:p>
    <w:p>
      <w:pPr>
        <w:spacing w:after="60" w:before="200" w:line="240" w:lineRule="auto"/>
        <w:jc w:val="center"/>
      </w:pPr>
      <w:r>
        <w:drawing>
          <wp:inline distT="0" distB="0" distL="0" distR="0">
            <wp:extent cx="61245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24575" cy="36957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6 — Scheda cliente: dati anagrafici, riepilogo economico complessivo ed elenco delle commesse collegate.</w:t>
      </w:r>
    </w:p>
    <w:p>
      <w:pPr>
        <w:pStyle w:val="Heading2"/>
      </w:pPr>
      <w:r>
        <w:t xml:space="preserve">6.4 Modifica ed eliminazione</w:t>
      </w:r>
    </w:p>
    <w:p>
      <w:pPr>
        <w:spacing w:after="140" w:line="276" w:lineRule="auto"/>
      </w:pPr>
      <w:r>
        <w:t xml:space="preserve">Dalla scheda di dettaglio i pulsanti </w:t>
      </w:r>
      <w:r>
        <w:rPr>
          <w:b/>
          <w:bCs/>
        </w:rPr>
        <w:t xml:space="preserve">Modifica Dati</w:t>
      </w:r>
      <w:r>
        <w:t xml:space="preserve"> ed </w:t>
      </w:r>
      <w:r>
        <w:rPr>
          <w:b/>
          <w:bCs/>
        </w:rPr>
        <w:t xml:space="preserve">Elimina</w:t>
      </w:r>
      <w:r>
        <w:t xml:space="preserve"> consentono rispettivamente di aggiornare l'anagrafica o di rimuovere il cliente.</w:t>
      </w:r>
    </w:p>
    <w:p>
      <w:pPr>
        <w:spacing w:after="120"/>
      </w:pPr>
    </w:p>
    <w:tbl>
      <w:tblPr>
        <w:tblW w:type="dxa" w:w="9638"/>
        <w:tblBorders>
          <w:top w:val="single" w:color="EF4444" w:sz="2"/>
          <w:left w:val="single" w:color="EF4444" w:sz="18"/>
          <w:bottom w:val="single" w:color="EF4444" w:sz="2"/>
          <w:right w:val="single" w:color="EF4444" w:sz="2"/>
          <w:insideH w:val="none"/>
          <w:insideV w:val="none"/>
        </w:tblBorders>
      </w:tblPr>
      <w:tblGrid>
        <w:gridCol w:w="9638"/>
      </w:tblGrid>
      <w:tr>
        <w:tc>
          <w:tcPr>
            <w:tcW w:type="dxa" w:w="9638"/>
            <w:shd w:fill="FEF2F2" w:color="auto" w:val="clear"/>
            <w:tcMar>
              <w:top w:type="dxa" w:w="140"/>
              <w:left w:type="dxa" w:w="200"/>
              <w:bottom w:type="dxa" w:w="140"/>
              <w:right w:type="dxa" w:w="200"/>
            </w:tcMar>
          </w:tcPr>
          <w:p>
            <w:pPr>
              <w:spacing w:after="40"/>
            </w:pPr>
            <w:r>
              <w:rPr>
                <w:b/>
                <w:bCs/>
                <w:color w:val="B91C1C"/>
                <w:spacing w:val="30"/>
                <w:sz w:val="16"/>
                <w:szCs w:val="16"/>
              </w:rPr>
              <w:t xml:space="preserve">ATTENZIONE</w:t>
            </w:r>
          </w:p>
          <w:p>
            <w:pPr>
              <w:spacing w:after="0" w:line="264" w:lineRule="auto"/>
            </w:pPr>
            <w:r>
              <w:t xml:space="preserve">L'eliminazione di un cliente comporta la </w:t>
            </w:r>
            <w:r>
              <w:rPr>
                <w:b/>
                <w:bCs/>
              </w:rPr>
              <w:t xml:space="preserve">cancellazione a catena di tutte le sue commesse</w:t>
            </w:r>
            <w:r>
              <w:t xml:space="preserve"> e di ogni voce di costo a esse collegata. L'operazione non è reversibile: prima di procedere si consiglia di creare una copia di sicurezza dalla sezione Impostazioni → Dati &amp; Log.</w:t>
            </w:r>
          </w:p>
        </w:tc>
      </w:tr>
    </w:tbl>
    <w:p>
      <w:pPr>
        <w:pStyle w:val="Heading1"/>
        <w:pageBreakBefore/>
      </w:pPr>
      <w:r>
        <w:t xml:space="preserve">7. Gestione delle commesse</w:t>
      </w:r>
    </w:p>
    <w:p>
      <w:pPr>
        <w:pStyle w:val="Heading2"/>
      </w:pPr>
      <w:r>
        <w:t xml:space="preserve">7.1 Elenco delle commesse</w:t>
      </w:r>
    </w:p>
    <w:p>
      <w:pPr>
        <w:spacing w:after="140" w:line="276" w:lineRule="auto"/>
      </w:pPr>
      <w:r>
        <w:t xml:space="preserve">La sezione </w:t>
      </w:r>
      <w:r>
        <w:rPr>
          <w:b/>
          <w:bCs/>
        </w:rPr>
        <w:t xml:space="preserve">Commesse</w:t>
      </w:r>
      <w:r>
        <w:t xml:space="preserve"> elenca tutti i cantieri sotto forma di schede, ciascuna con preventivo, costo totale e utile previsto già calcolati. Sono disponibili una ricerca libera per nome commessa o cliente e un filtro per stato.</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506"/>
        <w:gridCol w:w="5397"/>
        <w:gridCol w:w="1735"/>
      </w:tblGrid>
      <w:tr>
        <w:trPr>
          <w:tblHeader/>
        </w:trPr>
        <w:tc>
          <w:tcPr>
            <w:tcW w:type="dxa" w:w="2506"/>
            <w:shd w:fill="0F172A" w:color="auto" w:val="clear"/>
            <w:tcMar>
              <w:top w:type="dxa" w:w="90"/>
              <w:left w:type="dxa" w:w="120"/>
              <w:bottom w:type="dxa" w:w="90"/>
              <w:right w:type="dxa" w:w="120"/>
            </w:tcMar>
            <w:vAlign w:val="center"/>
          </w:tcPr>
          <w:p>
            <w:pPr>
              <w:spacing w:after="0"/>
            </w:pPr>
            <w:r>
              <w:rPr>
                <w:b/>
                <w:bCs/>
                <w:color w:val="FFFFFF"/>
                <w:sz w:val="17"/>
                <w:szCs w:val="17"/>
              </w:rPr>
              <w:t xml:space="preserve">Stato</w:t>
            </w:r>
          </w:p>
        </w:tc>
        <w:tc>
          <w:tcPr>
            <w:tcW w:type="dxa" w:w="5397"/>
            <w:shd w:fill="0F172A" w:color="auto" w:val="clear"/>
            <w:tcMar>
              <w:top w:type="dxa" w:w="90"/>
              <w:left w:type="dxa" w:w="120"/>
              <w:bottom w:type="dxa" w:w="90"/>
              <w:right w:type="dxa" w:w="120"/>
            </w:tcMar>
            <w:vAlign w:val="center"/>
          </w:tcPr>
          <w:p>
            <w:pPr>
              <w:spacing w:after="0"/>
            </w:pPr>
            <w:r>
              <w:rPr>
                <w:b/>
                <w:bCs/>
                <w:color w:val="FFFFFF"/>
                <w:sz w:val="17"/>
                <w:szCs w:val="17"/>
              </w:rPr>
              <w:t xml:space="preserve">Significato</w:t>
            </w:r>
          </w:p>
        </w:tc>
        <w:tc>
          <w:tcPr>
            <w:tcW w:type="dxa" w:w="1735"/>
            <w:shd w:fill="0F172A" w:color="auto" w:val="clear"/>
            <w:tcMar>
              <w:top w:type="dxa" w:w="90"/>
              <w:left w:type="dxa" w:w="120"/>
              <w:bottom w:type="dxa" w:w="90"/>
              <w:right w:type="dxa" w:w="120"/>
            </w:tcMar>
            <w:vAlign w:val="center"/>
          </w:tcPr>
          <w:p>
            <w:pPr>
              <w:spacing w:after="0"/>
            </w:pPr>
            <w:r>
              <w:rPr>
                <w:b/>
                <w:bCs/>
                <w:color w:val="FFFFFF"/>
                <w:sz w:val="17"/>
                <w:szCs w:val="17"/>
              </w:rPr>
              <w:t xml:space="preserve">Colore</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t xml:space="preserve">Attiva / In corso</w:t>
            </w:r>
          </w:p>
        </w:tc>
        <w:tc>
          <w:tcPr>
            <w:tcW w:type="dxa" w:w="5397"/>
            <w:shd w:fill="FFFFFF" w:color="auto" w:val="clear"/>
            <w:tcMar>
              <w:top w:type="dxa" w:w="90"/>
              <w:left w:type="dxa" w:w="120"/>
              <w:bottom w:type="dxa" w:w="90"/>
              <w:right w:type="dxa" w:w="120"/>
            </w:tcMar>
            <w:vAlign w:val="top"/>
          </w:tcPr>
          <w:p>
            <w:pPr>
              <w:pStyle w:val="CellText"/>
              <w:spacing w:after="0" w:line="250" w:lineRule="auto"/>
            </w:pPr>
            <w:r>
              <w:t xml:space="preserve">Lavori in esecuzione, costi ancora in registrazione</w:t>
            </w:r>
          </w:p>
        </w:tc>
        <w:tc>
          <w:tcPr>
            <w:tcW w:type="dxa" w:w="1735"/>
            <w:shd w:fill="FFFFFF" w:color="auto" w:val="clear"/>
            <w:tcMar>
              <w:top w:type="dxa" w:w="90"/>
              <w:left w:type="dxa" w:w="120"/>
              <w:bottom w:type="dxa" w:w="90"/>
              <w:right w:type="dxa" w:w="120"/>
            </w:tcMar>
            <w:vAlign w:val="top"/>
          </w:tcPr>
          <w:p>
            <w:pPr>
              <w:pStyle w:val="CellText"/>
              <w:spacing w:after="0" w:line="250" w:lineRule="auto"/>
            </w:pPr>
            <w:r>
              <w:t xml:space="preserve">Verde</w:t>
            </w:r>
          </w:p>
        </w:tc>
      </w:tr>
      <w:tr>
        <w:tc>
          <w:tcPr>
            <w:tcW w:type="dxa" w:w="2506"/>
            <w:shd w:fill="F8FAFC" w:color="auto" w:val="clear"/>
            <w:tcMar>
              <w:top w:type="dxa" w:w="90"/>
              <w:left w:type="dxa" w:w="120"/>
              <w:bottom w:type="dxa" w:w="90"/>
              <w:right w:type="dxa" w:w="120"/>
            </w:tcMar>
            <w:vAlign w:val="top"/>
          </w:tcPr>
          <w:p>
            <w:pPr>
              <w:pStyle w:val="CellText"/>
              <w:spacing w:after="0" w:line="250" w:lineRule="auto"/>
            </w:pPr>
            <w:r>
              <w:t xml:space="preserve">Completata</w:t>
            </w:r>
          </w:p>
        </w:tc>
        <w:tc>
          <w:tcPr>
            <w:tcW w:type="dxa" w:w="5397"/>
            <w:shd w:fill="F8FAFC" w:color="auto" w:val="clear"/>
            <w:tcMar>
              <w:top w:type="dxa" w:w="90"/>
              <w:left w:type="dxa" w:w="120"/>
              <w:bottom w:type="dxa" w:w="90"/>
              <w:right w:type="dxa" w:w="120"/>
            </w:tcMar>
            <w:vAlign w:val="top"/>
          </w:tcPr>
          <w:p>
            <w:pPr>
              <w:pStyle w:val="CellText"/>
              <w:spacing w:after="0" w:line="250" w:lineRule="auto"/>
            </w:pPr>
            <w:r>
              <w:t xml:space="preserve">Lavori conclusi, consuntivo chiuso</w:t>
            </w:r>
          </w:p>
        </w:tc>
        <w:tc>
          <w:tcPr>
            <w:tcW w:type="dxa" w:w="1735"/>
            <w:shd w:fill="F8FAFC" w:color="auto" w:val="clear"/>
            <w:tcMar>
              <w:top w:type="dxa" w:w="90"/>
              <w:left w:type="dxa" w:w="120"/>
              <w:bottom w:type="dxa" w:w="90"/>
              <w:right w:type="dxa" w:w="120"/>
            </w:tcMar>
            <w:vAlign w:val="top"/>
          </w:tcPr>
          <w:p>
            <w:pPr>
              <w:pStyle w:val="CellText"/>
              <w:spacing w:after="0" w:line="250" w:lineRule="auto"/>
            </w:pPr>
            <w:r>
              <w:t xml:space="preserve">Grigio</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t xml:space="preserve">Sospesa</w:t>
            </w:r>
          </w:p>
        </w:tc>
        <w:tc>
          <w:tcPr>
            <w:tcW w:type="dxa" w:w="5397"/>
            <w:shd w:fill="FFFFFF" w:color="auto" w:val="clear"/>
            <w:tcMar>
              <w:top w:type="dxa" w:w="90"/>
              <w:left w:type="dxa" w:w="120"/>
              <w:bottom w:type="dxa" w:w="90"/>
              <w:right w:type="dxa" w:w="120"/>
            </w:tcMar>
            <w:vAlign w:val="top"/>
          </w:tcPr>
          <w:p>
            <w:pPr>
              <w:pStyle w:val="CellText"/>
              <w:spacing w:after="0" w:line="250" w:lineRule="auto"/>
            </w:pPr>
            <w:r>
              <w:t xml:space="preserve">Lavori temporaneamente fermi</w:t>
            </w:r>
          </w:p>
        </w:tc>
        <w:tc>
          <w:tcPr>
            <w:tcW w:type="dxa" w:w="1735"/>
            <w:shd w:fill="FFFFFF" w:color="auto" w:val="clear"/>
            <w:tcMar>
              <w:top w:type="dxa" w:w="90"/>
              <w:left w:type="dxa" w:w="120"/>
              <w:bottom w:type="dxa" w:w="90"/>
              <w:right w:type="dxa" w:w="120"/>
            </w:tcMar>
            <w:vAlign w:val="top"/>
          </w:tcPr>
          <w:p>
            <w:pPr>
              <w:pStyle w:val="CellText"/>
              <w:spacing w:after="0" w:line="250" w:lineRule="auto"/>
            </w:pPr>
            <w:r>
              <w:t xml:space="preserve">Ambra</w:t>
            </w:r>
          </w:p>
        </w:tc>
      </w:tr>
    </w:tbl>
    <w:p>
      <w:pPr>
        <w:spacing w:after="200"/>
      </w:pPr>
    </w:p>
    <w:p>
      <w:pPr>
        <w:spacing w:after="60" w:before="200" w:line="240" w:lineRule="auto"/>
        <w:jc w:val="center"/>
      </w:pPr>
      <w:r>
        <w:drawing>
          <wp:inline distT="0" distB="0" distL="0" distR="0">
            <wp:extent cx="6124575" cy="3895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24575" cy="3895725"/>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7 — Elenco commesse: su ogni scheda sono immediatamente leggibili preventivo, costo totale e utile previsto.</w:t>
      </w:r>
    </w:p>
    <w:p>
      <w:pPr>
        <w:pStyle w:val="Heading2"/>
      </w:pPr>
      <w:r>
        <w:t xml:space="preserve">7.2 Creazione di una commessa</w:t>
      </w:r>
    </w:p>
    <w:p>
      <w:pPr>
        <w:pStyle w:val="ListParagraph"/>
        <w:numPr>
          <w:ilvl w:val="0"/>
          <w:numId w:val="5"/>
        </w:numPr>
        <w:spacing w:after="80" w:line="276" w:lineRule="auto"/>
      </w:pPr>
      <w:r>
        <w:t xml:space="preserve">Fare clic su </w:t>
      </w:r>
      <w:r>
        <w:rPr>
          <w:b/>
          <w:bCs/>
        </w:rPr>
        <w:t xml:space="preserve">Nuova Commessa</w:t>
      </w:r>
      <w:r>
        <w:t xml:space="preserve">.</w:t>
      </w:r>
    </w:p>
    <w:p>
      <w:pPr>
        <w:pStyle w:val="ListParagraph"/>
        <w:numPr>
          <w:ilvl w:val="0"/>
          <w:numId w:val="5"/>
        </w:numPr>
        <w:spacing w:after="80" w:line="276" w:lineRule="auto"/>
      </w:pPr>
      <w:r>
        <w:t xml:space="preserve">Selezionare il </w:t>
      </w:r>
      <w:r>
        <w:rPr>
          <w:b/>
          <w:bCs/>
        </w:rPr>
        <w:t xml:space="preserve">cliente</w:t>
      </w:r>
      <w:r>
        <w:t xml:space="preserve"> dall'elenco: è un dato obbligatorio.</w:t>
      </w:r>
    </w:p>
    <w:p>
      <w:pPr>
        <w:pStyle w:val="ListParagraph"/>
        <w:numPr>
          <w:ilvl w:val="0"/>
          <w:numId w:val="5"/>
        </w:numPr>
        <w:spacing w:after="80" w:line="276" w:lineRule="auto"/>
      </w:pPr>
      <w:r>
        <w:t xml:space="preserve">Assegnare un </w:t>
      </w:r>
      <w:r>
        <w:rPr>
          <w:b/>
          <w:bCs/>
        </w:rPr>
        <w:t xml:space="preserve">nome</w:t>
      </w:r>
      <w:r>
        <w:t xml:space="preserve"> descrittivo al cantiere (ad esempio «Automazione Stalla Astronaut A5»).</w:t>
      </w:r>
    </w:p>
    <w:p>
      <w:pPr>
        <w:pStyle w:val="ListParagraph"/>
        <w:numPr>
          <w:ilvl w:val="0"/>
          <w:numId w:val="5"/>
        </w:numPr>
        <w:spacing w:after="80" w:line="276" w:lineRule="auto"/>
      </w:pPr>
      <w:r>
        <w:t xml:space="preserve">Indicare l'</w:t>
      </w:r>
      <w:r>
        <w:rPr>
          <w:b/>
          <w:bCs/>
        </w:rPr>
        <w:t xml:space="preserve">indirizzo del cantiere</w:t>
      </w:r>
      <w:r>
        <w:t xml:space="preserve">; se coincide con quello del cliente può essere copiato dall'anagrafica.</w:t>
      </w:r>
    </w:p>
    <w:p>
      <w:pPr>
        <w:pStyle w:val="ListParagraph"/>
        <w:numPr>
          <w:ilvl w:val="0"/>
          <w:numId w:val="5"/>
        </w:numPr>
        <w:spacing w:after="80" w:line="276" w:lineRule="auto"/>
      </w:pPr>
      <w:r>
        <w:t xml:space="preserve">Verificare la </w:t>
      </w:r>
      <w:r>
        <w:rPr>
          <w:b/>
          <w:bCs/>
        </w:rPr>
        <w:t xml:space="preserve">distanza in chilometri</w:t>
      </w:r>
      <w:r>
        <w:t xml:space="preserve">, proposta automaticamente in base al cliente: è la base di calcolo delle trasferte.</w:t>
      </w:r>
    </w:p>
    <w:p>
      <w:pPr>
        <w:pStyle w:val="ListParagraph"/>
        <w:numPr>
          <w:ilvl w:val="0"/>
          <w:numId w:val="5"/>
        </w:numPr>
        <w:spacing w:after="80" w:line="276" w:lineRule="auto"/>
      </w:pPr>
      <w:r>
        <w:t xml:space="preserve">Impostare </w:t>
      </w:r>
      <w:r>
        <w:rPr>
          <w:b/>
          <w:bCs/>
        </w:rPr>
        <w:t xml:space="preserve">data di inizio</w:t>
      </w:r>
      <w:r>
        <w:t xml:space="preserve"> e </w:t>
      </w:r>
      <w:r>
        <w:rPr>
          <w:b/>
          <w:bCs/>
        </w:rPr>
        <w:t xml:space="preserve">stato</w:t>
      </w:r>
      <w:r>
        <w:t xml:space="preserve">.</w:t>
      </w:r>
    </w:p>
    <w:p>
      <w:pPr>
        <w:pStyle w:val="ListParagraph"/>
        <w:numPr>
          <w:ilvl w:val="0"/>
          <w:numId w:val="5"/>
        </w:numPr>
        <w:spacing w:after="80" w:line="276" w:lineRule="auto"/>
      </w:pPr>
      <w:r>
        <w:t xml:space="preserve">Utilizzare il campo </w:t>
      </w:r>
      <w:r>
        <w:rPr>
          <w:b/>
          <w:bCs/>
        </w:rPr>
        <w:t xml:space="preserve">Note libere</w:t>
      </w:r>
      <w:r>
        <w:t xml:space="preserve"> per annotazioni operative; il testo comparirà nella Dashboard della commessa.</w:t>
      </w:r>
    </w:p>
    <w:p>
      <w:pPr>
        <w:pStyle w:val="ListParagraph"/>
        <w:numPr>
          <w:ilvl w:val="0"/>
          <w:numId w:val="5"/>
        </w:numPr>
        <w:spacing w:after="80" w:line="276" w:lineRule="auto"/>
      </w:pPr>
      <w:r>
        <w:t xml:space="preserve">Confermare con </w:t>
      </w:r>
      <w:r>
        <w:rPr>
          <w:b/>
          <w:bCs/>
        </w:rPr>
        <w:t xml:space="preserve">Salva</w:t>
      </w:r>
      <w:r>
        <w:t xml:space="preserve">.</w:t>
      </w:r>
    </w:p>
    <w:p>
      <w:pPr>
        <w:spacing w:after="160"/>
      </w:pPr>
    </w:p>
    <w:tbl>
      <w:tblPr>
        <w:tblW w:type="dxa" w:w="9638"/>
        <w:tblBorders>
          <w:top w:val="single" w:color="3B82F6" w:sz="2"/>
          <w:left w:val="single" w:color="3B82F6" w:sz="18"/>
          <w:bottom w:val="single" w:color="3B82F6" w:sz="2"/>
          <w:right w:val="single" w:color="3B82F6" w:sz="2"/>
          <w:insideH w:val="none"/>
          <w:insideV w:val="none"/>
        </w:tblBorders>
      </w:tblPr>
      <w:tblGrid>
        <w:gridCol w:w="9638"/>
      </w:tblGrid>
      <w:tr>
        <w:tc>
          <w:tcPr>
            <w:tcW w:type="dxa" w:w="9638"/>
            <w:shd w:fill="EFF6FF" w:color="auto" w:val="clear"/>
            <w:tcMar>
              <w:top w:type="dxa" w:w="140"/>
              <w:left w:type="dxa" w:w="200"/>
              <w:bottom w:type="dxa" w:w="140"/>
              <w:right w:type="dxa" w:w="200"/>
            </w:tcMar>
          </w:tcPr>
          <w:p>
            <w:pPr>
              <w:spacing w:after="40"/>
            </w:pPr>
            <w:r>
              <w:rPr>
                <w:b/>
                <w:bCs/>
                <w:color w:val="1D4ED8"/>
                <w:spacing w:val="30"/>
                <w:sz w:val="16"/>
                <w:szCs w:val="16"/>
              </w:rPr>
              <w:t xml:space="preserve">NOTA</w:t>
            </w:r>
          </w:p>
          <w:p>
            <w:pPr>
              <w:spacing w:after="0" w:line="264" w:lineRule="auto"/>
            </w:pPr>
            <w:r>
              <w:t xml:space="preserve">In questa fase non viene richiesto alcun importo: il valore economico della commessa nasce dai </w:t>
            </w:r>
            <w:r>
              <w:rPr>
                <w:b/>
                <w:bCs/>
              </w:rPr>
              <w:t xml:space="preserve">preventivi accettati dei singoli centri di costo</w:t>
            </w:r>
            <w:r>
              <w:t xml:space="preserve">, descritti al capitolo 8.</w:t>
            </w:r>
          </w:p>
        </w:tc>
      </w:tr>
    </w:tbl>
    <w:p>
      <w:pPr>
        <w:pStyle w:val="Heading2"/>
      </w:pPr>
      <w:r>
        <w:t xml:space="preserve">7.3 I due livelli di lettura</w:t>
      </w:r>
    </w:p>
    <w:p>
      <w:pPr>
        <w:spacing w:after="140" w:line="276" w:lineRule="auto"/>
      </w:pPr>
      <w:r>
        <w:t xml:space="preserve">Facendo clic su una commessa si accede al dettaglio, articolato su due livelli fra loro coerenti:</w:t>
      </w:r>
    </w:p>
    <w:p>
      <w:pPr>
        <w:pStyle w:val="ListParagraph"/>
        <w:numPr>
          <w:ilvl w:val="0"/>
          <w:numId w:val="2"/>
        </w:numPr>
        <w:spacing w:after="80" w:line="276" w:lineRule="auto"/>
      </w:pPr>
      <w:r>
        <w:rPr>
          <w:b/>
          <w:bCs/>
        </w:rPr>
        <w:t xml:space="preserve">Livello commessa</w:t>
      </w:r>
      <w:r>
        <w:t xml:space="preserve"> — visione d'insieme, con le schede </w:t>
      </w:r>
      <w:r>
        <w:rPr>
          <w:i/>
          <w:iCs/>
        </w:rPr>
        <w:t xml:space="preserve">Centri di Costo</w:t>
      </w:r>
      <w:r>
        <w:t xml:space="preserve"> e </w:t>
      </w:r>
      <w:r>
        <w:rPr>
          <w:i/>
          <w:iCs/>
        </w:rPr>
        <w:t xml:space="preserve">Analisi Fasi &amp; Categorie</w:t>
      </w:r>
      <w:r>
        <w:t xml:space="preserve">.</w:t>
      </w:r>
    </w:p>
    <w:p>
      <w:pPr>
        <w:pStyle w:val="ListParagraph"/>
        <w:numPr>
          <w:ilvl w:val="0"/>
          <w:numId w:val="2"/>
        </w:numPr>
        <w:spacing w:after="80" w:line="276" w:lineRule="auto"/>
      </w:pPr>
      <w:r>
        <w:rPr>
          <w:b/>
          <w:bCs/>
        </w:rPr>
        <w:t xml:space="preserve">Livello centro di costo</w:t>
      </w:r>
      <w:r>
        <w:t xml:space="preserve"> — si attiva selezionando un centro; le schede diventano </w:t>
      </w:r>
      <w:r>
        <w:rPr>
          <w:i/>
          <w:iCs/>
        </w:rPr>
        <w:t xml:space="preserve">Dashboard</w:t>
      </w:r>
      <w:r>
        <w:t xml:space="preserve">, </w:t>
      </w:r>
      <w:r>
        <w:rPr>
          <w:i/>
          <w:iCs/>
        </w:rPr>
        <w:t xml:space="preserve">Configurazione Costi</w:t>
      </w:r>
      <w:r>
        <w:t xml:space="preserve">, </w:t>
      </w:r>
      <w:r>
        <w:rPr>
          <w:i/>
          <w:iCs/>
        </w:rPr>
        <w:t xml:space="preserve">Materiali</w:t>
      </w:r>
      <w:r>
        <w:t xml:space="preserve">, </w:t>
      </w:r>
      <w:r>
        <w:rPr>
          <w:i/>
          <w:iCs/>
        </w:rPr>
        <w:t xml:space="preserve">Manodopera</w:t>
      </w:r>
      <w:r>
        <w:t xml:space="preserve"> e </w:t>
      </w:r>
      <w:r>
        <w:rPr>
          <w:i/>
          <w:iCs/>
        </w:rPr>
        <w:t xml:space="preserve">Spese</w:t>
      </w:r>
      <w:r>
        <w:t xml:space="preserve">, e ogni dato mostrato riguarda </w:t>
      </w:r>
      <w:r>
        <w:rPr>
          <w:b/>
          <w:bCs/>
        </w:rPr>
        <w:t xml:space="preserve">esclusivamente</w:t>
      </w:r>
      <w:r>
        <w:t xml:space="preserve"> quel centro.</w:t>
      </w:r>
    </w:p>
    <w:p>
      <w:pPr>
        <w:spacing w:after="140" w:line="276" w:lineRule="auto"/>
      </w:pPr>
      <w:r>
        <w:t xml:space="preserve">Il percorso di navigazione in alto (Commesse / Nome commessa / Nome centro) indica sempre il livello corrente; il tasto </w:t>
      </w:r>
      <w:r>
        <w:rPr>
          <w:rFonts w:ascii="Consolas" w:cs="Consolas" w:eastAsia="Consolas" w:hAnsi="Consolas"/>
          <w:color w:val="9F1239"/>
          <w:sz w:val="19"/>
          <w:szCs w:val="19"/>
        </w:rPr>
        <w:t xml:space="preserve">Esc</w:t>
      </w:r>
      <w:r>
        <w:t xml:space="preserve"> risale di un livello per volta.</w:t>
      </w:r>
    </w:p>
    <w:p>
      <w:pPr>
        <w:spacing w:after="60" w:before="200" w:line="240" w:lineRule="auto"/>
        <w:jc w:val="center"/>
      </w:pPr>
      <w:r>
        <w:drawing>
          <wp:inline distT="0" distB="0" distL="0" distR="0">
            <wp:extent cx="6124575"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24575" cy="39243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8 — Livello commessa: intestazione con dati del cliente, schede disponibili, elenco dei centri di costo e barra dei totali.</w:t>
      </w:r>
    </w:p>
    <w:p>
      <w:pPr>
        <w:pStyle w:val="Heading2"/>
      </w:pPr>
      <w:r>
        <w:t xml:space="preserve">7.4 La barra dei totali</w:t>
      </w:r>
    </w:p>
    <w:p>
      <w:pPr>
        <w:spacing w:after="140" w:line="276" w:lineRule="auto"/>
      </w:pPr>
      <w:r>
        <w:t xml:space="preserve">In fondo alla schermata è ancorata una barra sempre visibile che riporta, aggiornati in tempo reale a ogni inserimento:</w:t>
      </w:r>
    </w:p>
    <w:p>
      <w:pPr>
        <w:pStyle w:val="ListParagraph"/>
        <w:numPr>
          <w:ilvl w:val="0"/>
          <w:numId w:val="2"/>
        </w:numPr>
        <w:spacing w:after="80" w:line="276" w:lineRule="auto"/>
      </w:pPr>
      <w:r>
        <w:rPr>
          <w:b/>
          <w:bCs/>
        </w:rPr>
        <w:t xml:space="preserve">Costo</w:t>
      </w:r>
      <w:r>
        <w:t xml:space="preserve"> — quanto si è speso complessivamente.</w:t>
      </w:r>
    </w:p>
    <w:p>
      <w:pPr>
        <w:pStyle w:val="ListParagraph"/>
        <w:numPr>
          <w:ilvl w:val="0"/>
          <w:numId w:val="2"/>
        </w:numPr>
        <w:spacing w:after="80" w:line="276" w:lineRule="auto"/>
      </w:pPr>
      <w:r>
        <w:rPr>
          <w:b/>
          <w:bCs/>
        </w:rPr>
        <w:t xml:space="preserve">Valore a listino</w:t>
      </w:r>
      <w:r>
        <w:t xml:space="preserve"> — quanto varrebbe il lavoro applicando i ricarichi.</w:t>
      </w:r>
    </w:p>
    <w:p>
      <w:pPr>
        <w:pStyle w:val="ListParagraph"/>
        <w:numPr>
          <w:ilvl w:val="0"/>
          <w:numId w:val="2"/>
        </w:numPr>
        <w:spacing w:after="80" w:line="276" w:lineRule="auto"/>
      </w:pPr>
      <w:r>
        <w:rPr>
          <w:b/>
          <w:bCs/>
        </w:rPr>
        <w:t xml:space="preserve">Preventivo accettato</w:t>
      </w:r>
      <w:r>
        <w:t xml:space="preserve"> — quanto approvato dal cliente (visibile solo se valorizzato).</w:t>
      </w:r>
    </w:p>
    <w:p>
      <w:pPr>
        <w:pStyle w:val="ListParagraph"/>
        <w:numPr>
          <w:ilvl w:val="0"/>
          <w:numId w:val="2"/>
        </w:numPr>
        <w:spacing w:after="80" w:line="276" w:lineRule="auto"/>
      </w:pPr>
      <w:r>
        <w:rPr>
          <w:b/>
          <w:bCs/>
        </w:rPr>
        <w:t xml:space="preserve">Margine</w:t>
      </w:r>
      <w:r>
        <w:t xml:space="preserve"> — l'utile, in euro e in percentuale, con freccia e colore verde se positivo, rosso se negativo.</w:t>
      </w:r>
    </w:p>
    <w:p>
      <w:pPr>
        <w:spacing w:after="120"/>
      </w:pPr>
    </w:p>
    <w:tbl>
      <w:tblPr>
        <w:tblW w:type="dxa" w:w="9638"/>
        <w:tblBorders>
          <w:top w:val="single" w:color="10B981" w:sz="2"/>
          <w:left w:val="single" w:color="10B981" w:sz="18"/>
          <w:bottom w:val="single" w:color="10B981" w:sz="2"/>
          <w:right w:val="single" w:color="10B981" w:sz="2"/>
          <w:insideH w:val="none"/>
          <w:insideV w:val="none"/>
        </w:tblBorders>
      </w:tblPr>
      <w:tblGrid>
        <w:gridCol w:w="9638"/>
      </w:tblGrid>
      <w:tr>
        <w:tc>
          <w:tcPr>
            <w:tcW w:type="dxa" w:w="9638"/>
            <w:shd w:fill="ECFDF5" w:color="auto" w:val="clear"/>
            <w:tcMar>
              <w:top w:type="dxa" w:w="140"/>
              <w:left w:type="dxa" w:w="200"/>
              <w:bottom w:type="dxa" w:w="140"/>
              <w:right w:type="dxa" w:w="200"/>
            </w:tcMar>
          </w:tcPr>
          <w:p>
            <w:pPr>
              <w:spacing w:after="40"/>
            </w:pPr>
            <w:r>
              <w:rPr>
                <w:b/>
                <w:bCs/>
                <w:color w:val="047857"/>
                <w:spacing w:val="30"/>
                <w:sz w:val="16"/>
                <w:szCs w:val="16"/>
              </w:rPr>
              <w:t xml:space="preserve">SUGGERIMENTO</w:t>
            </w:r>
          </w:p>
          <w:p>
            <w:pPr>
              <w:spacing w:after="0" w:line="264" w:lineRule="auto"/>
            </w:pPr>
            <w:r>
              <w:t xml:space="preserve">La barra dei totali resta visibile anche durante la registrazione delle voci: consente di accorgersi immediatamente di uno sforamento, quando è ancora possibile intervenire.</w:t>
            </w:r>
          </w:p>
        </w:tc>
      </w:tr>
    </w:tbl>
    <w:p>
      <w:pPr>
        <w:pStyle w:val="Heading2"/>
      </w:pPr>
      <w:r>
        <w:t xml:space="preserve">7.5 Esportazione in PDF</w:t>
      </w:r>
    </w:p>
    <w:p>
      <w:pPr>
        <w:spacing w:after="140" w:line="276" w:lineRule="auto"/>
      </w:pPr>
      <w:r>
        <w:t xml:space="preserve">Nell'intestazione della commessa sono disponibili due pulsanti di stampa, descritti in dettaglio al capitolo 10:</w:t>
      </w:r>
    </w:p>
    <w:p>
      <w:pPr>
        <w:pStyle w:val="ListParagraph"/>
        <w:numPr>
          <w:ilvl w:val="0"/>
          <w:numId w:val="2"/>
        </w:numPr>
        <w:spacing w:after="80" w:line="276" w:lineRule="auto"/>
      </w:pPr>
      <w:r>
        <w:rPr>
          <w:b/>
          <w:bCs/>
        </w:rPr>
        <w:t xml:space="preserve">PDF Cliente</w:t>
      </w:r>
      <w:r>
        <w:t xml:space="preserve"> — documento destinato al committente, con i soli prezzi finali.</w:t>
      </w:r>
    </w:p>
    <w:p>
      <w:pPr>
        <w:pStyle w:val="ListParagraph"/>
        <w:numPr>
          <w:ilvl w:val="0"/>
          <w:numId w:val="2"/>
        </w:numPr>
        <w:spacing w:after="80" w:line="276" w:lineRule="auto"/>
      </w:pPr>
      <w:r>
        <w:rPr>
          <w:b/>
          <w:bCs/>
        </w:rPr>
        <w:t xml:space="preserve">PDF Interno</w:t>
      </w:r>
      <w:r>
        <w:t xml:space="preserve"> — documento riservato, con costi, ricarichi e marginalità.</w:t>
      </w:r>
    </w:p>
    <w:p>
      <w:pPr>
        <w:pStyle w:val="Heading1"/>
        <w:pageBreakBefore/>
      </w:pPr>
      <w:r>
        <w:t xml:space="preserve">8. Centri di costo</w:t>
      </w:r>
    </w:p>
    <w:p>
      <w:pPr>
        <w:pStyle w:val="Heading2"/>
      </w:pPr>
      <w:r>
        <w:t xml:space="preserve">8.1 Che cos'è un centro di costo</w:t>
      </w:r>
    </w:p>
    <w:p>
      <w:pPr>
        <w:spacing w:after="140" w:line="276" w:lineRule="auto"/>
      </w:pPr>
      <w:r>
        <w:t xml:space="preserve">Il centro di costo è l'</w:t>
      </w:r>
      <w:r>
        <w:rPr>
          <w:b/>
          <w:bCs/>
        </w:rPr>
        <w:t xml:space="preserve">unità minima di valutazione economica</w:t>
      </w:r>
      <w:r>
        <w:t xml:space="preserve">: la singola macchina fornita, l'impianto realizzato o l'area di cantiere di cui si vuole conoscere separatamente costo e margine. Suddividere la commessa in centri di costo permette di individuare con precisione quale lavorazione genera utile e quale lo erode.</w:t>
      </w:r>
    </w:p>
    <w:p>
      <w:pPr>
        <w:pStyle w:val="Heading2"/>
      </w:pPr>
      <w:r>
        <w:t xml:space="preserve">8.2 Creazione di un centro di costo</w:t>
      </w:r>
    </w:p>
    <w:p>
      <w:pPr>
        <w:pStyle w:val="ListParagraph"/>
        <w:numPr>
          <w:ilvl w:val="0"/>
          <w:numId w:val="6"/>
        </w:numPr>
        <w:spacing w:after="80" w:line="276" w:lineRule="auto"/>
      </w:pPr>
      <w:r>
        <w:t xml:space="preserve">Aprire la commessa e posizionarsi sulla scheda </w:t>
      </w:r>
      <w:r>
        <w:rPr>
          <w:b/>
          <w:bCs/>
        </w:rPr>
        <w:t xml:space="preserve">Centri di Costo</w:t>
      </w:r>
      <w:r>
        <w:t xml:space="preserve">.</w:t>
      </w:r>
    </w:p>
    <w:p>
      <w:pPr>
        <w:pStyle w:val="ListParagraph"/>
        <w:numPr>
          <w:ilvl w:val="0"/>
          <w:numId w:val="6"/>
        </w:numPr>
        <w:spacing w:after="80" w:line="276" w:lineRule="auto"/>
      </w:pPr>
      <w:r>
        <w:t xml:space="preserve">Fare clic su </w:t>
      </w:r>
      <w:r>
        <w:rPr>
          <w:b/>
          <w:bCs/>
        </w:rPr>
        <w:t xml:space="preserve">Nuovo Centro</w:t>
      </w:r>
      <w:r>
        <w:t xml:space="preserve">.</w:t>
      </w:r>
    </w:p>
    <w:p>
      <w:pPr>
        <w:pStyle w:val="ListParagraph"/>
        <w:numPr>
          <w:ilvl w:val="0"/>
          <w:numId w:val="6"/>
        </w:numPr>
        <w:spacing w:after="80" w:line="276" w:lineRule="auto"/>
      </w:pPr>
      <w:r>
        <w:t xml:space="preserve">Selezionare la </w:t>
      </w:r>
      <w:r>
        <w:rPr>
          <w:b/>
          <w:bCs/>
        </w:rPr>
        <w:t xml:space="preserve">categoria</w:t>
      </w:r>
      <w:r>
        <w:t xml:space="preserve"> (ad esempio Robot Lely, Automazione, Impianto elettrico). Se la categoria desiderata non è presente può essere creata immediatamente dallo stesso menu.</w:t>
      </w:r>
    </w:p>
    <w:p>
      <w:pPr>
        <w:pStyle w:val="ListParagraph"/>
        <w:numPr>
          <w:ilvl w:val="0"/>
          <w:numId w:val="6"/>
        </w:numPr>
        <w:spacing w:after="80" w:line="276" w:lineRule="auto"/>
      </w:pPr>
      <w:r>
        <w:t xml:space="preserve">Indicare </w:t>
      </w:r>
      <w:r>
        <w:rPr>
          <w:b/>
          <w:bCs/>
        </w:rPr>
        <w:t xml:space="preserve">marca</w:t>
      </w:r>
      <w:r>
        <w:t xml:space="preserve"> e </w:t>
      </w:r>
      <w:r>
        <w:rPr>
          <w:b/>
          <w:bCs/>
        </w:rPr>
        <w:t xml:space="preserve">modello</w:t>
      </w:r>
      <w:r>
        <w:t xml:space="preserve">: il modello è obbligatorio e diventa il nome del centro di costo.</w:t>
      </w:r>
    </w:p>
    <w:p>
      <w:pPr>
        <w:pStyle w:val="ListParagraph"/>
        <w:numPr>
          <w:ilvl w:val="0"/>
          <w:numId w:val="6"/>
        </w:numPr>
        <w:spacing w:after="80" w:line="276" w:lineRule="auto"/>
      </w:pPr>
      <w:r>
        <w:t xml:space="preserve">Inserire il </w:t>
      </w:r>
      <w:r>
        <w:rPr>
          <w:b/>
          <w:bCs/>
        </w:rPr>
        <w:t xml:space="preserve">preventivo accettato</w:t>
      </w:r>
      <w:r>
        <w:t xml:space="preserve">, ovvero l'importo approvato dal cliente per questa specifica fornitura.</w:t>
      </w:r>
    </w:p>
    <w:p>
      <w:pPr>
        <w:pStyle w:val="ListParagraph"/>
        <w:numPr>
          <w:ilvl w:val="0"/>
          <w:numId w:val="6"/>
        </w:numPr>
        <w:spacing w:after="80" w:line="276" w:lineRule="auto"/>
      </w:pPr>
      <w:r>
        <w:t xml:space="preserve">Confermare con </w:t>
      </w:r>
      <w:r>
        <w:rPr>
          <w:b/>
          <w:bCs/>
        </w:rPr>
        <w:t xml:space="preserve">Salva Centro</w:t>
      </w:r>
      <w:r>
        <w:t xml:space="preserve">.</w:t>
      </w:r>
    </w:p>
    <w:p>
      <w:pPr>
        <w:spacing w:after="160"/>
      </w:pPr>
    </w:p>
    <w:tbl>
      <w:tblPr>
        <w:tblW w:type="dxa" w:w="9638"/>
        <w:tblBorders>
          <w:top w:val="single" w:color="3B82F6" w:sz="2"/>
          <w:left w:val="single" w:color="3B82F6" w:sz="18"/>
          <w:bottom w:val="single" w:color="3B82F6" w:sz="2"/>
          <w:right w:val="single" w:color="3B82F6" w:sz="2"/>
          <w:insideH w:val="none"/>
          <w:insideV w:val="none"/>
        </w:tblBorders>
      </w:tblPr>
      <w:tblGrid>
        <w:gridCol w:w="9638"/>
      </w:tblGrid>
      <w:tr>
        <w:tc>
          <w:tcPr>
            <w:tcW w:type="dxa" w:w="9638"/>
            <w:shd w:fill="EFF6FF" w:color="auto" w:val="clear"/>
            <w:tcMar>
              <w:top w:type="dxa" w:w="140"/>
              <w:left w:type="dxa" w:w="200"/>
              <w:bottom w:type="dxa" w:w="140"/>
              <w:right w:type="dxa" w:w="200"/>
            </w:tcMar>
          </w:tcPr>
          <w:p>
            <w:pPr>
              <w:spacing w:after="40"/>
            </w:pPr>
            <w:r>
              <w:rPr>
                <w:b/>
                <w:bCs/>
                <w:color w:val="1D4ED8"/>
                <w:spacing w:val="30"/>
                <w:sz w:val="16"/>
                <w:szCs w:val="16"/>
              </w:rPr>
              <w:t xml:space="preserve">NOTA</w:t>
            </w:r>
          </w:p>
          <w:p>
            <w:pPr>
              <w:spacing w:after="0" w:line="264" w:lineRule="auto"/>
            </w:pPr>
            <w:r>
              <w:t xml:space="preserve">In fase di creazione vengono richiesti i soli dati identificativi e il preventivo accettato. I parametri economici (costo base, ricarico, trasporto, fee di montaggio) si impostano successivamente nella scheda </w:t>
            </w:r>
            <w:r>
              <w:rPr>
                <w:b/>
                <w:bCs/>
              </w:rPr>
              <w:t xml:space="preserve">Configurazione Costi</w:t>
            </w:r>
            <w:r>
              <w:t xml:space="preserve">, all'interno del centro.</w:t>
            </w:r>
          </w:p>
        </w:tc>
      </w:tr>
    </w:tbl>
    <w:p>
      <w:pPr>
        <w:pStyle w:val="Heading2"/>
      </w:pPr>
      <w:r>
        <w:t xml:space="preserve">8.3 Visualizzazione a schede o a elenco</w:t>
      </w:r>
    </w:p>
    <w:p>
      <w:pPr>
        <w:spacing w:after="140" w:line="276" w:lineRule="auto"/>
      </w:pPr>
      <w:r>
        <w:t xml:space="preserve">I centri di costo possono essere visualizzati come </w:t>
      </w:r>
      <w:r>
        <w:rPr>
          <w:b/>
          <w:bCs/>
        </w:rPr>
        <w:t xml:space="preserve">schede</w:t>
      </w:r>
      <w:r>
        <w:t xml:space="preserve"> o come </w:t>
      </w:r>
      <w:r>
        <w:rPr>
          <w:b/>
          <w:bCs/>
        </w:rPr>
        <w:t xml:space="preserve">elenco compatto</w:t>
      </w:r>
      <w:r>
        <w:t xml:space="preserve">; la scelta viene ricordata. In presenza di più di otto centri l'applicazione propone automaticamente l'elenco. Sono disponibili una ricerca per modello, marca o nome e un filtro per categoria.</w:t>
      </w:r>
    </w:p>
    <w:p>
      <w:pPr>
        <w:pStyle w:val="Heading2"/>
      </w:pPr>
      <w:r>
        <w:t xml:space="preserve">8.4 Configurazione dei costi</w:t>
      </w:r>
    </w:p>
    <w:p>
      <w:pPr>
        <w:spacing w:after="140" w:line="276" w:lineRule="auto"/>
      </w:pPr>
      <w:r>
        <w:t xml:space="preserve">Selezionando un centro di costo si entra nel secondo livello di navigazione. La scheda </w:t>
      </w:r>
      <w:r>
        <w:rPr>
          <w:b/>
          <w:bCs/>
        </w:rPr>
        <w:t xml:space="preserve">Configurazione Costi</w:t>
      </w:r>
      <w:r>
        <w:t xml:space="preserve"> raccoglie i parametri economici della macchina o dell'impianto.</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506"/>
        <w:gridCol w:w="7132"/>
      </w:tblGrid>
      <w:tr>
        <w:trPr>
          <w:tblHeader/>
        </w:trPr>
        <w:tc>
          <w:tcPr>
            <w:tcW w:type="dxa" w:w="2506"/>
            <w:shd w:fill="0F172A" w:color="auto" w:val="clear"/>
            <w:tcMar>
              <w:top w:type="dxa" w:w="90"/>
              <w:left w:type="dxa" w:w="120"/>
              <w:bottom w:type="dxa" w:w="90"/>
              <w:right w:type="dxa" w:w="120"/>
            </w:tcMar>
            <w:vAlign w:val="center"/>
          </w:tcPr>
          <w:p>
            <w:pPr>
              <w:spacing w:after="0"/>
            </w:pPr>
            <w:r>
              <w:rPr>
                <w:b/>
                <w:bCs/>
                <w:color w:val="FFFFFF"/>
                <w:sz w:val="17"/>
                <w:szCs w:val="17"/>
              </w:rPr>
              <w:t xml:space="preserve">Campo</w:t>
            </w:r>
          </w:p>
        </w:tc>
        <w:tc>
          <w:tcPr>
            <w:tcW w:type="dxa" w:w="7132"/>
            <w:shd w:fill="0F172A" w:color="auto" w:val="clear"/>
            <w:tcMar>
              <w:top w:type="dxa" w:w="90"/>
              <w:left w:type="dxa" w:w="120"/>
              <w:bottom w:type="dxa" w:w="90"/>
              <w:right w:type="dxa" w:w="120"/>
            </w:tcMar>
            <w:vAlign w:val="center"/>
          </w:tcPr>
          <w:p>
            <w:pPr>
              <w:spacing w:after="0"/>
            </w:pPr>
            <w:r>
              <w:rPr>
                <w:b/>
                <w:bCs/>
                <w:color w:val="FFFFFF"/>
                <w:sz w:val="17"/>
                <w:szCs w:val="17"/>
              </w:rPr>
              <w:t xml:space="preserve">Descrizione</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t xml:space="preserve">Costo Base (€)</w:t>
            </w:r>
          </w:p>
        </w:tc>
        <w:tc>
          <w:tcPr>
            <w:tcW w:type="dxa" w:w="7132"/>
            <w:shd w:fill="FFFFFF" w:color="auto" w:val="clear"/>
            <w:tcMar>
              <w:top w:type="dxa" w:w="90"/>
              <w:left w:type="dxa" w:w="120"/>
              <w:bottom w:type="dxa" w:w="90"/>
              <w:right w:type="dxa" w:w="120"/>
            </w:tcMar>
            <w:vAlign w:val="top"/>
          </w:tcPr>
          <w:p>
            <w:pPr>
              <w:pStyle w:val="CellText"/>
              <w:spacing w:after="0" w:line="250" w:lineRule="auto"/>
            </w:pPr>
            <w:r>
              <w:t xml:space="preserve">Prezzo di acquisto della macchina o dell'impianto, al netto degli accessori</w:t>
            </w:r>
          </w:p>
        </w:tc>
      </w:tr>
      <w:tr>
        <w:tc>
          <w:tcPr>
            <w:tcW w:type="dxa" w:w="2506"/>
            <w:shd w:fill="F8FAFC" w:color="auto" w:val="clear"/>
            <w:tcMar>
              <w:top w:type="dxa" w:w="90"/>
              <w:left w:type="dxa" w:w="120"/>
              <w:bottom w:type="dxa" w:w="90"/>
              <w:right w:type="dxa" w:w="120"/>
            </w:tcMar>
            <w:vAlign w:val="top"/>
          </w:tcPr>
          <w:p>
            <w:pPr>
              <w:pStyle w:val="CellText"/>
              <w:spacing w:after="0" w:line="250" w:lineRule="auto"/>
            </w:pPr>
            <w:r>
              <w:t xml:space="preserve">Ricarico (%)</w:t>
            </w:r>
          </w:p>
        </w:tc>
        <w:tc>
          <w:tcPr>
            <w:tcW w:type="dxa" w:w="7132"/>
            <w:shd w:fill="F8FAFC" w:color="auto" w:val="clear"/>
            <w:tcMar>
              <w:top w:type="dxa" w:w="90"/>
              <w:left w:type="dxa" w:w="120"/>
              <w:bottom w:type="dxa" w:w="90"/>
              <w:right w:type="dxa" w:w="120"/>
            </w:tcMar>
            <w:vAlign w:val="top"/>
          </w:tcPr>
          <w:p>
            <w:pPr>
              <w:pStyle w:val="CellText"/>
              <w:spacing w:after="0" w:line="250" w:lineRule="auto"/>
            </w:pPr>
            <w:r>
              <w:t xml:space="preserve">Percentuale di margine applicata al solo costo base; valore predefinito 15 %</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t xml:space="preserve">Trasporto (€)</w:t>
            </w:r>
          </w:p>
        </w:tc>
        <w:tc>
          <w:tcPr>
            <w:tcW w:type="dxa" w:w="7132"/>
            <w:shd w:fill="FFFFFF" w:color="auto" w:val="clear"/>
            <w:tcMar>
              <w:top w:type="dxa" w:w="90"/>
              <w:left w:type="dxa" w:w="120"/>
              <w:bottom w:type="dxa" w:w="90"/>
              <w:right w:type="dxa" w:w="120"/>
            </w:tcMar>
            <w:vAlign w:val="top"/>
          </w:tcPr>
          <w:p>
            <w:pPr>
              <w:pStyle w:val="CellText"/>
              <w:spacing w:after="0" w:line="250" w:lineRule="auto"/>
            </w:pPr>
            <w:r>
              <w:t xml:space="preserve">Costo di trasporto, ribaltato al cliente </w:t>
            </w:r>
            <w:r>
              <w:rPr>
                <w:b/>
                <w:bCs/>
              </w:rPr>
              <w:t xml:space="preserve">senza</w:t>
            </w:r>
            <w:r>
              <w:t xml:space="preserve"> alcun ricarico</w:t>
            </w:r>
          </w:p>
        </w:tc>
      </w:tr>
      <w:tr>
        <w:tc>
          <w:tcPr>
            <w:tcW w:type="dxa" w:w="2506"/>
            <w:shd w:fill="F8FAFC" w:color="auto" w:val="clear"/>
            <w:tcMar>
              <w:top w:type="dxa" w:w="90"/>
              <w:left w:type="dxa" w:w="120"/>
              <w:bottom w:type="dxa" w:w="90"/>
              <w:right w:type="dxa" w:w="120"/>
            </w:tcMar>
            <w:vAlign w:val="top"/>
          </w:tcPr>
          <w:p>
            <w:pPr>
              <w:pStyle w:val="CellText"/>
              <w:spacing w:after="0" w:line="250" w:lineRule="auto"/>
            </w:pPr>
            <w:r>
              <w:t xml:space="preserve">Fee Montaggio (%)</w:t>
            </w:r>
          </w:p>
        </w:tc>
        <w:tc>
          <w:tcPr>
            <w:tcW w:type="dxa" w:w="7132"/>
            <w:shd w:fill="F8FAFC" w:color="auto" w:val="clear"/>
            <w:tcMar>
              <w:top w:type="dxa" w:w="90"/>
              <w:left w:type="dxa" w:w="120"/>
              <w:bottom w:type="dxa" w:w="90"/>
              <w:right w:type="dxa" w:w="120"/>
            </w:tcMar>
            <w:vAlign w:val="top"/>
          </w:tcPr>
          <w:p>
            <w:pPr>
              <w:pStyle w:val="CellText"/>
              <w:spacing w:after="0" w:line="250" w:lineRule="auto"/>
            </w:pPr>
            <w:r>
              <w:t xml:space="preserve">Percentuale sul costo base con cui calcolare l'onere di installazione; valore predefinito 6 %</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t xml:space="preserve">Fee Montaggio (€)</w:t>
            </w:r>
          </w:p>
        </w:tc>
        <w:tc>
          <w:tcPr>
            <w:tcW w:type="dxa" w:w="7132"/>
            <w:shd w:fill="FFFFFF" w:color="auto" w:val="clear"/>
            <w:tcMar>
              <w:top w:type="dxa" w:w="90"/>
              <w:left w:type="dxa" w:w="120"/>
              <w:bottom w:type="dxa" w:w="90"/>
              <w:right w:type="dxa" w:w="120"/>
            </w:tcMar>
            <w:vAlign w:val="top"/>
          </w:tcPr>
          <w:p>
            <w:pPr>
              <w:pStyle w:val="CellText"/>
              <w:spacing w:after="0" w:line="250" w:lineRule="auto"/>
            </w:pPr>
            <w:r>
              <w:t xml:space="preserve">Importo dell'onere di installazione. Se è attiva l'opzione «Calcola in automatico» il campo viene compilato dal programma; togliendo la spunta può essere digitato manualmente</w:t>
            </w:r>
          </w:p>
        </w:tc>
      </w:tr>
    </w:tbl>
    <w:p>
      <w:pPr>
        <w:spacing w:after="200"/>
      </w:pPr>
    </w:p>
    <w:p>
      <w:pPr>
        <w:spacing w:after="60" w:before="200" w:line="240" w:lineRule="auto"/>
        <w:jc w:val="center"/>
      </w:pPr>
      <w:r>
        <w:drawing>
          <wp:inline distT="0" distB="0" distL="0" distR="0">
            <wp:extent cx="6124575" cy="4086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24575" cy="4086225"/>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9 — Configurazione dei costi del centro: costo base, ricarico, trasporto e fee di montaggio con calcolo automatico.</w:t>
      </w:r>
    </w:p>
    <w:p>
      <w:pPr>
        <w:spacing w:after="140" w:line="276" w:lineRule="auto"/>
      </w:pPr>
      <w:r>
        <w:t xml:space="preserve">Il pulsante </w:t>
      </w:r>
      <w:r>
        <w:rPr>
          <w:b/>
          <w:bCs/>
        </w:rPr>
        <w:t xml:space="preserve">Salva Configurazione</w:t>
      </w:r>
      <w:r>
        <w:t xml:space="preserve"> si attiva solo in presenza di modifiche effettive e conferma l'avvenuto salvataggio con un riscontro visivo.</w:t>
      </w:r>
    </w:p>
    <w:p>
      <w:pPr>
        <w:pStyle w:val="Heading2"/>
      </w:pPr>
      <w:r>
        <w:t xml:space="preserve">8.5 Dashboard del centro di costo</w:t>
      </w:r>
    </w:p>
    <w:p>
      <w:pPr>
        <w:spacing w:after="140" w:line="276" w:lineRule="auto"/>
      </w:pPr>
      <w:r>
        <w:t xml:space="preserve">La scheda </w:t>
      </w:r>
      <w:r>
        <w:rPr>
          <w:b/>
          <w:bCs/>
        </w:rPr>
        <w:t xml:space="preserve">Dashboard</w:t>
      </w:r>
      <w:r>
        <w:t xml:space="preserve"> riassume la situazione economica del solo centro selezionato attraverso sei indicatori, un grafico di ripartizione fra costo e utile, l'avanzamento rispetto al budget e la tabella di distribuzione dei costi per fase.</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891"/>
        <w:gridCol w:w="6747"/>
      </w:tblGrid>
      <w:tr>
        <w:trPr>
          <w:tblHeader/>
        </w:trPr>
        <w:tc>
          <w:tcPr>
            <w:tcW w:type="dxa" w:w="2891"/>
            <w:shd w:fill="0F172A" w:color="auto" w:val="clear"/>
            <w:tcMar>
              <w:top w:type="dxa" w:w="90"/>
              <w:left w:type="dxa" w:w="120"/>
              <w:bottom w:type="dxa" w:w="90"/>
              <w:right w:type="dxa" w:w="120"/>
            </w:tcMar>
            <w:vAlign w:val="center"/>
          </w:tcPr>
          <w:p>
            <w:pPr>
              <w:spacing w:after="0"/>
            </w:pPr>
            <w:r>
              <w:rPr>
                <w:b/>
                <w:bCs/>
                <w:color w:val="FFFFFF"/>
                <w:sz w:val="17"/>
                <w:szCs w:val="17"/>
              </w:rPr>
              <w:t xml:space="preserve">Indicatore</w:t>
            </w:r>
          </w:p>
        </w:tc>
        <w:tc>
          <w:tcPr>
            <w:tcW w:type="dxa" w:w="6747"/>
            <w:shd w:fill="0F172A" w:color="auto" w:val="clear"/>
            <w:tcMar>
              <w:top w:type="dxa" w:w="90"/>
              <w:left w:type="dxa" w:w="120"/>
              <w:bottom w:type="dxa" w:w="90"/>
              <w:right w:type="dxa" w:w="120"/>
            </w:tcMar>
            <w:vAlign w:val="center"/>
          </w:tcPr>
          <w:p>
            <w:pPr>
              <w:spacing w:after="0"/>
            </w:pPr>
            <w:r>
              <w:rPr>
                <w:b/>
                <w:bCs/>
                <w:color w:val="FFFFFF"/>
                <w:sz w:val="17"/>
                <w:szCs w:val="17"/>
              </w:rPr>
              <w:t xml:space="preserve">Significato</w:t>
            </w:r>
          </w:p>
        </w:tc>
      </w:tr>
      <w:tr>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Costo Totale (Costi Vivi)</w:t>
            </w:r>
          </w:p>
        </w:tc>
        <w:tc>
          <w:tcPr>
            <w:tcW w:type="dxa" w:w="6747"/>
            <w:shd w:fill="FFFFFF" w:color="auto" w:val="clear"/>
            <w:tcMar>
              <w:top w:type="dxa" w:w="90"/>
              <w:left w:type="dxa" w:w="120"/>
              <w:bottom w:type="dxa" w:w="90"/>
              <w:right w:type="dxa" w:w="120"/>
            </w:tcMar>
            <w:vAlign w:val="top"/>
          </w:tcPr>
          <w:p>
            <w:pPr>
              <w:pStyle w:val="CellText"/>
              <w:spacing w:after="0" w:line="250" w:lineRule="auto"/>
            </w:pPr>
            <w:r>
              <w:t xml:space="preserve">Somma effettiva di materiali, ore, spese e costo della macchina</w:t>
            </w:r>
          </w:p>
        </w:tc>
      </w:tr>
      <w:tr>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Valore Lavori (Listino)</w:t>
            </w:r>
          </w:p>
        </w:tc>
        <w:tc>
          <w:tcPr>
            <w:tcW w:type="dxa" w:w="6747"/>
            <w:shd w:fill="F8FAFC" w:color="auto" w:val="clear"/>
            <w:tcMar>
              <w:top w:type="dxa" w:w="90"/>
              <w:left w:type="dxa" w:w="120"/>
              <w:bottom w:type="dxa" w:w="90"/>
              <w:right w:type="dxa" w:w="120"/>
            </w:tcMar>
            <w:vAlign w:val="top"/>
          </w:tcPr>
          <w:p>
            <w:pPr>
              <w:pStyle w:val="CellText"/>
              <w:spacing w:after="0" w:line="250" w:lineRule="auto"/>
            </w:pPr>
            <w:r>
              <w:t xml:space="preserve">Valore ottenuto applicando i ricarichi a ogni voce</w:t>
            </w:r>
          </w:p>
        </w:tc>
      </w:tr>
      <w:tr>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Preventivo Accettato</w:t>
            </w:r>
          </w:p>
        </w:tc>
        <w:tc>
          <w:tcPr>
            <w:tcW w:type="dxa" w:w="6747"/>
            <w:shd w:fill="FFFFFF" w:color="auto" w:val="clear"/>
            <w:tcMar>
              <w:top w:type="dxa" w:w="90"/>
              <w:left w:type="dxa" w:w="120"/>
              <w:bottom w:type="dxa" w:w="90"/>
              <w:right w:type="dxa" w:w="120"/>
            </w:tcMar>
            <w:vAlign w:val="top"/>
          </w:tcPr>
          <w:p>
            <w:pPr>
              <w:pStyle w:val="CellText"/>
              <w:spacing w:after="0" w:line="250" w:lineRule="auto"/>
            </w:pPr>
            <w:r>
              <w:t xml:space="preserve">Importo approvato dal cliente per questo centro</w:t>
            </w:r>
          </w:p>
        </w:tc>
      </w:tr>
      <w:tr>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Utile su Preventivo</w:t>
            </w:r>
          </w:p>
        </w:tc>
        <w:tc>
          <w:tcPr>
            <w:tcW w:type="dxa" w:w="6747"/>
            <w:shd w:fill="F8FAFC" w:color="auto" w:val="clear"/>
            <w:tcMar>
              <w:top w:type="dxa" w:w="90"/>
              <w:left w:type="dxa" w:w="120"/>
              <w:bottom w:type="dxa" w:w="90"/>
              <w:right w:type="dxa" w:w="120"/>
            </w:tcMar>
            <w:vAlign w:val="top"/>
          </w:tcPr>
          <w:p>
            <w:pPr>
              <w:pStyle w:val="CellText"/>
              <w:spacing w:after="0" w:line="250" w:lineRule="auto"/>
            </w:pPr>
            <w:r>
              <w:t xml:space="preserve">Margine reale: preventivo accettato meno costi</w:t>
            </w:r>
          </w:p>
        </w:tc>
      </w:tr>
      <w:tr>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Utile a Listino (Teorico)</w:t>
            </w:r>
          </w:p>
        </w:tc>
        <w:tc>
          <w:tcPr>
            <w:tcW w:type="dxa" w:w="6747"/>
            <w:shd w:fill="FFFFFF" w:color="auto" w:val="clear"/>
            <w:tcMar>
              <w:top w:type="dxa" w:w="90"/>
              <w:left w:type="dxa" w:w="120"/>
              <w:bottom w:type="dxa" w:w="90"/>
              <w:right w:type="dxa" w:w="120"/>
            </w:tcMar>
            <w:vAlign w:val="top"/>
          </w:tcPr>
          <w:p>
            <w:pPr>
              <w:pStyle w:val="CellText"/>
              <w:spacing w:after="0" w:line="250" w:lineRule="auto"/>
            </w:pPr>
            <w:r>
              <w:t xml:space="preserve">Margine che si otterrebbe vendendo tutto a listino</w:t>
            </w:r>
          </w:p>
        </w:tc>
      </w:tr>
      <w:tr>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Scostamento da Listino</w:t>
            </w:r>
          </w:p>
        </w:tc>
        <w:tc>
          <w:tcPr>
            <w:tcW w:type="dxa" w:w="6747"/>
            <w:shd w:fill="F8FAFC" w:color="auto" w:val="clear"/>
            <w:tcMar>
              <w:top w:type="dxa" w:w="90"/>
              <w:left w:type="dxa" w:w="120"/>
              <w:bottom w:type="dxa" w:w="90"/>
              <w:right w:type="dxa" w:w="120"/>
            </w:tcMar>
            <w:vAlign w:val="top"/>
          </w:tcPr>
          <w:p>
            <w:pPr>
              <w:pStyle w:val="CellText"/>
              <w:spacing w:after="0" w:line="250" w:lineRule="auto"/>
            </w:pPr>
            <w:r>
              <w:t xml:space="preserve">Differenza percentuale fra preventivo accettato e valore a listino: se negativo, si è concesso uno sconto rispetto al listino</w:t>
            </w:r>
          </w:p>
        </w:tc>
      </w:tr>
    </w:tbl>
    <w:p>
      <w:pPr>
        <w:spacing w:after="200"/>
      </w:pPr>
    </w:p>
    <w:p>
      <w:pPr>
        <w:spacing w:after="60" w:before="200" w:line="240" w:lineRule="auto"/>
        <w:jc w:val="center"/>
      </w:pPr>
      <w:r>
        <w:drawing>
          <wp:inline distT="0" distB="0" distL="0" distR="0">
            <wp:extent cx="6124575" cy="515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24575" cy="5153025"/>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10 — Dashboard del centro di costo: indicatori, ripartizione costo/utile, avanzamento sul budget e distribuzione per fase.</w:t>
      </w:r>
    </w:p>
    <w:p>
      <w:pPr>
        <w:pStyle w:val="Heading1"/>
        <w:pageBreakBefore/>
      </w:pPr>
      <w:r>
        <w:t xml:space="preserve">9. Registrazione di materiali, ore e spese</w:t>
      </w:r>
    </w:p>
    <w:p>
      <w:pPr>
        <w:spacing w:after="140" w:line="276" w:lineRule="auto"/>
      </w:pPr>
      <w:r>
        <w:t xml:space="preserve">Le tre schede </w:t>
      </w:r>
      <w:r>
        <w:rPr>
          <w:i/>
          <w:iCs/>
        </w:rPr>
        <w:t xml:space="preserve">Materiali</w:t>
      </w:r>
      <w:r>
        <w:t xml:space="preserve">, </w:t>
      </w:r>
      <w:r>
        <w:rPr>
          <w:i/>
          <w:iCs/>
        </w:rPr>
        <w:t xml:space="preserve">Manodopera</w:t>
      </w:r>
      <w:r>
        <w:t xml:space="preserve"> e </w:t>
      </w:r>
      <w:r>
        <w:rPr>
          <w:i/>
          <w:iCs/>
        </w:rPr>
        <w:t xml:space="preserve">Spese</w:t>
      </w:r>
      <w:r>
        <w:t xml:space="preserve"> condividono la medesima impostazione: un </w:t>
      </w:r>
      <w:r>
        <w:rPr>
          <w:b/>
          <w:bCs/>
        </w:rPr>
        <w:t xml:space="preserve">modulo di inserimento</w:t>
      </w:r>
      <w:r>
        <w:t xml:space="preserve"> in alto, una </w:t>
      </w:r>
      <w:r>
        <w:rPr>
          <w:b/>
          <w:bCs/>
        </w:rPr>
        <w:t xml:space="preserve">barra di filtri</w:t>
      </w:r>
      <w:r>
        <w:t xml:space="preserve"> al centro e la </w:t>
      </w:r>
      <w:r>
        <w:rPr>
          <w:b/>
          <w:bCs/>
        </w:rPr>
        <w:t xml:space="preserve">tabella delle voci registrate</w:t>
      </w:r>
      <w:r>
        <w:t xml:space="preserve"> in basso.</w:t>
      </w:r>
    </w:p>
    <w:p>
      <w:pPr>
        <w:pStyle w:val="Heading2"/>
      </w:pPr>
      <w:r>
        <w:t xml:space="preserve">9.1 Principi comuni</w:t>
      </w:r>
    </w:p>
    <w:p>
      <w:pPr>
        <w:pStyle w:val="ListParagraph"/>
        <w:numPr>
          <w:ilvl w:val="0"/>
          <w:numId w:val="2"/>
        </w:numPr>
        <w:spacing w:after="80" w:line="276" w:lineRule="auto"/>
      </w:pPr>
      <w:r>
        <w:t xml:space="preserve">Il modulo di inserimento resta aperto dopo il salvataggio e </w:t>
      </w:r>
      <w:r>
        <w:rPr>
          <w:b/>
          <w:bCs/>
        </w:rPr>
        <w:t xml:space="preserve">conserva</w:t>
      </w:r>
      <w:r>
        <w:t xml:space="preserve"> centro di costo, fase e data: i campi variabili vengono azzerati e il cursore torna sul primo campo, per registrare la voce successiva senza usare il mouse.</w:t>
      </w:r>
    </w:p>
    <w:p>
      <w:pPr>
        <w:pStyle w:val="ListParagraph"/>
        <w:numPr>
          <w:ilvl w:val="0"/>
          <w:numId w:val="2"/>
        </w:numPr>
        <w:spacing w:after="80" w:line="276" w:lineRule="auto"/>
      </w:pPr>
      <w:r>
        <w:t xml:space="preserve">Se si sta lavorando all'interno di un centro di costo, questo viene </w:t>
      </w:r>
      <w:r>
        <w:rPr>
          <w:b/>
          <w:bCs/>
        </w:rPr>
        <w:t xml:space="preserve">preselezionato</w:t>
      </w:r>
      <w:r>
        <w:t xml:space="preserve"> in automatico.</w:t>
      </w:r>
    </w:p>
    <w:p>
      <w:pPr>
        <w:pStyle w:val="ListParagraph"/>
        <w:numPr>
          <w:ilvl w:val="0"/>
          <w:numId w:val="2"/>
        </w:numPr>
        <w:spacing w:after="80" w:line="276" w:lineRule="auto"/>
      </w:pPr>
      <w:r>
        <w:t xml:space="preserve">I filtri impostati sulla tabella si trasmettono al modulo di inserimento: filtrando per una fase, la nuova voce nascerà già con quella fase.</w:t>
      </w:r>
    </w:p>
    <w:p>
      <w:pPr>
        <w:pStyle w:val="ListParagraph"/>
        <w:numPr>
          <w:ilvl w:val="0"/>
          <w:numId w:val="2"/>
        </w:numPr>
        <w:spacing w:after="80" w:line="276" w:lineRule="auto"/>
      </w:pPr>
      <w:r>
        <w:t xml:space="preserve">Il tasto </w:t>
      </w:r>
      <w:r>
        <w:rPr>
          <w:rFonts w:ascii="Consolas" w:cs="Consolas" w:eastAsia="Consolas" w:hAnsi="Consolas"/>
          <w:color w:val="9F1239"/>
          <w:sz w:val="19"/>
          <w:szCs w:val="19"/>
        </w:rPr>
        <w:t xml:space="preserve">Invio</w:t>
      </w:r>
      <w:r>
        <w:t xml:space="preserve"> salva la riga; </w:t>
      </w:r>
      <w:r>
        <w:rPr>
          <w:rFonts w:ascii="Consolas" w:cs="Consolas" w:eastAsia="Consolas" w:hAnsi="Consolas"/>
          <w:color w:val="9F1239"/>
          <w:sz w:val="19"/>
          <w:szCs w:val="19"/>
        </w:rPr>
        <w:t xml:space="preserve">Esc</w:t>
      </w:r>
      <w:r>
        <w:t xml:space="preserve"> svuota i campi variabili; il pulsante </w:t>
      </w:r>
      <w:r>
        <w:rPr>
          <w:b/>
          <w:bCs/>
        </w:rPr>
        <w:t xml:space="preserve">Nascondi aggiunta</w:t>
      </w:r>
      <w:r>
        <w:t xml:space="preserve"> riduce il modulo quando serve più spazio per la consultazione.</w:t>
      </w:r>
    </w:p>
    <w:p>
      <w:pPr>
        <w:pStyle w:val="ListParagraph"/>
        <w:numPr>
          <w:ilvl w:val="0"/>
          <w:numId w:val="2"/>
        </w:numPr>
        <w:spacing w:after="80" w:line="276" w:lineRule="auto"/>
      </w:pPr>
      <w:r>
        <w:t xml:space="preserve">Ogni colonna della tabella è ordinabile con un clic sulla relativa intestazione.</w:t>
      </w:r>
    </w:p>
    <w:p>
      <w:pPr>
        <w:pStyle w:val="ListParagraph"/>
        <w:numPr>
          <w:ilvl w:val="0"/>
          <w:numId w:val="2"/>
        </w:numPr>
        <w:spacing w:after="80" w:line="276" w:lineRule="auto"/>
      </w:pPr>
      <w:r>
        <w:t xml:space="preserve">Il pulsante con la freccia circolare azzera tutti i filtri applicati.</w:t>
      </w:r>
    </w:p>
    <w:p>
      <w:pPr>
        <w:pStyle w:val="Heading2"/>
      </w:pPr>
      <w:r>
        <w:t xml:space="preserve">9.2 Materiali</w:t>
      </w:r>
    </w:p>
    <w:p>
      <w:pPr>
        <w:spacing w:after="140" w:line="276" w:lineRule="auto"/>
      </w:pPr>
      <w:r>
        <w:t xml:space="preserve">La scheda </w:t>
      </w:r>
      <w:r>
        <w:rPr>
          <w:b/>
          <w:bCs/>
        </w:rPr>
        <w:t xml:space="preserve">Materiali</w:t>
      </w:r>
      <w:r>
        <w:t xml:space="preserve"> registra la fornitura di articoli e componenti.</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313"/>
        <w:gridCol w:w="7325"/>
      </w:tblGrid>
      <w:tr>
        <w:trPr>
          <w:tblHeader/>
        </w:trPr>
        <w:tc>
          <w:tcPr>
            <w:tcW w:type="dxa" w:w="2313"/>
            <w:shd w:fill="0F172A" w:color="auto" w:val="clear"/>
            <w:tcMar>
              <w:top w:type="dxa" w:w="90"/>
              <w:left w:type="dxa" w:w="120"/>
              <w:bottom w:type="dxa" w:w="90"/>
              <w:right w:type="dxa" w:w="120"/>
            </w:tcMar>
            <w:vAlign w:val="center"/>
          </w:tcPr>
          <w:p>
            <w:pPr>
              <w:spacing w:after="0"/>
            </w:pPr>
            <w:r>
              <w:rPr>
                <w:b/>
                <w:bCs/>
                <w:color w:val="FFFFFF"/>
                <w:sz w:val="17"/>
                <w:szCs w:val="17"/>
              </w:rPr>
              <w:t xml:space="preserve">Campo</w:t>
            </w:r>
          </w:p>
        </w:tc>
        <w:tc>
          <w:tcPr>
            <w:tcW w:type="dxa" w:w="7325"/>
            <w:shd w:fill="0F172A" w:color="auto" w:val="clear"/>
            <w:tcMar>
              <w:top w:type="dxa" w:w="90"/>
              <w:left w:type="dxa" w:w="120"/>
              <w:bottom w:type="dxa" w:w="90"/>
              <w:right w:type="dxa" w:w="120"/>
            </w:tcMar>
            <w:vAlign w:val="center"/>
          </w:tcPr>
          <w:p>
            <w:pPr>
              <w:spacing w:after="0"/>
            </w:pPr>
            <w:r>
              <w:rPr>
                <w:b/>
                <w:bCs/>
                <w:color w:val="FFFFFF"/>
                <w:sz w:val="17"/>
                <w:szCs w:val="17"/>
              </w:rPr>
              <w:t xml:space="preserve">Descrizione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Codice *</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Codice articolo, obbligatorio. Digitandolo, il programma propone gli articoli presenti nei listini importati</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Descrizione Articolo *</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Descrizione, obbligatoria. Anche questo campo interroga il listino</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Fornitore</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Fornitore dell'articolo, con completamento automatico basato sui fornitori già utilizzati</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Centro di Costo</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Centro a cui imputare il materiale; «Generale» lo lascia a livello di commessa</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Fase / Ambito</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Fase di lavorazione; nuove fasi possono essere create direttamente dal menu</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Data</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Data di registrazione, proposta al giorno corrente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Q.tà / U.M. *</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Quantità e unità di misura; la quantità deve essere maggiore di zero</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Prezzo Cad.</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Prezzo unitario di acquisto</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Ric. %</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Ricarico applicato; predefinito 25 % oppure il valore memorizzato nel listino</w:t>
            </w:r>
          </w:p>
        </w:tc>
      </w:tr>
    </w:tbl>
    <w:p>
      <w:pPr>
        <w:spacing w:after="200"/>
      </w:pPr>
    </w:p>
    <w:p>
      <w:pPr>
        <w:spacing w:after="60" w:before="200" w:line="240" w:lineRule="auto"/>
        <w:jc w:val="center"/>
      </w:pPr>
      <w:r>
        <w:drawing>
          <wp:inline distT="0" distB="0" distL="0" distR="0">
            <wp:extent cx="6124575" cy="4610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24575" cy="46101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11 — Registro materiali: modulo di inserimento, filtri, tabella delle voci e barra dei totali sempre visibile.</w:t>
      </w:r>
    </w:p>
    <w:p>
      <w:pPr>
        <w:pStyle w:val="Heading3"/>
      </w:pPr>
      <w:r>
        <w:t xml:space="preserve">Completamento automatico dal listino</w:t>
      </w:r>
    </w:p>
    <w:p>
      <w:pPr>
        <w:spacing w:after="140" w:line="276" w:lineRule="auto"/>
      </w:pPr>
      <w:r>
        <w:t xml:space="preserve">Digitando nel campo </w:t>
      </w:r>
      <w:r>
        <w:rPr>
          <w:b/>
          <w:bCs/>
        </w:rPr>
        <w:t xml:space="preserve">Codice</w:t>
      </w:r>
      <w:r>
        <w:t xml:space="preserve"> o </w:t>
      </w:r>
      <w:r>
        <w:rPr>
          <w:b/>
          <w:bCs/>
        </w:rPr>
        <w:t xml:space="preserve">Descrizione</w:t>
      </w:r>
      <w:r>
        <w:t xml:space="preserve"> compare l'elenco degli articoli di listino corrispondenti, con prezzo e unità di misura. I suggerimenti si percorrono con le frecce e si accettano con </w:t>
      </w:r>
      <w:r>
        <w:rPr>
          <w:rFonts w:ascii="Consolas" w:cs="Consolas" w:eastAsia="Consolas" w:hAnsi="Consolas"/>
          <w:color w:val="9F1239"/>
          <w:sz w:val="19"/>
          <w:szCs w:val="19"/>
        </w:rPr>
        <w:t xml:space="preserve">Tab</w:t>
      </w:r>
      <w:r>
        <w:t xml:space="preserve"> o con un clic: il programma compila automaticamente codice, descrizione, unità di misura, prezzo, fornitore e ricarico.</w:t>
      </w:r>
    </w:p>
    <w:p>
      <w:pPr>
        <w:pStyle w:val="Heading3"/>
      </w:pPr>
      <w:r>
        <w:t xml:space="preserve">Modifica e cancellazione</w:t>
      </w:r>
    </w:p>
    <w:p>
      <w:pPr>
        <w:spacing w:after="140" w:line="276" w:lineRule="auto"/>
      </w:pPr>
      <w:r>
        <w:t xml:space="preserve">Il pulsante con la matita, presente in coda a ogni riga, abilita la </w:t>
      </w:r>
      <w:r>
        <w:rPr>
          <w:b/>
          <w:bCs/>
        </w:rPr>
        <w:t xml:space="preserve">modifica diretta nella tabella</w:t>
      </w:r>
      <w:r>
        <w:t xml:space="preserve">: i campi diventano editabili e si confermano con il segno di spunta o si annullano con la croce. Il pulsante con il cestino elimina la riga previa richiesta di conferma.</w:t>
      </w:r>
    </w:p>
    <w:p>
      <w:pPr>
        <w:pStyle w:val="Heading2"/>
      </w:pPr>
      <w:r>
        <w:t xml:space="preserve">9.3 Manodopera</w:t>
      </w:r>
    </w:p>
    <w:p>
      <w:pPr>
        <w:spacing w:after="140" w:line="276" w:lineRule="auto"/>
      </w:pPr>
      <w:r>
        <w:t xml:space="preserve">La scheda </w:t>
      </w:r>
      <w:r>
        <w:rPr>
          <w:b/>
          <w:bCs/>
        </w:rPr>
        <w:t xml:space="preserve">Manodopera</w:t>
      </w:r>
      <w:r>
        <w:t xml:space="preserve"> registra le ore lavorate e le trasferte.</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120"/>
        <w:gridCol w:w="7518"/>
      </w:tblGrid>
      <w:tr>
        <w:trPr>
          <w:tblHeader/>
        </w:trPr>
        <w:tc>
          <w:tcPr>
            <w:tcW w:type="dxa" w:w="2120"/>
            <w:shd w:fill="0F172A" w:color="auto" w:val="clear"/>
            <w:tcMar>
              <w:top w:type="dxa" w:w="90"/>
              <w:left w:type="dxa" w:w="120"/>
              <w:bottom w:type="dxa" w:w="90"/>
              <w:right w:type="dxa" w:w="120"/>
            </w:tcMar>
            <w:vAlign w:val="center"/>
          </w:tcPr>
          <w:p>
            <w:pPr>
              <w:spacing w:after="0"/>
            </w:pPr>
            <w:r>
              <w:rPr>
                <w:b/>
                <w:bCs/>
                <w:color w:val="FFFFFF"/>
                <w:sz w:val="17"/>
                <w:szCs w:val="17"/>
              </w:rPr>
              <w:t xml:space="preserve">Campo</w:t>
            </w:r>
          </w:p>
        </w:tc>
        <w:tc>
          <w:tcPr>
            <w:tcW w:type="dxa" w:w="7518"/>
            <w:shd w:fill="0F172A" w:color="auto" w:val="clear"/>
            <w:tcMar>
              <w:top w:type="dxa" w:w="90"/>
              <w:left w:type="dxa" w:w="120"/>
              <w:bottom w:type="dxa" w:w="90"/>
              <w:right w:type="dxa" w:w="120"/>
            </w:tcMar>
            <w:vAlign w:val="center"/>
          </w:tcPr>
          <w:p>
            <w:pPr>
              <w:spacing w:after="0"/>
            </w:pPr>
            <w:r>
              <w:rPr>
                <w:b/>
                <w:bCs/>
                <w:color w:val="FFFFFF"/>
                <w:sz w:val="17"/>
                <w:szCs w:val="17"/>
              </w:rPr>
              <w:t xml:space="preserve">Descrizione</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Operatori</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Selezione multipla dal personale in squadra: una sola registrazione genera una riga per ciascun operatore selezionato, con il rispettivo costo orario</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Descrizione</w:t>
            </w:r>
          </w:p>
        </w:tc>
        <w:tc>
          <w:tcPr>
            <w:tcW w:type="dxa" w:w="7518"/>
            <w:shd w:fill="F8FAFC" w:color="auto" w:val="clear"/>
            <w:tcMar>
              <w:top w:type="dxa" w:w="90"/>
              <w:left w:type="dxa" w:w="120"/>
              <w:bottom w:type="dxa" w:w="90"/>
              <w:right w:type="dxa" w:w="120"/>
            </w:tcMar>
            <w:vAlign w:val="top"/>
          </w:tcPr>
          <w:p>
            <w:pPr>
              <w:pStyle w:val="CellText"/>
              <w:spacing w:after="0" w:line="250" w:lineRule="auto"/>
            </w:pPr>
            <w:r>
              <w:t xml:space="preserve">Attività svolta</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Centro di Costo</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Centro a cui imputare le ore</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Fase / Ambito</w:t>
            </w:r>
          </w:p>
        </w:tc>
        <w:tc>
          <w:tcPr>
            <w:tcW w:type="dxa" w:w="7518"/>
            <w:shd w:fill="F8FAFC" w:color="auto" w:val="clear"/>
            <w:tcMar>
              <w:top w:type="dxa" w:w="90"/>
              <w:left w:type="dxa" w:w="120"/>
              <w:bottom w:type="dxa" w:w="90"/>
              <w:right w:type="dxa" w:w="120"/>
            </w:tcMar>
            <w:vAlign w:val="top"/>
          </w:tcPr>
          <w:p>
            <w:pPr>
              <w:pStyle w:val="CellText"/>
              <w:spacing w:after="0" w:line="250" w:lineRule="auto"/>
            </w:pPr>
            <w:r>
              <w:t xml:space="preserve">Fase di lavorazione</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Data</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Giorno di esecuzione</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Ore</w:t>
            </w:r>
          </w:p>
        </w:tc>
        <w:tc>
          <w:tcPr>
            <w:tcW w:type="dxa" w:w="7518"/>
            <w:shd w:fill="F8FAFC" w:color="auto" w:val="clear"/>
            <w:tcMar>
              <w:top w:type="dxa" w:w="90"/>
              <w:left w:type="dxa" w:w="120"/>
              <w:bottom w:type="dxa" w:w="90"/>
              <w:right w:type="dxa" w:w="120"/>
            </w:tcMar>
            <w:vAlign w:val="top"/>
          </w:tcPr>
          <w:p>
            <w:pPr>
              <w:pStyle w:val="CellText"/>
              <w:spacing w:after="0" w:line="250" w:lineRule="auto"/>
            </w:pPr>
            <w:r>
              <w:t xml:space="preserve">Ore lavorate da ciascun operatore selezionato</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Mezzo</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Mezzo aziendale impiegato; «Nessun Mezzo» esclude la trasferta</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Km</w:t>
            </w:r>
          </w:p>
        </w:tc>
        <w:tc>
          <w:tcPr>
            <w:tcW w:type="dxa" w:w="7518"/>
            <w:shd w:fill="F8FAFC" w:color="auto" w:val="clear"/>
            <w:tcMar>
              <w:top w:type="dxa" w:w="90"/>
              <w:left w:type="dxa" w:w="120"/>
              <w:bottom w:type="dxa" w:w="90"/>
              <w:right w:type="dxa" w:w="120"/>
            </w:tcMar>
            <w:vAlign w:val="top"/>
          </w:tcPr>
          <w:p>
            <w:pPr>
              <w:pStyle w:val="CellText"/>
              <w:spacing w:after="0" w:line="250" w:lineRule="auto"/>
            </w:pPr>
            <w:r>
              <w:t xml:space="preserve">Chilometri percorsi; viene proposta la distanza registrata sulla commessa</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Ric. %</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Ricarico applicato; predefinito 50 %</w:t>
            </w:r>
          </w:p>
        </w:tc>
      </w:tr>
    </w:tbl>
    <w:p>
      <w:pPr>
        <w:spacing w:after="200"/>
      </w:pPr>
    </w:p>
    <w:tbl>
      <w:tblPr>
        <w:tblW w:type="dxa" w:w="9638"/>
        <w:tblBorders>
          <w:top w:val="single" w:color="3B82F6" w:sz="2"/>
          <w:left w:val="single" w:color="3B82F6" w:sz="18"/>
          <w:bottom w:val="single" w:color="3B82F6" w:sz="2"/>
          <w:right w:val="single" w:color="3B82F6" w:sz="2"/>
          <w:insideH w:val="none"/>
          <w:insideV w:val="none"/>
        </w:tblBorders>
      </w:tblPr>
      <w:tblGrid>
        <w:gridCol w:w="9638"/>
      </w:tblGrid>
      <w:tr>
        <w:tc>
          <w:tcPr>
            <w:tcW w:type="dxa" w:w="9638"/>
            <w:shd w:fill="EFF6FF" w:color="auto" w:val="clear"/>
            <w:tcMar>
              <w:top w:type="dxa" w:w="140"/>
              <w:left w:type="dxa" w:w="200"/>
              <w:bottom w:type="dxa" w:w="140"/>
              <w:right w:type="dxa" w:w="200"/>
            </w:tcMar>
          </w:tcPr>
          <w:p>
            <w:pPr>
              <w:spacing w:after="40"/>
            </w:pPr>
            <w:r>
              <w:rPr>
                <w:b/>
                <w:bCs/>
                <w:color w:val="1D4ED8"/>
                <w:spacing w:val="30"/>
                <w:sz w:val="16"/>
                <w:szCs w:val="16"/>
              </w:rPr>
              <w:t xml:space="preserve">NOTA</w:t>
            </w:r>
          </w:p>
          <w:p>
            <w:pPr>
              <w:spacing w:after="0" w:line="264" w:lineRule="auto"/>
            </w:pPr>
            <w:r>
              <w:t xml:space="preserve">Il </w:t>
            </w:r>
            <w:r>
              <w:rPr>
                <w:b/>
                <w:bCs/>
              </w:rPr>
              <w:t xml:space="preserve">costo della trasferta</w:t>
            </w:r>
            <w:r>
              <w:t xml:space="preserve"> è calcolato come chilometri × costo chilometrico del mezzo e viene addebitato </w:t>
            </w:r>
            <w:r>
              <w:rPr>
                <w:b/>
                <w:bCs/>
              </w:rPr>
              <w:t xml:space="preserve">una sola volta</w:t>
            </w:r>
            <w:r>
              <w:t xml:space="preserve"> anche quando la registrazione riguarda più operatori: il viaggio è uno solo, indipendentemente dal numero di persone trasportate.</w:t>
            </w:r>
          </w:p>
        </w:tc>
      </w:tr>
    </w:tbl>
    <w:p>
      <w:pPr>
        <w:spacing w:after="160"/>
      </w:pPr>
    </w:p>
    <w:p>
      <w:pPr>
        <w:spacing w:after="60" w:before="200" w:line="240" w:lineRule="auto"/>
        <w:jc w:val="center"/>
      </w:pPr>
      <w:r>
        <w:drawing>
          <wp:inline distT="0" distB="0" distL="0" distR="0">
            <wp:extent cx="61245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24575" cy="447675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12 — Registro manodopera: selezione multipla degli operatori, mezzo impiegato e chilometri per il calcolo della trasferta.</w:t>
      </w:r>
    </w:p>
    <w:p>
      <w:pPr>
        <w:pStyle w:val="Heading2"/>
      </w:pPr>
      <w:r>
        <w:t xml:space="preserve">9.4 Spese</w:t>
      </w:r>
    </w:p>
    <w:p>
      <w:pPr>
        <w:spacing w:after="140" w:line="276" w:lineRule="auto"/>
      </w:pPr>
      <w:r>
        <w:t xml:space="preserve">La scheda </w:t>
      </w:r>
      <w:r>
        <w:rPr>
          <w:b/>
          <w:bCs/>
        </w:rPr>
        <w:t xml:space="preserve">Spese</w:t>
      </w:r>
      <w:r>
        <w:t xml:space="preserve"> raccoglie gli oneri accessori che non rientrano nei materiali né nelle ore: noleggi, smaltimenti, pedaggi, vitto e alloggio, prestazioni di terzi.</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120"/>
        <w:gridCol w:w="7518"/>
      </w:tblGrid>
      <w:tr>
        <w:trPr>
          <w:tblHeader/>
        </w:trPr>
        <w:tc>
          <w:tcPr>
            <w:tcW w:type="dxa" w:w="2120"/>
            <w:shd w:fill="0F172A" w:color="auto" w:val="clear"/>
            <w:tcMar>
              <w:top w:type="dxa" w:w="90"/>
              <w:left w:type="dxa" w:w="120"/>
              <w:bottom w:type="dxa" w:w="90"/>
              <w:right w:type="dxa" w:w="120"/>
            </w:tcMar>
            <w:vAlign w:val="center"/>
          </w:tcPr>
          <w:p>
            <w:pPr>
              <w:spacing w:after="0"/>
            </w:pPr>
            <w:r>
              <w:rPr>
                <w:b/>
                <w:bCs/>
                <w:color w:val="FFFFFF"/>
                <w:sz w:val="17"/>
                <w:szCs w:val="17"/>
              </w:rPr>
              <w:t xml:space="preserve">Campo</w:t>
            </w:r>
          </w:p>
        </w:tc>
        <w:tc>
          <w:tcPr>
            <w:tcW w:type="dxa" w:w="7518"/>
            <w:shd w:fill="0F172A" w:color="auto" w:val="clear"/>
            <w:tcMar>
              <w:top w:type="dxa" w:w="90"/>
              <w:left w:type="dxa" w:w="120"/>
              <w:bottom w:type="dxa" w:w="90"/>
              <w:right w:type="dxa" w:w="120"/>
            </w:tcMar>
            <w:vAlign w:val="center"/>
          </w:tcPr>
          <w:p>
            <w:pPr>
              <w:spacing w:after="0"/>
            </w:pPr>
            <w:r>
              <w:rPr>
                <w:b/>
                <w:bCs/>
                <w:color w:val="FFFFFF"/>
                <w:sz w:val="17"/>
                <w:szCs w:val="17"/>
              </w:rPr>
              <w:t xml:space="preserve">Descrizione</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Descrizione</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Natura della spesa</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Operatori</w:t>
            </w:r>
          </w:p>
        </w:tc>
        <w:tc>
          <w:tcPr>
            <w:tcW w:type="dxa" w:w="7518"/>
            <w:shd w:fill="F8FAFC" w:color="auto" w:val="clear"/>
            <w:tcMar>
              <w:top w:type="dxa" w:w="90"/>
              <w:left w:type="dxa" w:w="120"/>
              <w:bottom w:type="dxa" w:w="90"/>
              <w:right w:type="dxa" w:w="120"/>
            </w:tcMar>
            <w:vAlign w:val="top"/>
          </w:tcPr>
          <w:p>
            <w:pPr>
              <w:pStyle w:val="CellText"/>
              <w:spacing w:after="0" w:line="250" w:lineRule="auto"/>
            </w:pPr>
            <w:r>
              <w:t xml:space="preserve">Facoltativo: i nominativi selezionati vengono riportati fra parentesi nella descrizione (utile per vitto e pernottamenti)</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Fornitore</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Soggetto che ha emesso il documento di spesa</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Centro di Costo</w:t>
            </w:r>
          </w:p>
        </w:tc>
        <w:tc>
          <w:tcPr>
            <w:tcW w:type="dxa" w:w="7518"/>
            <w:shd w:fill="F8FAFC" w:color="auto" w:val="clear"/>
            <w:tcMar>
              <w:top w:type="dxa" w:w="90"/>
              <w:left w:type="dxa" w:w="120"/>
              <w:bottom w:type="dxa" w:w="90"/>
              <w:right w:type="dxa" w:w="120"/>
            </w:tcMar>
            <w:vAlign w:val="top"/>
          </w:tcPr>
          <w:p>
            <w:pPr>
              <w:pStyle w:val="CellText"/>
              <w:spacing w:after="0" w:line="250" w:lineRule="auto"/>
            </w:pPr>
            <w:r>
              <w:t xml:space="preserve">Centro a cui imputare la spesa</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Fase / Ambito</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Fase di lavorazione</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Data</w:t>
            </w:r>
          </w:p>
        </w:tc>
        <w:tc>
          <w:tcPr>
            <w:tcW w:type="dxa" w:w="7518"/>
            <w:shd w:fill="F8FAFC" w:color="auto" w:val="clear"/>
            <w:tcMar>
              <w:top w:type="dxa" w:w="90"/>
              <w:left w:type="dxa" w:w="120"/>
              <w:bottom w:type="dxa" w:w="90"/>
              <w:right w:type="dxa" w:w="120"/>
            </w:tcMar>
            <w:vAlign w:val="top"/>
          </w:tcPr>
          <w:p>
            <w:pPr>
              <w:pStyle w:val="CellText"/>
              <w:spacing w:after="0" w:line="250" w:lineRule="auto"/>
            </w:pPr>
            <w:r>
              <w:t xml:space="preserve">Data del documento</w:t>
            </w:r>
          </w:p>
        </w:tc>
      </w:tr>
      <w:tr>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Importo</w:t>
            </w:r>
          </w:p>
        </w:tc>
        <w:tc>
          <w:tcPr>
            <w:tcW w:type="dxa" w:w="7518"/>
            <w:shd w:fill="FFFFFF" w:color="auto" w:val="clear"/>
            <w:tcMar>
              <w:top w:type="dxa" w:w="90"/>
              <w:left w:type="dxa" w:w="120"/>
              <w:bottom w:type="dxa" w:w="90"/>
              <w:right w:type="dxa" w:w="120"/>
            </w:tcMar>
            <w:vAlign w:val="top"/>
          </w:tcPr>
          <w:p>
            <w:pPr>
              <w:pStyle w:val="CellText"/>
              <w:spacing w:after="0" w:line="250" w:lineRule="auto"/>
            </w:pPr>
            <w:r>
              <w:t xml:space="preserve">Importo della spesa</w:t>
            </w:r>
          </w:p>
        </w:tc>
      </w:tr>
      <w:tr>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Ric. %</w:t>
            </w:r>
          </w:p>
        </w:tc>
        <w:tc>
          <w:tcPr>
            <w:tcW w:type="dxa" w:w="7518"/>
            <w:shd w:fill="F8FAFC" w:color="auto" w:val="clear"/>
            <w:tcMar>
              <w:top w:type="dxa" w:w="90"/>
              <w:left w:type="dxa" w:w="120"/>
              <w:bottom w:type="dxa" w:w="90"/>
              <w:right w:type="dxa" w:w="120"/>
            </w:tcMar>
            <w:vAlign w:val="top"/>
          </w:tcPr>
          <w:p>
            <w:pPr>
              <w:pStyle w:val="CellText"/>
              <w:spacing w:after="0" w:line="250" w:lineRule="auto"/>
            </w:pPr>
            <w:r>
              <w:t xml:space="preserve">Ricarico applicato; predefinito 0 %, poiché le spese sono normalmente ribaltate senza margine</w:t>
            </w:r>
          </w:p>
        </w:tc>
      </w:tr>
    </w:tbl>
    <w:p>
      <w:pPr>
        <w:spacing w:after="200"/>
      </w:pPr>
    </w:p>
    <w:p>
      <w:pPr>
        <w:spacing w:after="60" w:before="200" w:line="240" w:lineRule="auto"/>
        <w:jc w:val="center"/>
      </w:pPr>
      <w:r>
        <w:drawing>
          <wp:inline distT="0" distB="0" distL="0" distR="0">
            <wp:extent cx="6124575" cy="4476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24575" cy="447675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13 — Registro spese: oneri accessori con possibilità di associare gli operatori coinvolti.</w:t>
      </w:r>
    </w:p>
    <w:p>
      <w:pPr>
        <w:pStyle w:val="Heading2"/>
      </w:pPr>
      <w:r>
        <w:t xml:space="preserve">9.5 Operazioni su più righe</w:t>
      </w:r>
    </w:p>
    <w:p>
      <w:pPr>
        <w:spacing w:after="140" w:line="276" w:lineRule="auto"/>
      </w:pPr>
      <w:r>
        <w:t xml:space="preserve">Nelle schede </w:t>
      </w:r>
      <w:r>
        <w:rPr>
          <w:i/>
          <w:iCs/>
        </w:rPr>
        <w:t xml:space="preserve">Materiali</w:t>
      </w:r>
      <w:r>
        <w:t xml:space="preserve"> e </w:t>
      </w:r>
      <w:r>
        <w:rPr>
          <w:i/>
          <w:iCs/>
        </w:rPr>
        <w:t xml:space="preserve">Manodopera</w:t>
      </w:r>
      <w:r>
        <w:t xml:space="preserve"> le caselle di selezione a sinistra consentono di scegliere più righe contemporaneamente. La casella posta nell'intestazione seleziona o deseleziona l'intero contenuto filtrato. Con una o più righe selezionate compaiono due comandi:</w:t>
      </w:r>
    </w:p>
    <w:p>
      <w:pPr>
        <w:pStyle w:val="ListParagraph"/>
        <w:numPr>
          <w:ilvl w:val="0"/>
          <w:numId w:val="2"/>
        </w:numPr>
        <w:spacing w:after="80" w:line="276" w:lineRule="auto"/>
      </w:pPr>
      <w:r>
        <w:rPr>
          <w:b/>
          <w:bCs/>
        </w:rPr>
        <w:t xml:space="preserve">Sposta in un altro centro di costo</w:t>
      </w:r>
      <w:r>
        <w:t xml:space="preserve"> — riassegna in blocco le voci selezionate.</w:t>
      </w:r>
    </w:p>
    <w:p>
      <w:pPr>
        <w:pStyle w:val="ListParagraph"/>
        <w:numPr>
          <w:ilvl w:val="0"/>
          <w:numId w:val="2"/>
        </w:numPr>
        <w:spacing w:after="80" w:line="276" w:lineRule="auto"/>
      </w:pPr>
      <w:r>
        <w:rPr>
          <w:b/>
          <w:bCs/>
        </w:rPr>
        <w:t xml:space="preserve">Cambia fase / ambito</w:t>
      </w:r>
      <w:r>
        <w:t xml:space="preserve"> — aggiorna in blocco la fase di lavorazione.</w:t>
      </w:r>
    </w:p>
    <w:p>
      <w:pPr>
        <w:spacing w:after="140" w:line="276" w:lineRule="auto"/>
      </w:pPr>
      <w:r>
        <w:t xml:space="preserve">L'operazione non viene eseguita immediatamente: parte un </w:t>
      </w:r>
      <w:r>
        <w:rPr>
          <w:b/>
          <w:bCs/>
        </w:rPr>
        <w:t xml:space="preserve">conto alla rovescia annullabile</w:t>
      </w:r>
      <w:r>
        <w:t xml:space="preserve">, durante il quale è possibile fermare l'azione oppure eseguirla subito. È una rete di sicurezza contro le riassegnazioni massive avviate per errore.</w:t>
      </w:r>
    </w:p>
    <w:p>
      <w:pPr>
        <w:pStyle w:val="Heading2"/>
      </w:pPr>
      <w:r>
        <w:t xml:space="preserve">9.6 Inserimento rapido</w:t>
      </w:r>
    </w:p>
    <w:p>
      <w:pPr>
        <w:spacing w:after="140" w:line="276" w:lineRule="auto"/>
      </w:pPr>
      <w:r>
        <w:t xml:space="preserve">Quando occorre registrare poche voci sparse su commesse diverse, la via più breve è l'inserimento rapido (</w:t>
      </w:r>
      <w:r>
        <w:rPr>
          <w:rFonts w:ascii="Consolas" w:cs="Consolas" w:eastAsia="Consolas" w:hAnsi="Consolas"/>
          <w:color w:val="9F1239"/>
          <w:sz w:val="19"/>
          <w:szCs w:val="19"/>
        </w:rPr>
        <w:t xml:space="preserve">Ctrl+N</w:t>
      </w:r>
      <w:r>
        <w:t xml:space="preserve">), disponibile da qualunque schermata. Il pannello propone i tre tipi di voce, consente di scegliere commessa e centro di costo, ricorda l'ultima commessa utilizzata e resta aperto dopo il salvataggio. Il collegamento </w:t>
      </w:r>
      <w:r>
        <w:rPr>
          <w:b/>
          <w:bCs/>
        </w:rPr>
        <w:t xml:space="preserve">Apri la commessa</w:t>
      </w:r>
      <w:r>
        <w:t xml:space="preserve"> consente di passare al dettaglio completo quando serve.</w:t>
      </w:r>
    </w:p>
    <w:p>
      <w:pPr>
        <w:pStyle w:val="Heading1"/>
        <w:pageBreakBefore/>
      </w:pPr>
      <w:r>
        <w:t xml:space="preserve">10. Analisi e reportistica</w:t>
      </w:r>
    </w:p>
    <w:p>
      <w:pPr>
        <w:pStyle w:val="Heading2"/>
      </w:pPr>
      <w:r>
        <w:t xml:space="preserve">10.1 Analisi Fasi &amp; Categorie</w:t>
      </w:r>
    </w:p>
    <w:p>
      <w:pPr>
        <w:spacing w:after="140" w:line="276" w:lineRule="auto"/>
      </w:pPr>
      <w:r>
        <w:t xml:space="preserve">A livello di commessa, la scheda </w:t>
      </w:r>
      <w:r>
        <w:rPr>
          <w:b/>
          <w:bCs/>
        </w:rPr>
        <w:t xml:space="preserve">Analisi Fasi &amp; Categorie</w:t>
      </w:r>
      <w:r>
        <w:t xml:space="preserve"> riclassifica l'intero consuntivo secondo due chiavi di lettura complementari.</w:t>
      </w:r>
    </w:p>
    <w:p>
      <w:pPr>
        <w:pStyle w:val="ListParagraph"/>
        <w:numPr>
          <w:ilvl w:val="0"/>
          <w:numId w:val="2"/>
        </w:numPr>
        <w:spacing w:after="80" w:line="276" w:lineRule="auto"/>
      </w:pPr>
      <w:r>
        <w:rPr>
          <w:b/>
          <w:bCs/>
        </w:rPr>
        <w:t xml:space="preserve">Per fase</w:t>
      </w:r>
      <w:r>
        <w:t xml:space="preserve"> — quanto è costata ciascuna lavorazione (posa cavi, cablaggio, collaudo, trasporto…), con il dettaglio di manodopera, materiali e spese, il valore a listino e il margine.</w:t>
      </w:r>
    </w:p>
    <w:p>
      <w:pPr>
        <w:pStyle w:val="ListParagraph"/>
        <w:numPr>
          <w:ilvl w:val="0"/>
          <w:numId w:val="2"/>
        </w:numPr>
        <w:spacing w:after="80" w:line="276" w:lineRule="auto"/>
      </w:pPr>
      <w:r>
        <w:rPr>
          <w:b/>
          <w:bCs/>
        </w:rPr>
        <w:t xml:space="preserve">Per categoria</w:t>
      </w:r>
      <w:r>
        <w:t xml:space="preserve"> — l'incidenza economica di ciascuna categoria di centro di costo.</w:t>
      </w:r>
    </w:p>
    <w:p>
      <w:pPr>
        <w:spacing w:after="140" w:line="276" w:lineRule="auto"/>
      </w:pPr>
      <w:r>
        <w:t xml:space="preserve">I costi delle macchine confluiscono nella voce «Costi Macchinari», mentre i trasporti sono isolati nella fase «TRASPORTO»: in questo modo il costo dell'attrezzatura non altera la lettura delle lavorazioni eseguite in cantiere.</w:t>
      </w:r>
    </w:p>
    <w:p>
      <w:pPr>
        <w:spacing w:after="60" w:before="200" w:line="240" w:lineRule="auto"/>
        <w:jc w:val="center"/>
      </w:pPr>
      <w:r>
        <w:drawing>
          <wp:inline distT="0" distB="0" distL="0" distR="0">
            <wp:extent cx="57721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72150" cy="57150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14 — Analisi per fasi e categorie: costi, valore a listino e margine di ciascuna lavorazione.</w:t>
      </w:r>
    </w:p>
    <w:p>
      <w:pPr>
        <w:pStyle w:val="Heading2"/>
      </w:pPr>
      <w:r>
        <w:t xml:space="preserve">10.2 PDF Cliente</w:t>
      </w:r>
    </w:p>
    <w:p>
      <w:pPr>
        <w:spacing w:after="140" w:line="276" w:lineRule="auto"/>
      </w:pPr>
      <w:r>
        <w:t xml:space="preserve">Il pulsante </w:t>
      </w:r>
      <w:r>
        <w:rPr>
          <w:b/>
          <w:bCs/>
        </w:rPr>
        <w:t xml:space="preserve">PDF Cliente</w:t>
      </w:r>
      <w:r>
        <w:t xml:space="preserve"> produce un documento destinato al committente. Il contenuto è raggruppato per centro di costo e riporta le colonne </w:t>
      </w:r>
      <w:r>
        <w:rPr>
          <w:i/>
          <w:iCs/>
        </w:rPr>
        <w:t xml:space="preserve">Codice, Descrizione della Voce, Q.tà, U.M., Prezzo Unit., Totale</w:t>
      </w:r>
      <w:r>
        <w:t xml:space="preserve">.</w:t>
      </w:r>
    </w:p>
    <w:p>
      <w:pPr>
        <w:spacing w:after="120"/>
      </w:pPr>
    </w:p>
    <w:tbl>
      <w:tblPr>
        <w:tblW w:type="dxa" w:w="9638"/>
        <w:tblBorders>
          <w:top w:val="single" w:color="3B82F6" w:sz="2"/>
          <w:left w:val="single" w:color="3B82F6" w:sz="18"/>
          <w:bottom w:val="single" w:color="3B82F6" w:sz="2"/>
          <w:right w:val="single" w:color="3B82F6" w:sz="2"/>
          <w:insideH w:val="none"/>
          <w:insideV w:val="none"/>
        </w:tblBorders>
      </w:tblPr>
      <w:tblGrid>
        <w:gridCol w:w="9638"/>
      </w:tblGrid>
      <w:tr>
        <w:tc>
          <w:tcPr>
            <w:tcW w:type="dxa" w:w="9638"/>
            <w:shd w:fill="EFF6FF" w:color="auto" w:val="clear"/>
            <w:tcMar>
              <w:top w:type="dxa" w:w="140"/>
              <w:left w:type="dxa" w:w="200"/>
              <w:bottom w:type="dxa" w:w="140"/>
              <w:right w:type="dxa" w:w="200"/>
            </w:tcMar>
          </w:tcPr>
          <w:p>
            <w:pPr>
              <w:spacing w:after="40"/>
            </w:pPr>
            <w:r>
              <w:rPr>
                <w:b/>
                <w:bCs/>
                <w:color w:val="1D4ED8"/>
                <w:spacing w:val="30"/>
                <w:sz w:val="16"/>
                <w:szCs w:val="16"/>
              </w:rPr>
              <w:t xml:space="preserve">NOTA</w:t>
            </w:r>
          </w:p>
          <w:p>
            <w:pPr>
              <w:spacing w:after="0" w:line="264" w:lineRule="auto"/>
            </w:pPr>
            <w:r>
              <w:t xml:space="preserve">Nel PDF Cliente compaiono </w:t>
            </w:r>
            <w:r>
              <w:rPr>
                <w:b/>
                <w:bCs/>
              </w:rPr>
              <w:t xml:space="preserve">esclusivamente i prezzi finali</w:t>
            </w:r>
            <w:r>
              <w:t xml:space="preserve">, già comprensivi di ricarico. Costi di acquisto, percentuali di ricarico e margini non sono in alcun modo esposti.</w:t>
            </w:r>
          </w:p>
        </w:tc>
      </w:tr>
    </w:tbl>
    <w:p>
      <w:pPr>
        <w:pStyle w:val="Heading2"/>
      </w:pPr>
      <w:r>
        <w:t xml:space="preserve">10.3 PDF Interno</w:t>
      </w:r>
    </w:p>
    <w:p>
      <w:pPr>
        <w:spacing w:after="140" w:line="276" w:lineRule="auto"/>
      </w:pPr>
      <w:r>
        <w:t xml:space="preserve">Il pulsante </w:t>
      </w:r>
      <w:r>
        <w:rPr>
          <w:b/>
          <w:bCs/>
        </w:rPr>
        <w:t xml:space="preserve">PDF Interno</w:t>
      </w:r>
      <w:r>
        <w:t xml:space="preserve"> genera il documento riservato all'azienda, con le colonne </w:t>
      </w:r>
      <w:r>
        <w:rPr>
          <w:i/>
          <w:iCs/>
        </w:rPr>
        <w:t xml:space="preserve">Codice, Descrizione, Q.tà, U.M., Costo Unit., Rincaro, Prezzo Cli., Utile €, Margine %</w:t>
      </w:r>
      <w:r>
        <w:t xml:space="preserve">. È lo strumento di controllo con cui verificare la redditività effettiva di ogni voce.</w:t>
      </w:r>
    </w:p>
    <w:p>
      <w:pPr>
        <w:spacing w:after="120"/>
      </w:pPr>
    </w:p>
    <w:tbl>
      <w:tblPr>
        <w:tblW w:type="dxa" w:w="9638"/>
        <w:tblBorders>
          <w:top w:val="single" w:color="EF4444" w:sz="2"/>
          <w:left w:val="single" w:color="EF4444" w:sz="18"/>
          <w:bottom w:val="single" w:color="EF4444" w:sz="2"/>
          <w:right w:val="single" w:color="EF4444" w:sz="2"/>
          <w:insideH w:val="none"/>
          <w:insideV w:val="none"/>
        </w:tblBorders>
      </w:tblPr>
      <w:tblGrid>
        <w:gridCol w:w="9638"/>
      </w:tblGrid>
      <w:tr>
        <w:tc>
          <w:tcPr>
            <w:tcW w:type="dxa" w:w="9638"/>
            <w:shd w:fill="FEF2F2" w:color="auto" w:val="clear"/>
            <w:tcMar>
              <w:top w:type="dxa" w:w="140"/>
              <w:left w:type="dxa" w:w="200"/>
              <w:bottom w:type="dxa" w:w="140"/>
              <w:right w:type="dxa" w:w="200"/>
            </w:tcMar>
          </w:tcPr>
          <w:p>
            <w:pPr>
              <w:spacing w:after="40"/>
            </w:pPr>
            <w:r>
              <w:rPr>
                <w:b/>
                <w:bCs/>
                <w:color w:val="B91C1C"/>
                <w:spacing w:val="30"/>
                <w:sz w:val="16"/>
                <w:szCs w:val="16"/>
              </w:rPr>
              <w:t xml:space="preserve">ATTENZIONE</w:t>
            </w:r>
          </w:p>
          <w:p>
            <w:pPr>
              <w:spacing w:after="0" w:line="264" w:lineRule="auto"/>
            </w:pPr>
            <w:r>
              <w:t xml:space="preserve">Il PDF Interno contiene i costi di acquisto e i margini aziendali: non deve essere trasmesso al cliente. Si consiglia di mantenere il suffisso «ReportInterno» proposto automaticamente nel nome del file, così da distinguerlo a colpo d'occhio.</w:t>
            </w:r>
          </w:p>
        </w:tc>
      </w:tr>
    </w:tbl>
    <w:p>
      <w:pPr>
        <w:pStyle w:val="Heading3"/>
      </w:pPr>
      <w:r>
        <w:t xml:space="preserve">Procedura di esportazione</w:t>
      </w:r>
    </w:p>
    <w:p>
      <w:pPr>
        <w:pStyle w:val="ListParagraph"/>
        <w:numPr>
          <w:ilvl w:val="0"/>
          <w:numId w:val="7"/>
        </w:numPr>
        <w:spacing w:after="80" w:line="276" w:lineRule="auto"/>
      </w:pPr>
      <w:r>
        <w:t xml:space="preserve">Aprire la commessa da esportare.</w:t>
      </w:r>
    </w:p>
    <w:p>
      <w:pPr>
        <w:pStyle w:val="ListParagraph"/>
        <w:numPr>
          <w:ilvl w:val="0"/>
          <w:numId w:val="7"/>
        </w:numPr>
        <w:spacing w:after="80" w:line="276" w:lineRule="auto"/>
      </w:pPr>
      <w:r>
        <w:t xml:space="preserve">Fare clic su </w:t>
      </w:r>
      <w:r>
        <w:rPr>
          <w:b/>
          <w:bCs/>
        </w:rPr>
        <w:t xml:space="preserve">PDF Cliente</w:t>
      </w:r>
      <w:r>
        <w:t xml:space="preserve"> oppure su </w:t>
      </w:r>
      <w:r>
        <w:rPr>
          <w:b/>
          <w:bCs/>
        </w:rPr>
        <w:t xml:space="preserve">PDF Interno</w:t>
      </w:r>
      <w:r>
        <w:t xml:space="preserve">.</w:t>
      </w:r>
    </w:p>
    <w:p>
      <w:pPr>
        <w:pStyle w:val="ListParagraph"/>
        <w:numPr>
          <w:ilvl w:val="0"/>
          <w:numId w:val="7"/>
        </w:numPr>
        <w:spacing w:after="80" w:line="276" w:lineRule="auto"/>
      </w:pPr>
      <w:r>
        <w:t xml:space="preserve">Scegliere cartella e nome del file nella finestra di salvataggio; il programma propone un nome già composto con il nome della commessa.</w:t>
      </w:r>
    </w:p>
    <w:p>
      <w:pPr>
        <w:pStyle w:val="ListParagraph"/>
        <w:numPr>
          <w:ilvl w:val="0"/>
          <w:numId w:val="7"/>
        </w:numPr>
        <w:spacing w:after="80" w:line="276" w:lineRule="auto"/>
      </w:pPr>
      <w:r>
        <w:t xml:space="preserve">Confermare: il documento viene generato localmente e salvato nella posizione indicata.</w:t>
      </w:r>
    </w:p>
    <w:p>
      <w:pPr>
        <w:pStyle w:val="Heading1"/>
        <w:pageBreakBefore/>
      </w:pPr>
      <w:r>
        <w:t xml:space="preserve">11. Preventivi</w:t>
      </w:r>
    </w:p>
    <w:tbl>
      <w:tblPr>
        <w:tblW w:type="dxa" w:w="9638"/>
        <w:tblBorders>
          <w:top w:val="single" w:color="EF4444" w:sz="2"/>
          <w:left w:val="single" w:color="EF4444" w:sz="18"/>
          <w:bottom w:val="single" w:color="EF4444" w:sz="2"/>
          <w:right w:val="single" w:color="EF4444" w:sz="2"/>
          <w:insideH w:val="none"/>
          <w:insideV w:val="none"/>
        </w:tblBorders>
      </w:tblPr>
      <w:tblGrid>
        <w:gridCol w:w="9638"/>
      </w:tblGrid>
      <w:tr>
        <w:tc>
          <w:tcPr>
            <w:tcW w:type="dxa" w:w="9638"/>
            <w:shd w:fill="FEF2F2" w:color="auto" w:val="clear"/>
            <w:tcMar>
              <w:top w:type="dxa" w:w="140"/>
              <w:left w:type="dxa" w:w="200"/>
              <w:bottom w:type="dxa" w:w="140"/>
              <w:right w:type="dxa" w:w="200"/>
            </w:tcMar>
          </w:tcPr>
          <w:p>
            <w:pPr>
              <w:spacing w:after="40"/>
            </w:pPr>
            <w:r>
              <w:rPr>
                <w:b/>
                <w:bCs/>
                <w:color w:val="B91C1C"/>
                <w:spacing w:val="30"/>
                <w:sz w:val="16"/>
                <w:szCs w:val="16"/>
              </w:rPr>
              <w:t xml:space="preserve">ATTENZIONE</w:t>
            </w:r>
          </w:p>
          <w:p>
            <w:pPr>
              <w:spacing w:after="0" w:line="264" w:lineRule="auto"/>
            </w:pPr>
            <w:r>
              <w:t xml:space="preserve">Il modulo Preventivi è contrassegnato come </w:t>
            </w:r>
            <w:r>
              <w:rPr>
                <w:b/>
                <w:bCs/>
              </w:rPr>
              <w:t xml:space="preserve">area di test</w:t>
            </w:r>
            <w:r>
              <w:t xml:space="preserve">: è utilizzabile, ma le sue funzioni possono variare nelle prossime versioni. Per gli impegni contrattuali con il cliente si raccomanda di fare riferimento ai preventivi accettati registrati sui centri di costo.</w:t>
            </w:r>
          </w:p>
        </w:tc>
      </w:tr>
    </w:tbl>
    <w:p>
      <w:pPr>
        <w:spacing w:after="200"/>
      </w:pPr>
    </w:p>
    <w:p>
      <w:pPr>
        <w:spacing w:after="140" w:line="276" w:lineRule="auto"/>
      </w:pPr>
      <w:r>
        <w:t xml:space="preserve">Il modulo consente di predisporre offerte commerciali indipendenti dalle commesse. Ogni preventivo è composto da un'intestazione (cliente, titolo, stato, note) e da un elenco di articoli con codice, descrizione, unità di misura, quantità, prezzo e ricarico. Gli articoli possono essere richiamati dal catalogo listini con lo stesso completamento automatico impiegato nei materiali.</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313"/>
        <w:gridCol w:w="7325"/>
      </w:tblGrid>
      <w:tr>
        <w:trPr>
          <w:tblHeader/>
        </w:trPr>
        <w:tc>
          <w:tcPr>
            <w:tcW w:type="dxa" w:w="2313"/>
            <w:shd w:fill="0F172A" w:color="auto" w:val="clear"/>
            <w:tcMar>
              <w:top w:type="dxa" w:w="90"/>
              <w:left w:type="dxa" w:w="120"/>
              <w:bottom w:type="dxa" w:w="90"/>
              <w:right w:type="dxa" w:w="120"/>
            </w:tcMar>
            <w:vAlign w:val="center"/>
          </w:tcPr>
          <w:p>
            <w:pPr>
              <w:spacing w:after="0"/>
            </w:pPr>
            <w:r>
              <w:rPr>
                <w:b/>
                <w:bCs/>
                <w:color w:val="FFFFFF"/>
                <w:sz w:val="17"/>
                <w:szCs w:val="17"/>
              </w:rPr>
              <w:t xml:space="preserve">Stato</w:t>
            </w:r>
          </w:p>
        </w:tc>
        <w:tc>
          <w:tcPr>
            <w:tcW w:type="dxa" w:w="7325"/>
            <w:shd w:fill="0F172A" w:color="auto" w:val="clear"/>
            <w:tcMar>
              <w:top w:type="dxa" w:w="90"/>
              <w:left w:type="dxa" w:w="120"/>
              <w:bottom w:type="dxa" w:w="90"/>
              <w:right w:type="dxa" w:w="120"/>
            </w:tcMar>
            <w:vAlign w:val="center"/>
          </w:tcPr>
          <w:p>
            <w:pPr>
              <w:spacing w:after="0"/>
            </w:pPr>
            <w:r>
              <w:rPr>
                <w:b/>
                <w:bCs/>
                <w:color w:val="FFFFFF"/>
                <w:sz w:val="17"/>
                <w:szCs w:val="17"/>
              </w:rPr>
              <w:t xml:space="preserve">Significato</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Bozza</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Offerta in preparazione, non ancora trasmessa</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Accettato</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Offerta approvata dal cliente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Rifiutato</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Offerta non accolta</w:t>
            </w:r>
          </w:p>
        </w:tc>
      </w:tr>
    </w:tbl>
    <w:p>
      <w:pPr>
        <w:spacing w:after="200"/>
      </w:pPr>
    </w:p>
    <w:p>
      <w:pPr>
        <w:spacing w:after="60" w:before="200" w:line="240" w:lineRule="auto"/>
        <w:jc w:val="center"/>
      </w:pPr>
      <w:r>
        <w:drawing>
          <wp:inline distT="0" distB="0" distL="0" distR="0">
            <wp:extent cx="61245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124575" cy="36957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15 — Modulo preventivi: elenco delle offerte con cliente, stato e azioni disponibili.</w:t>
      </w:r>
    </w:p>
    <w:p>
      <w:pPr>
        <w:pStyle w:val="Heading1"/>
        <w:pageBreakBefore/>
      </w:pPr>
      <w:r>
        <w:t xml:space="preserve">12. Impostazioni</w:t>
      </w:r>
    </w:p>
    <w:p>
      <w:pPr>
        <w:spacing w:after="140" w:line="276" w:lineRule="auto"/>
      </w:pPr>
      <w:r>
        <w:t xml:space="preserve">La sezione </w:t>
      </w:r>
      <w:r>
        <w:rPr>
          <w:b/>
          <w:bCs/>
        </w:rPr>
        <w:t xml:space="preserve">Impostazioni</w:t>
      </w:r>
      <w:r>
        <w:t xml:space="preserve"> raccoglie la configurazione dell'applicazione, organizzata in tre gruppi: </w:t>
      </w:r>
      <w:r>
        <w:rPr>
          <w:i/>
          <w:iCs/>
        </w:rPr>
        <w:t xml:space="preserve">Azienda &amp; Risorse</w:t>
      </w:r>
      <w:r>
        <w:t xml:space="preserve">, </w:t>
      </w:r>
      <w:r>
        <w:rPr>
          <w:i/>
          <w:iCs/>
        </w:rPr>
        <w:t xml:space="preserve">Dati Tecnici</w:t>
      </w:r>
      <w:r>
        <w:t xml:space="preserve">, </w:t>
      </w:r>
      <w:r>
        <w:rPr>
          <w:i/>
          <w:iCs/>
        </w:rPr>
        <w:t xml:space="preserve">Sistema &amp; Manutenzione</w:t>
      </w:r>
      <w:r>
        <w:t xml:space="preserve">.</w:t>
      </w:r>
    </w:p>
    <w:p>
      <w:pPr>
        <w:pStyle w:val="Heading2"/>
      </w:pPr>
      <w:r>
        <w:t xml:space="preserve">12.1 Azienda</w:t>
      </w:r>
    </w:p>
    <w:p>
      <w:pPr>
        <w:spacing w:after="140" w:line="276" w:lineRule="auto"/>
      </w:pPr>
      <w:r>
        <w:t xml:space="preserve">Contiene i dati dell'impresa utilizzati nelle intestazioni dei documenti PDF: ragione sociale, partita IVA, indirizzo della sede legale, posta elettronica, PEC, telefono, sito web e IBAN predefinito.</w:t>
      </w:r>
    </w:p>
    <w:p>
      <w:pPr>
        <w:spacing w:after="60" w:before="200" w:line="240" w:lineRule="auto"/>
        <w:jc w:val="center"/>
      </w:pPr>
      <w:r>
        <w:drawing>
          <wp:inline distT="0" distB="0" distL="0" distR="0">
            <wp:extent cx="6124575" cy="3733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124575" cy="37338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16 — Impostazioni: dati aziendali riportati nelle intestazioni dei documenti.</w:t>
      </w:r>
    </w:p>
    <w:p>
      <w:pPr>
        <w:pStyle w:val="Heading2"/>
      </w:pPr>
      <w:r>
        <w:t xml:space="preserve">12.2 Squadra</w:t>
      </w:r>
    </w:p>
    <w:p>
      <w:pPr>
        <w:spacing w:after="140" w:line="276" w:lineRule="auto"/>
      </w:pPr>
      <w:r>
        <w:t xml:space="preserve">Gestisce l'elenco degli operatori. Per ciascuno si registrano il </w:t>
      </w:r>
      <w:r>
        <w:rPr>
          <w:b/>
          <w:bCs/>
        </w:rPr>
        <w:t xml:space="preserve">nome e cognome</w:t>
      </w:r>
      <w:r>
        <w:t xml:space="preserve"> e il </w:t>
      </w:r>
      <w:r>
        <w:rPr>
          <w:b/>
          <w:bCs/>
        </w:rPr>
        <w:t xml:space="preserve">costo orario standard</w:t>
      </w:r>
      <w:r>
        <w:t xml:space="preserve">, che viene proposto automaticamente a ogni registrazione di ore. Il costo orario resta comunque modificabile sulla singola riga di manodopera.</w:t>
      </w:r>
    </w:p>
    <w:p>
      <w:pPr>
        <w:spacing w:after="60" w:before="200" w:line="240" w:lineRule="auto"/>
        <w:jc w:val="center"/>
      </w:pPr>
      <w:r>
        <w:drawing>
          <wp:inline distT="0" distB="0" distL="0" distR="0">
            <wp:extent cx="61245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6124575" cy="36957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17 — Gestione della squadra: operatori e relativo costo orario standard.</w:t>
      </w:r>
    </w:p>
    <w:p>
      <w:pPr>
        <w:pStyle w:val="Heading2"/>
      </w:pPr>
      <w:r>
        <w:t xml:space="preserve">12.3 Mezzi &amp; Risorse</w:t>
      </w:r>
    </w:p>
    <w:p>
      <w:pPr>
        <w:spacing w:after="140" w:line="276" w:lineRule="auto"/>
      </w:pPr>
      <w:r>
        <w:t xml:space="preserve">Contiene il parco mezzi aziendale. Ogni mezzo è definito da un </w:t>
      </w:r>
      <w:r>
        <w:rPr>
          <w:b/>
          <w:bCs/>
        </w:rPr>
        <w:t xml:space="preserve">nome</w:t>
      </w:r>
      <w:r>
        <w:t xml:space="preserve"> e da un </w:t>
      </w:r>
      <w:r>
        <w:rPr>
          <w:b/>
          <w:bCs/>
        </w:rPr>
        <w:t xml:space="preserve">costo chilometrico</w:t>
      </w:r>
      <w:r>
        <w:t xml:space="preserve"> in euro al chilometro, impiegato per il calcolo automatico delle trasferte. In assenza di indicazione viene applicato il valore di 0,50 €/km.</w:t>
      </w:r>
    </w:p>
    <w:p>
      <w:pPr>
        <w:spacing w:after="60" w:before="200" w:line="240" w:lineRule="auto"/>
        <w:jc w:val="center"/>
      </w:pPr>
      <w:r>
        <w:drawing>
          <wp:inline distT="0" distB="0" distL="0" distR="0">
            <wp:extent cx="61245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124575" cy="36957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18 — Parco mezzi: veicoli aziendali e costo chilometrico associato.</w:t>
      </w:r>
    </w:p>
    <w:p>
      <w:pPr>
        <w:pStyle w:val="Heading2"/>
      </w:pPr>
      <w:r>
        <w:t xml:space="preserve">12.4 Categorie &amp; Fasi</w:t>
      </w:r>
    </w:p>
    <w:p>
      <w:pPr>
        <w:spacing w:after="140" w:line="276" w:lineRule="auto"/>
      </w:pPr>
      <w:r>
        <w:t xml:space="preserve">Raccoglie i tre elenchi di classificazione impiegati nell'applicazione:</w:t>
      </w:r>
    </w:p>
    <w:p>
      <w:pPr>
        <w:pStyle w:val="ListParagraph"/>
        <w:numPr>
          <w:ilvl w:val="0"/>
          <w:numId w:val="2"/>
        </w:numPr>
        <w:spacing w:after="80" w:line="276" w:lineRule="auto"/>
      </w:pPr>
      <w:r>
        <w:rPr>
          <w:b/>
          <w:bCs/>
        </w:rPr>
        <w:t xml:space="preserve">Categorie Centri Costo</w:t>
      </w:r>
      <w:r>
        <w:t xml:space="preserve"> — tipologie di centro di costo (Robot Lely, Automazione, Impianto elettrico…).</w:t>
      </w:r>
    </w:p>
    <w:p>
      <w:pPr>
        <w:pStyle w:val="ListParagraph"/>
        <w:numPr>
          <w:ilvl w:val="0"/>
          <w:numId w:val="2"/>
        </w:numPr>
        <w:spacing w:after="80" w:line="276" w:lineRule="auto"/>
      </w:pPr>
      <w:r>
        <w:rPr>
          <w:b/>
          <w:bCs/>
        </w:rPr>
        <w:t xml:space="preserve">Fasi Materiali</w:t>
      </w:r>
      <w:r>
        <w:t xml:space="preserve"> — fasi di lavorazione applicabili ai materiali.</w:t>
      </w:r>
    </w:p>
    <w:p>
      <w:pPr>
        <w:pStyle w:val="ListParagraph"/>
        <w:numPr>
          <w:ilvl w:val="0"/>
          <w:numId w:val="2"/>
        </w:numPr>
        <w:spacing w:after="80" w:line="276" w:lineRule="auto"/>
      </w:pPr>
      <w:r>
        <w:rPr>
          <w:b/>
          <w:bCs/>
        </w:rPr>
        <w:t xml:space="preserve">Fasi / Ambiti Ore</w:t>
      </w:r>
      <w:r>
        <w:t xml:space="preserve"> — fasi applicabili alle ore di manodopera e alle spese.</w:t>
      </w:r>
    </w:p>
    <w:p>
      <w:pPr>
        <w:spacing w:after="140" w:line="276" w:lineRule="auto"/>
      </w:pPr>
      <w:r>
        <w:t xml:space="preserve">Ogni elenco dispone di un campo di ricerca e dei comandi di aggiunta e rimozione. Le stesse voci possono essere create anche durante l'inserimento, direttamente dai menu a tendina.</w:t>
      </w:r>
    </w:p>
    <w:p>
      <w:pPr>
        <w:spacing w:after="60" w:before="200" w:line="240" w:lineRule="auto"/>
        <w:jc w:val="center"/>
      </w:pPr>
      <w:r>
        <w:drawing>
          <wp:inline distT="0" distB="0" distL="0" distR="0">
            <wp:extent cx="61245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6124575" cy="36957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19 — Categorie dei centri di costo e fasi di lavorazione per materiali e ore.</w:t>
      </w:r>
    </w:p>
    <w:p>
      <w:pPr>
        <w:pStyle w:val="Heading2"/>
      </w:pPr>
      <w:r>
        <w:t xml:space="preserve">12.5 Importa Listini</w:t>
      </w:r>
    </w:p>
    <w:p>
      <w:pPr>
        <w:spacing w:after="140" w:line="276" w:lineRule="auto"/>
      </w:pPr>
      <w:r>
        <w:t xml:space="preserve">È la sezione dedicata al </w:t>
      </w:r>
      <w:r>
        <w:rPr>
          <w:b/>
          <w:bCs/>
        </w:rPr>
        <w:t xml:space="preserve">catalogo materiali</w:t>
      </w:r>
      <w:r>
        <w:t xml:space="preserve">, alimentato dai listini dei fornitori. Il catalogo è ciò che rende possibile il completamento automatico durante l'inserimento dei materiali. Sono disponibili due schede: </w:t>
      </w:r>
      <w:r>
        <w:rPr>
          <w:i/>
          <w:iCs/>
        </w:rPr>
        <w:t xml:space="preserve">Importazione</w:t>
      </w:r>
      <w:r>
        <w:t xml:space="preserve"> ed </w:t>
      </w:r>
      <w:r>
        <w:rPr>
          <w:i/>
          <w:iCs/>
        </w:rPr>
        <w:t xml:space="preserve">Elenco Articoli</w:t>
      </w:r>
      <w:r>
        <w:t xml:space="preserve">.</w:t>
      </w:r>
    </w:p>
    <w:p>
      <w:pPr>
        <w:spacing w:after="60" w:before="200" w:line="240" w:lineRule="auto"/>
        <w:jc w:val="center"/>
      </w:pPr>
      <w:r>
        <w:drawing>
          <wp:inline distT="0" distB="0" distL="0" distR="0">
            <wp:extent cx="5810250" cy="571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810250" cy="57150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20 — Importazione dei listini da Excel o CSV e aggiornamento del catalogo da fattura elettronica XML.</w:t>
      </w:r>
    </w:p>
    <w:p>
      <w:pPr>
        <w:pStyle w:val="Heading3"/>
      </w:pPr>
      <w:r>
        <w:t xml:space="preserve">Importazione da Excel o CSV</w:t>
      </w:r>
    </w:p>
    <w:p>
      <w:pPr>
        <w:pStyle w:val="ListParagraph"/>
        <w:numPr>
          <w:ilvl w:val="0"/>
          <w:numId w:val="8"/>
        </w:numPr>
        <w:spacing w:after="80" w:line="276" w:lineRule="auto"/>
      </w:pPr>
      <w:r>
        <w:t xml:space="preserve">Trascinare il file nell'area indicata oppure fare clic su </w:t>
      </w:r>
      <w:r>
        <w:rPr>
          <w:b/>
          <w:bCs/>
        </w:rPr>
        <w:t xml:space="preserve">Sfoglia file…</w:t>
      </w:r>
      <w:r>
        <w:t xml:space="preserve"> (formati accettati: </w:t>
      </w:r>
      <w:r>
        <w:rPr>
          <w:rFonts w:ascii="Consolas" w:cs="Consolas" w:eastAsia="Consolas" w:hAnsi="Consolas"/>
          <w:color w:val="9F1239"/>
          <w:sz w:val="19"/>
          <w:szCs w:val="19"/>
        </w:rPr>
        <w:t xml:space="preserve">.xlsx</w:t>
      </w:r>
      <w:r>
        <w:t xml:space="preserve"> e </w:t>
      </w:r>
      <w:r>
        <w:rPr>
          <w:rFonts w:ascii="Consolas" w:cs="Consolas" w:eastAsia="Consolas" w:hAnsi="Consolas"/>
          <w:color w:val="9F1239"/>
          <w:sz w:val="19"/>
          <w:szCs w:val="19"/>
        </w:rPr>
        <w:t xml:space="preserve">.csv</w:t>
      </w:r>
      <w:r>
        <w:t xml:space="preserve">).</w:t>
      </w:r>
    </w:p>
    <w:p>
      <w:pPr>
        <w:pStyle w:val="ListParagraph"/>
        <w:numPr>
          <w:ilvl w:val="0"/>
          <w:numId w:val="8"/>
        </w:numPr>
        <w:spacing w:after="80" w:line="276" w:lineRule="auto"/>
      </w:pPr>
      <w:r>
        <w:t xml:space="preserve">Verificare l'</w:t>
      </w:r>
      <w:r>
        <w:rPr>
          <w:b/>
          <w:bCs/>
        </w:rPr>
        <w:t xml:space="preserve">anteprima</w:t>
      </w:r>
      <w:r>
        <w:t xml:space="preserve"> dei primi cinque articoli, che conferma il corretto riconoscimento delle colonne.</w:t>
      </w:r>
    </w:p>
    <w:p>
      <w:pPr>
        <w:pStyle w:val="ListParagraph"/>
        <w:numPr>
          <w:ilvl w:val="0"/>
          <w:numId w:val="8"/>
        </w:numPr>
        <w:spacing w:after="80" w:line="276" w:lineRule="auto"/>
      </w:pPr>
      <w:r>
        <w:t xml:space="preserve">Scegliere se </w:t>
      </w:r>
      <w:r>
        <w:rPr>
          <w:b/>
          <w:bCs/>
        </w:rPr>
        <w:t xml:space="preserve">svuotare il catalogo esistente</w:t>
      </w:r>
      <w:r>
        <w:t xml:space="preserve"> oppure aggiungere i nuovi articoli a quelli già presenti.</w:t>
      </w:r>
    </w:p>
    <w:p>
      <w:pPr>
        <w:pStyle w:val="ListParagraph"/>
        <w:numPr>
          <w:ilvl w:val="0"/>
          <w:numId w:val="8"/>
        </w:numPr>
        <w:spacing w:after="80" w:line="276" w:lineRule="auto"/>
      </w:pPr>
      <w:r>
        <w:t xml:space="preserve">Avviare l'importazione e attendere il messaggio con il numero di articoli caricati.</w:t>
      </w:r>
    </w:p>
    <w:p>
      <w:pPr>
        <w:spacing w:after="160"/>
      </w:pPr>
    </w:p>
    <w:p>
      <w:pPr>
        <w:spacing w:after="140" w:line="276" w:lineRule="auto"/>
      </w:pPr>
      <w:r>
        <w:t xml:space="preserve">Il riconoscimento delle colonne è automatico: il programma interpreta le intestazioni del foglio individuando codice, descrizione, unità di misura, prezzo unitario, fornitore e ricarico anche in presenza di denominazioni differenti (ad esempio «Cod.», «Prezzo Unitario», «U.M.», «Rincaro»). I ricarichi espressi in percentuale vengono convertiti automaticamente.</w:t>
      </w:r>
    </w:p>
    <w:p>
      <w:pPr>
        <w:spacing w:after="120"/>
      </w:pPr>
    </w:p>
    <w:tbl>
      <w:tblPr>
        <w:tblW w:type="dxa" w:w="9638"/>
        <w:tblBorders>
          <w:top w:val="single" w:color="10B981" w:sz="2"/>
          <w:left w:val="single" w:color="10B981" w:sz="18"/>
          <w:bottom w:val="single" w:color="10B981" w:sz="2"/>
          <w:right w:val="single" w:color="10B981" w:sz="2"/>
          <w:insideH w:val="none"/>
          <w:insideV w:val="none"/>
        </w:tblBorders>
      </w:tblPr>
      <w:tblGrid>
        <w:gridCol w:w="9638"/>
      </w:tblGrid>
      <w:tr>
        <w:tc>
          <w:tcPr>
            <w:tcW w:type="dxa" w:w="9638"/>
            <w:shd w:fill="ECFDF5" w:color="auto" w:val="clear"/>
            <w:tcMar>
              <w:top w:type="dxa" w:w="140"/>
              <w:left w:type="dxa" w:w="200"/>
              <w:bottom w:type="dxa" w:w="140"/>
              <w:right w:type="dxa" w:w="200"/>
            </w:tcMar>
          </w:tcPr>
          <w:p>
            <w:pPr>
              <w:spacing w:after="40"/>
            </w:pPr>
            <w:r>
              <w:rPr>
                <w:b/>
                <w:bCs/>
                <w:color w:val="047857"/>
                <w:spacing w:val="30"/>
                <w:sz w:val="16"/>
                <w:szCs w:val="16"/>
              </w:rPr>
              <w:t xml:space="preserve">SUGGERIMENTO</w:t>
            </w:r>
          </w:p>
          <w:p>
            <w:pPr>
              <w:spacing w:after="0" w:line="264" w:lineRule="auto"/>
            </w:pPr>
            <w:r>
              <w:t xml:space="preserve">Per un'importazione priva di errori si raccomanda di utilizzare intestazioni standard: </w:t>
            </w:r>
            <w:r>
              <w:rPr>
                <w:b/>
                <w:bCs/>
              </w:rPr>
              <w:t xml:space="preserve">Codice, Descrizione, UM, Unitario, Fornitore, Ricarico</w:t>
            </w:r>
            <w:r>
              <w:t xml:space="preserve">.</w:t>
            </w:r>
          </w:p>
        </w:tc>
      </w:tr>
    </w:tbl>
    <w:p>
      <w:pPr>
        <w:pStyle w:val="Heading3"/>
      </w:pPr>
      <w:r>
        <w:t xml:space="preserve">Aggiornamento da fattura elettronica XML</w:t>
      </w:r>
    </w:p>
    <w:p>
      <w:pPr>
        <w:spacing w:after="140" w:line="276" w:lineRule="auto"/>
      </w:pPr>
      <w:r>
        <w:t xml:space="preserve">La seconda area consente di caricare il file XML di una fattura elettronica per aggiornare il catalogo con i prezzi effettivamente praticati dal fornitore. Gli articoli della fattura vengono confrontati con il listino per codice o per descrizione; la procedura di </w:t>
      </w:r>
      <w:r>
        <w:rPr>
          <w:b/>
          <w:bCs/>
        </w:rPr>
        <w:t xml:space="preserve">riconciliazione</w:t>
      </w:r>
      <w:r>
        <w:t xml:space="preserve"> propone, riga per riga, di aggiornare l'articolo esistente, di collegarlo manualmente a un altro codice oppure di inserirlo come nuovo articolo. Per ciascuna voce è possibile impostare il ricarico da applicare; i nuovi articoli con ricarico pari a zero vengono evidenziati in rosso.</w:t>
      </w:r>
    </w:p>
    <w:p>
      <w:pPr>
        <w:pStyle w:val="Heading3"/>
      </w:pPr>
      <w:r>
        <w:t xml:space="preserve">Elenco Articoli</w:t>
      </w:r>
    </w:p>
    <w:p>
      <w:pPr>
        <w:spacing w:after="140" w:line="276" w:lineRule="auto"/>
      </w:pPr>
      <w:r>
        <w:t xml:space="preserve">La scheda </w:t>
      </w:r>
      <w:r>
        <w:rPr>
          <w:i/>
          <w:iCs/>
        </w:rPr>
        <w:t xml:space="preserve">Elenco Articoli</w:t>
      </w:r>
      <w:r>
        <w:t xml:space="preserve"> consente di consultare il catalogo con ricerca per codice o descrizione, filtro per fornitore, ordinamento e navigazione a pagine. Ogni articolo può essere modificato direttamente nella tabella o eliminato. Il pulsante </w:t>
      </w:r>
      <w:r>
        <w:rPr>
          <w:b/>
          <w:bCs/>
        </w:rPr>
        <w:t xml:space="preserve">Svuota Catalogo Listini</w:t>
      </w:r>
      <w:r>
        <w:t xml:space="preserve"> rimuove l'intero catalogo.</w:t>
      </w:r>
    </w:p>
    <w:p>
      <w:pPr>
        <w:spacing w:after="120"/>
      </w:pPr>
    </w:p>
    <w:tbl>
      <w:tblPr>
        <w:tblW w:type="dxa" w:w="9638"/>
        <w:tblBorders>
          <w:top w:val="single" w:color="EF4444" w:sz="2"/>
          <w:left w:val="single" w:color="EF4444" w:sz="18"/>
          <w:bottom w:val="single" w:color="EF4444" w:sz="2"/>
          <w:right w:val="single" w:color="EF4444" w:sz="2"/>
          <w:insideH w:val="none"/>
          <w:insideV w:val="none"/>
        </w:tblBorders>
      </w:tblPr>
      <w:tblGrid>
        <w:gridCol w:w="9638"/>
      </w:tblGrid>
      <w:tr>
        <w:tc>
          <w:tcPr>
            <w:tcW w:type="dxa" w:w="9638"/>
            <w:shd w:fill="FEF2F2" w:color="auto" w:val="clear"/>
            <w:tcMar>
              <w:top w:type="dxa" w:w="140"/>
              <w:left w:type="dxa" w:w="200"/>
              <w:bottom w:type="dxa" w:w="140"/>
              <w:right w:type="dxa" w:w="200"/>
            </w:tcMar>
          </w:tcPr>
          <w:p>
            <w:pPr>
              <w:spacing w:after="40"/>
            </w:pPr>
            <w:r>
              <w:rPr>
                <w:b/>
                <w:bCs/>
                <w:color w:val="B91C1C"/>
                <w:spacing w:val="30"/>
                <w:sz w:val="16"/>
                <w:szCs w:val="16"/>
              </w:rPr>
              <w:t xml:space="preserve">ATTENZIONE</w:t>
            </w:r>
          </w:p>
          <w:p>
            <w:pPr>
              <w:spacing w:after="0" w:line="264" w:lineRule="auto"/>
            </w:pPr>
            <w:r>
              <w:t xml:space="preserve">Lo svuotamento del catalogo elimina tutti gli articoli di listino. I materiali già registrati nelle commesse </w:t>
            </w:r>
            <w:r>
              <w:rPr>
                <w:b/>
                <w:bCs/>
              </w:rPr>
              <w:t xml:space="preserve">non</w:t>
            </w:r>
            <w:r>
              <w:t xml:space="preserve"> vengono modificati: ne risente unicamente il completamento automatico dei nuovi inserimenti.</w:t>
            </w:r>
          </w:p>
        </w:tc>
      </w:tr>
    </w:tbl>
    <w:p>
      <w:pPr>
        <w:pStyle w:val="Heading2"/>
      </w:pPr>
      <w:r>
        <w:t xml:space="preserve">12.6 Dati &amp; Log</w:t>
      </w:r>
    </w:p>
    <w:p>
      <w:pPr>
        <w:spacing w:after="140" w:line="276" w:lineRule="auto"/>
      </w:pPr>
      <w:r>
        <w:t xml:space="preserve">Raccoglie gli strumenti di salvaguardia e diagnostica.</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506"/>
        <w:gridCol w:w="7132"/>
      </w:tblGrid>
      <w:tr>
        <w:trPr>
          <w:tblHeader/>
        </w:trPr>
        <w:tc>
          <w:tcPr>
            <w:tcW w:type="dxa" w:w="2506"/>
            <w:shd w:fill="0F172A" w:color="auto" w:val="clear"/>
            <w:tcMar>
              <w:top w:type="dxa" w:w="90"/>
              <w:left w:type="dxa" w:w="120"/>
              <w:bottom w:type="dxa" w:w="90"/>
              <w:right w:type="dxa" w:w="120"/>
            </w:tcMar>
            <w:vAlign w:val="center"/>
          </w:tcPr>
          <w:p>
            <w:pPr>
              <w:spacing w:after="0"/>
            </w:pPr>
            <w:r>
              <w:rPr>
                <w:b/>
                <w:bCs/>
                <w:color w:val="FFFFFF"/>
                <w:sz w:val="17"/>
                <w:szCs w:val="17"/>
              </w:rPr>
              <w:t xml:space="preserve">Funzione</w:t>
            </w:r>
          </w:p>
        </w:tc>
        <w:tc>
          <w:tcPr>
            <w:tcW w:type="dxa" w:w="7132"/>
            <w:shd w:fill="0F172A" w:color="auto" w:val="clear"/>
            <w:tcMar>
              <w:top w:type="dxa" w:w="90"/>
              <w:left w:type="dxa" w:w="120"/>
              <w:bottom w:type="dxa" w:w="90"/>
              <w:right w:type="dxa" w:w="120"/>
            </w:tcMar>
            <w:vAlign w:val="center"/>
          </w:tcPr>
          <w:p>
            <w:pPr>
              <w:spacing w:after="0"/>
            </w:pPr>
            <w:r>
              <w:rPr>
                <w:b/>
                <w:bCs/>
                <w:color w:val="FFFFFF"/>
                <w:sz w:val="17"/>
                <w:szCs w:val="17"/>
              </w:rPr>
              <w:t xml:space="preserve">Descrizione</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t xml:space="preserve">Backup Automatici</w:t>
            </w:r>
          </w:p>
        </w:tc>
        <w:tc>
          <w:tcPr>
            <w:tcW w:type="dxa" w:w="7132"/>
            <w:shd w:fill="FFFFFF" w:color="auto" w:val="clear"/>
            <w:tcMar>
              <w:top w:type="dxa" w:w="90"/>
              <w:left w:type="dxa" w:w="120"/>
              <w:bottom w:type="dxa" w:w="90"/>
              <w:right w:type="dxa" w:w="120"/>
            </w:tcMar>
            <w:vAlign w:val="top"/>
          </w:tcPr>
          <w:p>
            <w:pPr>
              <w:pStyle w:val="CellText"/>
              <w:spacing w:after="0" w:line="250" w:lineRule="auto"/>
            </w:pPr>
            <w:r>
              <w:t xml:space="preserve">Riepilogo dei backup: data dell'ultimo eseguito, numero di copie conservate e cartella di destinazione. La copia viene creata automaticamente all'avvio quando l'ultima risale a più di 24 ore e vengono mantenute le 7 copie più recenti</w:t>
            </w:r>
          </w:p>
        </w:tc>
      </w:tr>
      <w:tr>
        <w:tc>
          <w:tcPr>
            <w:tcW w:type="dxa" w:w="2506"/>
            <w:shd w:fill="F8FAFC" w:color="auto" w:val="clear"/>
            <w:tcMar>
              <w:top w:type="dxa" w:w="90"/>
              <w:left w:type="dxa" w:w="120"/>
              <w:bottom w:type="dxa" w:w="90"/>
              <w:right w:type="dxa" w:w="120"/>
            </w:tcMar>
            <w:vAlign w:val="top"/>
          </w:tcPr>
          <w:p>
            <w:pPr>
              <w:pStyle w:val="CellText"/>
              <w:spacing w:after="0" w:line="250" w:lineRule="auto"/>
            </w:pPr>
            <w:r>
              <w:t xml:space="preserve">Backup Manuale</w:t>
            </w:r>
          </w:p>
        </w:tc>
        <w:tc>
          <w:tcPr>
            <w:tcW w:type="dxa" w:w="7132"/>
            <w:shd w:fill="F8FAFC" w:color="auto" w:val="clear"/>
            <w:tcMar>
              <w:top w:type="dxa" w:w="90"/>
              <w:left w:type="dxa" w:w="120"/>
              <w:bottom w:type="dxa" w:w="90"/>
              <w:right w:type="dxa" w:w="120"/>
            </w:tcMar>
            <w:vAlign w:val="top"/>
          </w:tcPr>
          <w:p>
            <w:pPr>
              <w:pStyle w:val="CellText"/>
              <w:spacing w:after="0" w:line="250" w:lineRule="auto"/>
            </w:pPr>
            <w:r>
              <w:t xml:space="preserve">Crea immediatamente una copia di sicurezza</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t xml:space="preserve">Esportazione Database</w:t>
            </w:r>
          </w:p>
        </w:tc>
        <w:tc>
          <w:tcPr>
            <w:tcW w:type="dxa" w:w="7132"/>
            <w:shd w:fill="FFFFFF" w:color="auto" w:val="clear"/>
            <w:tcMar>
              <w:top w:type="dxa" w:w="90"/>
              <w:left w:type="dxa" w:w="120"/>
              <w:bottom w:type="dxa" w:w="90"/>
              <w:right w:type="dxa" w:w="120"/>
            </w:tcMar>
            <w:vAlign w:val="top"/>
          </w:tcPr>
          <w:p>
            <w:pPr>
              <w:pStyle w:val="CellText"/>
              <w:spacing w:after="0" w:line="250" w:lineRule="auto"/>
            </w:pPr>
            <w:r>
              <w:t xml:space="preserve">Salva una copia del database nella posizione scelta dall'utente</w:t>
            </w:r>
          </w:p>
        </w:tc>
      </w:tr>
      <w:tr>
        <w:tc>
          <w:tcPr>
            <w:tcW w:type="dxa" w:w="2506"/>
            <w:shd w:fill="F8FAFC" w:color="auto" w:val="clear"/>
            <w:tcMar>
              <w:top w:type="dxa" w:w="90"/>
              <w:left w:type="dxa" w:w="120"/>
              <w:bottom w:type="dxa" w:w="90"/>
              <w:right w:type="dxa" w:w="120"/>
            </w:tcMar>
            <w:vAlign w:val="top"/>
          </w:tcPr>
          <w:p>
            <w:pPr>
              <w:pStyle w:val="CellText"/>
              <w:spacing w:after="0" w:line="250" w:lineRule="auto"/>
            </w:pPr>
            <w:r>
              <w:t xml:space="preserve">Invia Log a Telegram</w:t>
            </w:r>
          </w:p>
        </w:tc>
        <w:tc>
          <w:tcPr>
            <w:tcW w:type="dxa" w:w="7132"/>
            <w:shd w:fill="F8FAFC" w:color="auto" w:val="clear"/>
            <w:tcMar>
              <w:top w:type="dxa" w:w="90"/>
              <w:left w:type="dxa" w:w="120"/>
              <w:bottom w:type="dxa" w:w="90"/>
              <w:right w:type="dxa" w:w="120"/>
            </w:tcMar>
            <w:vAlign w:val="top"/>
          </w:tcPr>
          <w:p>
            <w:pPr>
              <w:pStyle w:val="CellText"/>
              <w:spacing w:after="0" w:line="250" w:lineRule="auto"/>
            </w:pPr>
            <w:r>
              <w:t xml:space="preserve">Trasmette il registro diagnostico allo sviluppatore per l'analisi di eventuali malfunzionamenti</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t xml:space="preserve">Invia Database a Telegram</w:t>
            </w:r>
          </w:p>
        </w:tc>
        <w:tc>
          <w:tcPr>
            <w:tcW w:type="dxa" w:w="7132"/>
            <w:shd w:fill="FFFFFF" w:color="auto" w:val="clear"/>
            <w:tcMar>
              <w:top w:type="dxa" w:w="90"/>
              <w:left w:type="dxa" w:w="120"/>
              <w:bottom w:type="dxa" w:w="90"/>
              <w:right w:type="dxa" w:w="120"/>
            </w:tcMar>
            <w:vAlign w:val="top"/>
          </w:tcPr>
          <w:p>
            <w:pPr>
              <w:pStyle w:val="CellText"/>
              <w:spacing w:after="0" w:line="250" w:lineRule="auto"/>
            </w:pPr>
            <w:r>
              <w:t xml:space="preserve">Trasmette l'intero database allo sviluppatore; richiede una conferma esplicita</w:t>
            </w:r>
          </w:p>
        </w:tc>
      </w:tr>
    </w:tbl>
    <w:p>
      <w:pPr>
        <w:spacing w:after="200"/>
      </w:pPr>
    </w:p>
    <w:tbl>
      <w:tblPr>
        <w:tblW w:type="dxa" w:w="9638"/>
        <w:tblBorders>
          <w:top w:val="single" w:color="EF4444" w:sz="2"/>
          <w:left w:val="single" w:color="EF4444" w:sz="18"/>
          <w:bottom w:val="single" w:color="EF4444" w:sz="2"/>
          <w:right w:val="single" w:color="EF4444" w:sz="2"/>
          <w:insideH w:val="none"/>
          <w:insideV w:val="none"/>
        </w:tblBorders>
      </w:tblPr>
      <w:tblGrid>
        <w:gridCol w:w="9638"/>
      </w:tblGrid>
      <w:tr>
        <w:tc>
          <w:tcPr>
            <w:tcW w:type="dxa" w:w="9638"/>
            <w:shd w:fill="FEF2F2" w:color="auto" w:val="clear"/>
            <w:tcMar>
              <w:top w:type="dxa" w:w="140"/>
              <w:left w:type="dxa" w:w="200"/>
              <w:bottom w:type="dxa" w:w="140"/>
              <w:right w:type="dxa" w:w="200"/>
            </w:tcMar>
          </w:tcPr>
          <w:p>
            <w:pPr>
              <w:spacing w:after="40"/>
            </w:pPr>
            <w:r>
              <w:rPr>
                <w:b/>
                <w:bCs/>
                <w:color w:val="B91C1C"/>
                <w:spacing w:val="30"/>
                <w:sz w:val="16"/>
                <w:szCs w:val="16"/>
              </w:rPr>
              <w:t xml:space="preserve">ATTENZIONE</w:t>
            </w:r>
          </w:p>
          <w:p>
            <w:pPr>
              <w:spacing w:after="0" w:line="264" w:lineRule="auto"/>
            </w:pPr>
            <w:r>
              <w:t xml:space="preserve">L'invio del database trasmette </w:t>
            </w:r>
            <w:r>
              <w:rPr>
                <w:b/>
                <w:bCs/>
              </w:rPr>
              <w:t xml:space="preserve">tutti</w:t>
            </w:r>
            <w:r>
              <w:t xml:space="preserve"> i dati aziendali, anagrafica clienti compresa. Va utilizzato esclusivamente su richiesta dell'assistenza tecnica e previa valutazione dei riflessi in materia di riservatezza dei dati.</w:t>
            </w:r>
          </w:p>
        </w:tc>
      </w:tr>
    </w:tbl>
    <w:p>
      <w:pPr>
        <w:spacing w:after="160"/>
      </w:pPr>
    </w:p>
    <w:p>
      <w:pPr>
        <w:spacing w:after="60" w:before="200" w:line="240" w:lineRule="auto"/>
        <w:jc w:val="center"/>
      </w:pPr>
      <w:r>
        <w:drawing>
          <wp:inline distT="0" distB="0" distL="0" distR="0">
            <wp:extent cx="6124575" cy="501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6124575" cy="5019675"/>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21 — Dati &amp; Log: stato dei backup automatici, esportazione del database e strumenti diagnostici.</w:t>
      </w:r>
    </w:p>
    <w:p>
      <w:pPr>
        <w:pStyle w:val="Heading2"/>
      </w:pPr>
      <w:r>
        <w:t xml:space="preserve">12.7 Aggiornamenti</w:t>
      </w:r>
    </w:p>
    <w:p>
      <w:pPr>
        <w:spacing w:after="140" w:line="276" w:lineRule="auto"/>
      </w:pPr>
      <w:r>
        <w:t xml:space="preserve">La scheda mostra la versione installata e consente di verificare la disponibilità di aggiornamenti. Il pulsante </w:t>
      </w:r>
      <w:r>
        <w:rPr>
          <w:b/>
          <w:bCs/>
        </w:rPr>
        <w:t xml:space="preserve">Verifica Aggiornamenti</w:t>
      </w:r>
      <w:r>
        <w:t xml:space="preserve"> interroga il canale ufficiale di distribuzione; se è disponibile una nuova versione compare il pulsante </w:t>
      </w:r>
      <w:r>
        <w:rPr>
          <w:b/>
          <w:bCs/>
        </w:rPr>
        <w:t xml:space="preserve">Scarica e Installa</w:t>
      </w:r>
      <w:r>
        <w:t xml:space="preserve"> con l'indicazione dell'avanzamento. A installazione completata il pulsante </w:t>
      </w:r>
      <w:r>
        <w:rPr>
          <w:b/>
          <w:bCs/>
        </w:rPr>
        <w:t xml:space="preserve">Riavvia Ora</w:t>
      </w:r>
      <w:r>
        <w:t xml:space="preserve"> conclude la procedura.</w:t>
      </w:r>
    </w:p>
    <w:p>
      <w:pPr>
        <w:spacing w:after="60" w:before="200" w:line="240" w:lineRule="auto"/>
        <w:jc w:val="center"/>
      </w:pPr>
      <w:r>
        <w:drawing>
          <wp:inline distT="0" distB="0" distL="0" distR="0">
            <wp:extent cx="6124575" cy="3695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6124575" cy="3695700"/>
                    </a:xfrm>
                    <a:prstGeom prst="rect">
                      <a:avLst/>
                    </a:prstGeom>
                  </pic:spPr>
                </pic:pic>
              </a:graphicData>
            </a:graphic>
          </wp:inline>
        </w:drawing>
      </w:r>
    </w:p>
    <w:p>
      <w:pPr>
        <w:spacing w:after="240"/>
        <w:jc w:val="center"/>
      </w:pPr>
      <w:r>
        <w:rPr>
          <w:rFonts w:ascii="Calibri" w:cs="Calibri" w:eastAsia="Calibri" w:hAnsi="Calibri"/>
          <w:i/>
          <w:iCs/>
          <w:color w:val="475569"/>
          <w:sz w:val="16"/>
          <w:szCs w:val="16"/>
        </w:rPr>
        <w:t xml:space="preserve">Figura 22 — Verifica e installazione degli aggiornamenti dell'applicazione.</w:t>
      </w:r>
    </w:p>
    <w:p>
      <w:pPr>
        <w:spacing w:after="120"/>
      </w:pPr>
    </w:p>
    <w:tbl>
      <w:tblPr>
        <w:tblW w:type="dxa" w:w="9638"/>
        <w:tblBorders>
          <w:top w:val="single" w:color="10B981" w:sz="2"/>
          <w:left w:val="single" w:color="10B981" w:sz="18"/>
          <w:bottom w:val="single" w:color="10B981" w:sz="2"/>
          <w:right w:val="single" w:color="10B981" w:sz="2"/>
          <w:insideH w:val="none"/>
          <w:insideV w:val="none"/>
        </w:tblBorders>
      </w:tblPr>
      <w:tblGrid>
        <w:gridCol w:w="9638"/>
      </w:tblGrid>
      <w:tr>
        <w:tc>
          <w:tcPr>
            <w:tcW w:type="dxa" w:w="9638"/>
            <w:shd w:fill="ECFDF5" w:color="auto" w:val="clear"/>
            <w:tcMar>
              <w:top w:type="dxa" w:w="140"/>
              <w:left w:type="dxa" w:w="200"/>
              <w:bottom w:type="dxa" w:w="140"/>
              <w:right w:type="dxa" w:w="200"/>
            </w:tcMar>
          </w:tcPr>
          <w:p>
            <w:pPr>
              <w:spacing w:after="40"/>
            </w:pPr>
            <w:r>
              <w:rPr>
                <w:b/>
                <w:bCs/>
                <w:color w:val="047857"/>
                <w:spacing w:val="30"/>
                <w:sz w:val="16"/>
                <w:szCs w:val="16"/>
              </w:rPr>
              <w:t xml:space="preserve">SUGGERIMENTO</w:t>
            </w:r>
          </w:p>
          <w:p>
            <w:pPr>
              <w:spacing w:after="0" w:line="264" w:lineRule="auto"/>
            </w:pPr>
            <w:r>
              <w:t xml:space="preserve">Prima di installare un aggiornamento è buona norma creare una copia di sicurezza del database dalla scheda Dati &amp; Log.</w:t>
            </w:r>
          </w:p>
        </w:tc>
      </w:tr>
    </w:tbl>
    <w:p>
      <w:pPr>
        <w:pStyle w:val="Heading1"/>
        <w:pageBreakBefore/>
      </w:pPr>
      <w:r>
        <w:t xml:space="preserve">13. Backup e sicurezza dei dati</w:t>
      </w:r>
    </w:p>
    <w:p>
      <w:pPr>
        <w:pStyle w:val="Heading2"/>
      </w:pPr>
      <w:r>
        <w:t xml:space="preserve">13.1 Backup automatico</w:t>
      </w:r>
    </w:p>
    <w:p>
      <w:pPr>
        <w:spacing w:after="140" w:line="276" w:lineRule="auto"/>
      </w:pPr>
      <w:r>
        <w:t xml:space="preserve">All'avvio l'applicazione verifica l'età dell'ultima copia di sicurezza: se supera le </w:t>
      </w:r>
      <w:r>
        <w:rPr>
          <w:b/>
          <w:bCs/>
        </w:rPr>
        <w:t xml:space="preserve">24 ore</w:t>
      </w:r>
      <w:r>
        <w:t xml:space="preserve"> ne crea automaticamente una nuova, conservando le </w:t>
      </w:r>
      <w:r>
        <w:rPr>
          <w:b/>
          <w:bCs/>
        </w:rPr>
        <w:t xml:space="preserve">sette copie più recenti</w:t>
      </w:r>
      <w:r>
        <w:t xml:space="preserve"> e rimuovendo le precedenti.</w:t>
      </w:r>
    </w:p>
    <w:p>
      <w:pPr>
        <w:spacing w:after="140" w:line="276" w:lineRule="auto"/>
      </w:pPr>
      <w:r>
        <w:t xml:space="preserve">La copia non viene effettuata duplicando il file, bensì attraverso la procedura di backup nativa di SQLite: ciò garantisce una copia </w:t>
      </w:r>
      <w:r>
        <w:rPr>
          <w:b/>
          <w:bCs/>
        </w:rPr>
        <w:t xml:space="preserve">coerente</w:t>
      </w:r>
      <w:r>
        <w:t xml:space="preserve"> anche se eseguita mentre l'applicazione è in uso.</w:t>
      </w:r>
    </w:p>
    <w:p>
      <w:pPr>
        <w:spacing w:after="140" w:line="276" w:lineRule="auto"/>
      </w:pPr>
      <w:r>
        <w:t xml:space="preserve">I file di backup risiedono nella sottocartella </w:t>
      </w:r>
      <w:r>
        <w:rPr>
          <w:rFonts w:ascii="Consolas" w:cs="Consolas" w:eastAsia="Consolas" w:hAnsi="Consolas"/>
          <w:color w:val="9F1239"/>
          <w:sz w:val="19"/>
          <w:szCs w:val="19"/>
        </w:rPr>
        <w:t xml:space="preserve">backup</w:t>
      </w:r>
      <w:r>
        <w:t xml:space="preserve">, accanto al database, e sono denominati </w:t>
      </w:r>
      <w:r>
        <w:rPr>
          <w:rFonts w:ascii="Consolas" w:cs="Consolas" w:eastAsia="Consolas" w:hAnsi="Consolas"/>
          <w:color w:val="9F1239"/>
          <w:sz w:val="19"/>
          <w:szCs w:val="19"/>
        </w:rPr>
        <w:t xml:space="preserve">freschitech_backup_AAAA-MM-GG_hhmmss.db</w:t>
      </w:r>
      <w:r>
        <w:t xml:space="preserve">.</w:t>
      </w:r>
    </w:p>
    <w:p>
      <w:pPr>
        <w:pStyle w:val="Heading2"/>
      </w:pPr>
      <w:r>
        <w:t xml:space="preserve">13.2 Buone pratiche consigliate</w:t>
      </w:r>
    </w:p>
    <w:p>
      <w:pPr>
        <w:pStyle w:val="ListParagraph"/>
        <w:numPr>
          <w:ilvl w:val="0"/>
          <w:numId w:val="2"/>
        </w:numPr>
        <w:spacing w:after="80" w:line="276" w:lineRule="auto"/>
      </w:pPr>
      <w:r>
        <w:t xml:space="preserve">Effettuare periodicamente un'</w:t>
      </w:r>
      <w:r>
        <w:rPr>
          <w:b/>
          <w:bCs/>
        </w:rPr>
        <w:t xml:space="preserve">esportazione del database</w:t>
      </w:r>
      <w:r>
        <w:t xml:space="preserve"> su un supporto esterno o su una cartella sincronizzata.</w:t>
      </w:r>
    </w:p>
    <w:p>
      <w:pPr>
        <w:pStyle w:val="ListParagraph"/>
        <w:numPr>
          <w:ilvl w:val="0"/>
          <w:numId w:val="2"/>
        </w:numPr>
        <w:spacing w:after="80" w:line="276" w:lineRule="auto"/>
      </w:pPr>
      <w:r>
        <w:t xml:space="preserve">Creare una copia manuale </w:t>
      </w:r>
      <w:r>
        <w:rPr>
          <w:b/>
          <w:bCs/>
        </w:rPr>
        <w:t xml:space="preserve">prima di operazioni irreversibili</w:t>
      </w:r>
      <w:r>
        <w:t xml:space="preserve">: eliminazione di un cliente o di una commessa, svuotamento del catalogo, aggiornamento dell'applicazione.</w:t>
      </w:r>
    </w:p>
    <w:p>
      <w:pPr>
        <w:pStyle w:val="ListParagraph"/>
        <w:numPr>
          <w:ilvl w:val="0"/>
          <w:numId w:val="2"/>
        </w:numPr>
        <w:spacing w:after="80" w:line="276" w:lineRule="auto"/>
      </w:pPr>
      <w:r>
        <w:t xml:space="preserve">Non modificare né rinominare manualmente il file </w:t>
      </w:r>
      <w:r>
        <w:rPr>
          <w:rFonts w:ascii="Consolas" w:cs="Consolas" w:eastAsia="Consolas" w:hAnsi="Consolas"/>
          <w:color w:val="9F1239"/>
          <w:sz w:val="19"/>
          <w:szCs w:val="19"/>
        </w:rPr>
        <w:t xml:space="preserve">freschitech.db</w:t>
      </w:r>
      <w:r>
        <w:t xml:space="preserve"> mentre il programma è in esecuzione.</w:t>
      </w:r>
    </w:p>
    <w:p>
      <w:pPr>
        <w:pStyle w:val="ListParagraph"/>
        <w:numPr>
          <w:ilvl w:val="0"/>
          <w:numId w:val="2"/>
        </w:numPr>
        <w:spacing w:after="80" w:line="276" w:lineRule="auto"/>
      </w:pPr>
      <w:r>
        <w:t xml:space="preserve">Includere la cartella di configurazione dell'utente nelle procedure di backup aziendali.</w:t>
      </w:r>
    </w:p>
    <w:p>
      <w:pPr>
        <w:pStyle w:val="Heading2"/>
      </w:pPr>
      <w:r>
        <w:t xml:space="preserve">13.3 Ripristino di una copia</w:t>
      </w:r>
    </w:p>
    <w:p>
      <w:pPr>
        <w:pStyle w:val="ListParagraph"/>
        <w:numPr>
          <w:ilvl w:val="0"/>
          <w:numId w:val="9"/>
        </w:numPr>
        <w:spacing w:after="80" w:line="276" w:lineRule="auto"/>
      </w:pPr>
      <w:r>
        <w:t xml:space="preserve">Chiudere completamente l'applicazione.</w:t>
      </w:r>
    </w:p>
    <w:p>
      <w:pPr>
        <w:pStyle w:val="ListParagraph"/>
        <w:numPr>
          <w:ilvl w:val="0"/>
          <w:numId w:val="9"/>
        </w:numPr>
        <w:spacing w:after="80" w:line="276" w:lineRule="auto"/>
      </w:pPr>
      <w:r>
        <w:t xml:space="preserve">Accedere alla cartella dei backup indicata nella scheda Dati &amp; Log.</w:t>
      </w:r>
    </w:p>
    <w:p>
      <w:pPr>
        <w:pStyle w:val="ListParagraph"/>
        <w:numPr>
          <w:ilvl w:val="0"/>
          <w:numId w:val="9"/>
        </w:numPr>
        <w:spacing w:after="80" w:line="276" w:lineRule="auto"/>
      </w:pPr>
      <w:r>
        <w:t xml:space="preserve">Copiare il file di backup desiderato e collocarlo accanto al database, conservando l'originale con un nome differente.</w:t>
      </w:r>
    </w:p>
    <w:p>
      <w:pPr>
        <w:pStyle w:val="ListParagraph"/>
        <w:numPr>
          <w:ilvl w:val="0"/>
          <w:numId w:val="9"/>
        </w:numPr>
        <w:spacing w:after="80" w:line="276" w:lineRule="auto"/>
      </w:pPr>
      <w:r>
        <w:t xml:space="preserve">Rinominare la copia in </w:t>
      </w:r>
      <w:r>
        <w:rPr>
          <w:rFonts w:ascii="Consolas" w:cs="Consolas" w:eastAsia="Consolas" w:hAnsi="Consolas"/>
          <w:color w:val="9F1239"/>
          <w:sz w:val="19"/>
          <w:szCs w:val="19"/>
        </w:rPr>
        <w:t xml:space="preserve">freschitech.db</w:t>
      </w:r>
      <w:r>
        <w:t xml:space="preserve">.</w:t>
      </w:r>
    </w:p>
    <w:p>
      <w:pPr>
        <w:pStyle w:val="ListParagraph"/>
        <w:numPr>
          <w:ilvl w:val="0"/>
          <w:numId w:val="9"/>
        </w:numPr>
        <w:spacing w:after="80" w:line="276" w:lineRule="auto"/>
      </w:pPr>
      <w:r>
        <w:t xml:space="preserve">Riavviare l'applicazione e verificare la presenza dei dati attesi.</w:t>
      </w:r>
    </w:p>
    <w:p>
      <w:pPr>
        <w:spacing w:after="160"/>
      </w:pPr>
    </w:p>
    <w:tbl>
      <w:tblPr>
        <w:tblW w:type="dxa" w:w="9638"/>
        <w:tblBorders>
          <w:top w:val="single" w:color="EF4444" w:sz="2"/>
          <w:left w:val="single" w:color="EF4444" w:sz="18"/>
          <w:bottom w:val="single" w:color="EF4444" w:sz="2"/>
          <w:right w:val="single" w:color="EF4444" w:sz="2"/>
          <w:insideH w:val="none"/>
          <w:insideV w:val="none"/>
        </w:tblBorders>
      </w:tblPr>
      <w:tblGrid>
        <w:gridCol w:w="9638"/>
      </w:tblGrid>
      <w:tr>
        <w:tc>
          <w:tcPr>
            <w:tcW w:type="dxa" w:w="9638"/>
            <w:shd w:fill="FEF2F2" w:color="auto" w:val="clear"/>
            <w:tcMar>
              <w:top w:type="dxa" w:w="140"/>
              <w:left w:type="dxa" w:w="200"/>
              <w:bottom w:type="dxa" w:w="140"/>
              <w:right w:type="dxa" w:w="200"/>
            </w:tcMar>
          </w:tcPr>
          <w:p>
            <w:pPr>
              <w:spacing w:after="40"/>
            </w:pPr>
            <w:r>
              <w:rPr>
                <w:b/>
                <w:bCs/>
                <w:color w:val="B91C1C"/>
                <w:spacing w:val="30"/>
                <w:sz w:val="16"/>
                <w:szCs w:val="16"/>
              </w:rPr>
              <w:t xml:space="preserve">ATTENZIONE</w:t>
            </w:r>
          </w:p>
          <w:p>
            <w:pPr>
              <w:spacing w:after="0" w:line="264" w:lineRule="auto"/>
            </w:pPr>
            <w:r>
              <w:t xml:space="preserve">Il ripristino sostituisce integralmente i dati correnti con quelli della copia. Tutte le registrazioni successive alla data del backup andranno perdute. In caso di dubbio si raccomanda di contattare l'assistenza tecnica prima di procedere.</w:t>
            </w:r>
          </w:p>
        </w:tc>
      </w:tr>
    </w:tbl>
    <w:p>
      <w:pPr>
        <w:pStyle w:val="Heading1"/>
        <w:pageBreakBefore/>
      </w:pPr>
      <w:r>
        <w:t xml:space="preserve">14. Domande frequenti e risoluzione dei problemi</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602"/>
        <w:gridCol w:w="2891"/>
        <w:gridCol w:w="4145"/>
      </w:tblGrid>
      <w:tr>
        <w:trPr>
          <w:tblHeader/>
        </w:trPr>
        <w:tc>
          <w:tcPr>
            <w:tcW w:type="dxa" w:w="2602"/>
            <w:shd w:fill="0F172A" w:color="auto" w:val="clear"/>
            <w:tcMar>
              <w:top w:type="dxa" w:w="90"/>
              <w:left w:type="dxa" w:w="120"/>
              <w:bottom w:type="dxa" w:w="90"/>
              <w:right w:type="dxa" w:w="120"/>
            </w:tcMar>
            <w:vAlign w:val="center"/>
          </w:tcPr>
          <w:p>
            <w:pPr>
              <w:spacing w:after="0"/>
            </w:pPr>
            <w:r>
              <w:rPr>
                <w:b/>
                <w:bCs/>
                <w:color w:val="FFFFFF"/>
                <w:sz w:val="17"/>
                <w:szCs w:val="17"/>
              </w:rPr>
              <w:t xml:space="preserve">Situazione</w:t>
            </w:r>
          </w:p>
        </w:tc>
        <w:tc>
          <w:tcPr>
            <w:tcW w:type="dxa" w:w="2891"/>
            <w:shd w:fill="0F172A" w:color="auto" w:val="clear"/>
            <w:tcMar>
              <w:top w:type="dxa" w:w="90"/>
              <w:left w:type="dxa" w:w="120"/>
              <w:bottom w:type="dxa" w:w="90"/>
              <w:right w:type="dxa" w:w="120"/>
            </w:tcMar>
            <w:vAlign w:val="center"/>
          </w:tcPr>
          <w:p>
            <w:pPr>
              <w:spacing w:after="0"/>
            </w:pPr>
            <w:r>
              <w:rPr>
                <w:b/>
                <w:bCs/>
                <w:color w:val="FFFFFF"/>
                <w:sz w:val="17"/>
                <w:szCs w:val="17"/>
              </w:rPr>
              <w:t xml:space="preserve">Causa</w:t>
            </w:r>
          </w:p>
        </w:tc>
        <w:tc>
          <w:tcPr>
            <w:tcW w:type="dxa" w:w="4145"/>
            <w:shd w:fill="0F172A" w:color="auto" w:val="clear"/>
            <w:tcMar>
              <w:top w:type="dxa" w:w="90"/>
              <w:left w:type="dxa" w:w="120"/>
              <w:bottom w:type="dxa" w:w="90"/>
              <w:right w:type="dxa" w:w="120"/>
            </w:tcMar>
            <w:vAlign w:val="center"/>
          </w:tcPr>
          <w:p>
            <w:pPr>
              <w:spacing w:after="0"/>
            </w:pPr>
            <w:r>
              <w:rPr>
                <w:b/>
                <w:bCs/>
                <w:color w:val="FFFFFF"/>
                <w:sz w:val="17"/>
                <w:szCs w:val="17"/>
              </w:rPr>
              <w:t xml:space="preserve">Soluzione</w:t>
            </w:r>
          </w:p>
        </w:tc>
      </w:tr>
      <w:tr>
        <w:tc>
          <w:tcPr>
            <w:tcW w:type="dxa" w:w="2602"/>
            <w:shd w:fill="FFFFFF" w:color="auto" w:val="clear"/>
            <w:tcMar>
              <w:top w:type="dxa" w:w="90"/>
              <w:left w:type="dxa" w:w="120"/>
              <w:bottom w:type="dxa" w:w="90"/>
              <w:right w:type="dxa" w:w="120"/>
            </w:tcMar>
            <w:vAlign w:val="top"/>
          </w:tcPr>
          <w:p>
            <w:pPr>
              <w:pStyle w:val="CellText"/>
              <w:spacing w:after="0" w:line="250" w:lineRule="auto"/>
            </w:pPr>
            <w:r>
              <w:t xml:space="preserve">Il margine della commessa risulta pari a zero o assente</w:t>
            </w:r>
          </w:p>
        </w:tc>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Non è stato inserito alcun preventivo accettato sui centri di costo</w:t>
            </w:r>
          </w:p>
        </w:tc>
        <w:tc>
          <w:tcPr>
            <w:tcW w:type="dxa" w:w="4145"/>
            <w:shd w:fill="FFFFFF" w:color="auto" w:val="clear"/>
            <w:tcMar>
              <w:top w:type="dxa" w:w="90"/>
              <w:left w:type="dxa" w:w="120"/>
              <w:bottom w:type="dxa" w:w="90"/>
              <w:right w:type="dxa" w:w="120"/>
            </w:tcMar>
            <w:vAlign w:val="top"/>
          </w:tcPr>
          <w:p>
            <w:pPr>
              <w:pStyle w:val="CellText"/>
              <w:spacing w:after="0" w:line="250" w:lineRule="auto"/>
            </w:pPr>
            <w:r>
              <w:t xml:space="preserve">Aprire il centro di costo, modificarlo e valorizzare il campo «Preventivo accettato»</w:t>
            </w:r>
          </w:p>
        </w:tc>
      </w:tr>
      <w:tr>
        <w:tc>
          <w:tcPr>
            <w:tcW w:type="dxa" w:w="2602"/>
            <w:shd w:fill="F8FAFC" w:color="auto" w:val="clear"/>
            <w:tcMar>
              <w:top w:type="dxa" w:w="90"/>
              <w:left w:type="dxa" w:w="120"/>
              <w:bottom w:type="dxa" w:w="90"/>
              <w:right w:type="dxa" w:w="120"/>
            </w:tcMar>
            <w:vAlign w:val="top"/>
          </w:tcPr>
          <w:p>
            <w:pPr>
              <w:pStyle w:val="CellText"/>
              <w:spacing w:after="0" w:line="250" w:lineRule="auto"/>
            </w:pPr>
            <w:r>
              <w:t xml:space="preserve">La commessa compare fra quelle «Senza preventivo accettato»</w:t>
            </w:r>
          </w:p>
        </w:tc>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Sono stati registrati costi ma manca l'importo approvato dal cliente</w:t>
            </w:r>
          </w:p>
        </w:tc>
        <w:tc>
          <w:tcPr>
            <w:tcW w:type="dxa" w:w="4145"/>
            <w:shd w:fill="F8FAFC" w:color="auto" w:val="clear"/>
            <w:tcMar>
              <w:top w:type="dxa" w:w="90"/>
              <w:left w:type="dxa" w:w="120"/>
              <w:bottom w:type="dxa" w:w="90"/>
              <w:right w:type="dxa" w:w="120"/>
            </w:tcMar>
            <w:vAlign w:val="top"/>
          </w:tcPr>
          <w:p>
            <w:pPr>
              <w:pStyle w:val="CellText"/>
              <w:spacing w:after="0" w:line="250" w:lineRule="auto"/>
            </w:pPr>
            <w:r>
              <w:t xml:space="preserve">Inserire il preventivo accettato in ciascun centro di costo della commessa</w:t>
            </w:r>
          </w:p>
        </w:tc>
      </w:tr>
      <w:tr>
        <w:tc>
          <w:tcPr>
            <w:tcW w:type="dxa" w:w="2602"/>
            <w:shd w:fill="FFFFFF" w:color="auto" w:val="clear"/>
            <w:tcMar>
              <w:top w:type="dxa" w:w="90"/>
              <w:left w:type="dxa" w:w="120"/>
              <w:bottom w:type="dxa" w:w="90"/>
              <w:right w:type="dxa" w:w="120"/>
            </w:tcMar>
            <w:vAlign w:val="top"/>
          </w:tcPr>
          <w:p>
            <w:pPr>
              <w:pStyle w:val="CellText"/>
              <w:spacing w:after="0" w:line="250" w:lineRule="auto"/>
            </w:pPr>
            <w:r>
              <w:t xml:space="preserve">Digitando il codice non compare alcun suggerimento</w:t>
            </w:r>
          </w:p>
        </w:tc>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Il catalogo listini è vuoto oppure non contiene l'articolo</w:t>
            </w:r>
          </w:p>
        </w:tc>
        <w:tc>
          <w:tcPr>
            <w:tcW w:type="dxa" w:w="4145"/>
            <w:shd w:fill="FFFFFF" w:color="auto" w:val="clear"/>
            <w:tcMar>
              <w:top w:type="dxa" w:w="90"/>
              <w:left w:type="dxa" w:w="120"/>
              <w:bottom w:type="dxa" w:w="90"/>
              <w:right w:type="dxa" w:w="120"/>
            </w:tcMar>
            <w:vAlign w:val="top"/>
          </w:tcPr>
          <w:p>
            <w:pPr>
              <w:pStyle w:val="CellText"/>
              <w:spacing w:after="0" w:line="250" w:lineRule="auto"/>
            </w:pPr>
            <w:r>
              <w:t xml:space="preserve">Importare il listino da Impostazioni → Importa Listini</w:t>
            </w:r>
          </w:p>
        </w:tc>
      </w:tr>
      <w:tr>
        <w:tc>
          <w:tcPr>
            <w:tcW w:type="dxa" w:w="2602"/>
            <w:shd w:fill="F8FAFC" w:color="auto" w:val="clear"/>
            <w:tcMar>
              <w:top w:type="dxa" w:w="90"/>
              <w:left w:type="dxa" w:w="120"/>
              <w:bottom w:type="dxa" w:w="90"/>
              <w:right w:type="dxa" w:w="120"/>
            </w:tcMar>
            <w:vAlign w:val="top"/>
          </w:tcPr>
          <w:p>
            <w:pPr>
              <w:pStyle w:val="CellText"/>
              <w:spacing w:after="0" w:line="250" w:lineRule="auto"/>
            </w:pPr>
            <w:r>
              <w:t xml:space="preserve">Il costo della trasferta risulta pari a zero</w:t>
            </w:r>
          </w:p>
        </w:tc>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Non è stato selezionato alcun mezzo oppure i chilometri sono a zero</w:t>
            </w:r>
          </w:p>
        </w:tc>
        <w:tc>
          <w:tcPr>
            <w:tcW w:type="dxa" w:w="4145"/>
            <w:shd w:fill="F8FAFC" w:color="auto" w:val="clear"/>
            <w:tcMar>
              <w:top w:type="dxa" w:w="90"/>
              <w:left w:type="dxa" w:w="120"/>
              <w:bottom w:type="dxa" w:w="90"/>
              <w:right w:type="dxa" w:w="120"/>
            </w:tcMar>
            <w:vAlign w:val="top"/>
          </w:tcPr>
          <w:p>
            <w:pPr>
              <w:pStyle w:val="CellText"/>
              <w:spacing w:after="0" w:line="250" w:lineRule="auto"/>
            </w:pPr>
            <w:r>
              <w:t xml:space="preserve">Selezionare il mezzo e verificare i chilometri; controllare il costo chilometrico in Impostazioni → Mezzi &amp; Risorse</w:t>
            </w:r>
          </w:p>
        </w:tc>
      </w:tr>
      <w:tr>
        <w:tc>
          <w:tcPr>
            <w:tcW w:type="dxa" w:w="2602"/>
            <w:shd w:fill="FFFFFF" w:color="auto" w:val="clear"/>
            <w:tcMar>
              <w:top w:type="dxa" w:w="90"/>
              <w:left w:type="dxa" w:w="120"/>
              <w:bottom w:type="dxa" w:w="90"/>
              <w:right w:type="dxa" w:w="120"/>
            </w:tcMar>
            <w:vAlign w:val="top"/>
          </w:tcPr>
          <w:p>
            <w:pPr>
              <w:pStyle w:val="CellText"/>
              <w:spacing w:after="0" w:line="250" w:lineRule="auto"/>
            </w:pPr>
            <w:r>
              <w:t xml:space="preserve">La trasferta compare su una sola riga fra più operatori</w:t>
            </w:r>
          </w:p>
        </w:tc>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Comportamento previsto: il viaggio viene addebitato una sola volta</w:t>
            </w:r>
          </w:p>
        </w:tc>
        <w:tc>
          <w:tcPr>
            <w:tcW w:type="dxa" w:w="4145"/>
            <w:shd w:fill="FFFFFF" w:color="auto" w:val="clear"/>
            <w:tcMar>
              <w:top w:type="dxa" w:w="90"/>
              <w:left w:type="dxa" w:w="120"/>
              <w:bottom w:type="dxa" w:w="90"/>
              <w:right w:type="dxa" w:w="120"/>
            </w:tcMar>
            <w:vAlign w:val="top"/>
          </w:tcPr>
          <w:p>
            <w:pPr>
              <w:pStyle w:val="CellText"/>
              <w:spacing w:after="0" w:line="250" w:lineRule="auto"/>
            </w:pPr>
            <w:r>
              <w:t xml:space="preserve">Nessun intervento necessario</w:t>
            </w:r>
          </w:p>
        </w:tc>
      </w:tr>
      <w:tr>
        <w:tc>
          <w:tcPr>
            <w:tcW w:type="dxa" w:w="2602"/>
            <w:shd w:fill="F8FAFC" w:color="auto" w:val="clear"/>
            <w:tcMar>
              <w:top w:type="dxa" w:w="90"/>
              <w:left w:type="dxa" w:w="120"/>
              <w:bottom w:type="dxa" w:w="90"/>
              <w:right w:type="dxa" w:w="120"/>
            </w:tcMar>
            <w:vAlign w:val="top"/>
          </w:tcPr>
          <w:p>
            <w:pPr>
              <w:pStyle w:val="CellText"/>
              <w:spacing w:after="0" w:line="250" w:lineRule="auto"/>
            </w:pPr>
            <w:r>
              <w:t xml:space="preserve">Alcune voci non compaiono nella tabella</w:t>
            </w:r>
          </w:p>
        </w:tc>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È attivo un filtro per fase, centro di costo o testo</w:t>
            </w:r>
          </w:p>
        </w:tc>
        <w:tc>
          <w:tcPr>
            <w:tcW w:type="dxa" w:w="4145"/>
            <w:shd w:fill="F8FAFC" w:color="auto" w:val="clear"/>
            <w:tcMar>
              <w:top w:type="dxa" w:w="90"/>
              <w:left w:type="dxa" w:w="120"/>
              <w:bottom w:type="dxa" w:w="90"/>
              <w:right w:type="dxa" w:w="120"/>
            </w:tcMar>
            <w:vAlign w:val="top"/>
          </w:tcPr>
          <w:p>
            <w:pPr>
              <w:pStyle w:val="CellText"/>
              <w:spacing w:after="0" w:line="250" w:lineRule="auto"/>
            </w:pPr>
            <w:r>
              <w:t xml:space="preserve">Utilizzare il pulsante con la freccia circolare per azzerare i filtri</w:t>
            </w:r>
          </w:p>
        </w:tc>
      </w:tr>
      <w:tr>
        <w:tc>
          <w:tcPr>
            <w:tcW w:type="dxa" w:w="2602"/>
            <w:shd w:fill="FFFFFF" w:color="auto" w:val="clear"/>
            <w:tcMar>
              <w:top w:type="dxa" w:w="90"/>
              <w:left w:type="dxa" w:w="120"/>
              <w:bottom w:type="dxa" w:w="90"/>
              <w:right w:type="dxa" w:w="120"/>
            </w:tcMar>
            <w:vAlign w:val="top"/>
          </w:tcPr>
          <w:p>
            <w:pPr>
              <w:pStyle w:val="CellText"/>
              <w:spacing w:after="0" w:line="250" w:lineRule="auto"/>
            </w:pPr>
            <w:r>
              <w:t xml:space="preserve">I costi non compaiono nella Dashboard del centro di costo</w:t>
            </w:r>
          </w:p>
        </w:tc>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Le voci sono state registrate a livello «Generale»</w:t>
            </w:r>
          </w:p>
        </w:tc>
        <w:tc>
          <w:tcPr>
            <w:tcW w:type="dxa" w:w="4145"/>
            <w:shd w:fill="FFFFFF" w:color="auto" w:val="clear"/>
            <w:tcMar>
              <w:top w:type="dxa" w:w="90"/>
              <w:left w:type="dxa" w:w="120"/>
              <w:bottom w:type="dxa" w:w="90"/>
              <w:right w:type="dxa" w:w="120"/>
            </w:tcMar>
            <w:vAlign w:val="top"/>
          </w:tcPr>
          <w:p>
            <w:pPr>
              <w:pStyle w:val="CellText"/>
              <w:spacing w:after="0" w:line="250" w:lineRule="auto"/>
            </w:pPr>
            <w:r>
              <w:t xml:space="preserve">Selezionare le righe interessate e utilizzare la funzione «Sposta in un altro centro di costo»</w:t>
            </w:r>
          </w:p>
        </w:tc>
      </w:tr>
      <w:tr>
        <w:tc>
          <w:tcPr>
            <w:tcW w:type="dxa" w:w="2602"/>
            <w:shd w:fill="F8FAFC" w:color="auto" w:val="clear"/>
            <w:tcMar>
              <w:top w:type="dxa" w:w="90"/>
              <w:left w:type="dxa" w:w="120"/>
              <w:bottom w:type="dxa" w:w="90"/>
              <w:right w:type="dxa" w:w="120"/>
            </w:tcMar>
            <w:vAlign w:val="top"/>
          </w:tcPr>
          <w:p>
            <w:pPr>
              <w:pStyle w:val="CellText"/>
              <w:spacing w:after="0" w:line="250" w:lineRule="auto"/>
            </w:pPr>
            <w:r>
              <w:t xml:space="preserve">L'importazione del listino non riconosce le colonne</w:t>
            </w:r>
          </w:p>
        </w:tc>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Le intestazioni del foglio non sono riconducibili ai nomi previsti</w:t>
            </w:r>
          </w:p>
        </w:tc>
        <w:tc>
          <w:tcPr>
            <w:tcW w:type="dxa" w:w="4145"/>
            <w:shd w:fill="F8FAFC" w:color="auto" w:val="clear"/>
            <w:tcMar>
              <w:top w:type="dxa" w:w="90"/>
              <w:left w:type="dxa" w:w="120"/>
              <w:bottom w:type="dxa" w:w="90"/>
              <w:right w:type="dxa" w:w="120"/>
            </w:tcMar>
            <w:vAlign w:val="top"/>
          </w:tcPr>
          <w:p>
            <w:pPr>
              <w:pStyle w:val="CellText"/>
              <w:spacing w:after="0" w:line="250" w:lineRule="auto"/>
            </w:pPr>
            <w:r>
              <w:t xml:space="preserve">Rinominare le intestazioni in Codice, Descrizione, UM, Unitario, Fornitore, Ricarico e ripetere l'importazione</w:t>
            </w:r>
          </w:p>
        </w:tc>
      </w:tr>
      <w:tr>
        <w:tc>
          <w:tcPr>
            <w:tcW w:type="dxa" w:w="2602"/>
            <w:shd w:fill="FFFFFF" w:color="auto" w:val="clear"/>
            <w:tcMar>
              <w:top w:type="dxa" w:w="90"/>
              <w:left w:type="dxa" w:w="120"/>
              <w:bottom w:type="dxa" w:w="90"/>
              <w:right w:type="dxa" w:w="120"/>
            </w:tcMar>
            <w:vAlign w:val="top"/>
          </w:tcPr>
          <w:p>
            <w:pPr>
              <w:pStyle w:val="CellText"/>
              <w:spacing w:after="0" w:line="250" w:lineRule="auto"/>
            </w:pPr>
            <w:r>
              <w:t xml:space="preserve">Il pulsante «Salva Configurazione» risulta disattivato</w:t>
            </w:r>
          </w:p>
        </w:tc>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Nessun valore è stato modificato rispetto a quello memorizzato</w:t>
            </w:r>
          </w:p>
        </w:tc>
        <w:tc>
          <w:tcPr>
            <w:tcW w:type="dxa" w:w="4145"/>
            <w:shd w:fill="FFFFFF" w:color="auto" w:val="clear"/>
            <w:tcMar>
              <w:top w:type="dxa" w:w="90"/>
              <w:left w:type="dxa" w:w="120"/>
              <w:bottom w:type="dxa" w:w="90"/>
              <w:right w:type="dxa" w:w="120"/>
            </w:tcMar>
            <w:vAlign w:val="top"/>
          </w:tcPr>
          <w:p>
            <w:pPr>
              <w:pStyle w:val="CellText"/>
              <w:spacing w:after="0" w:line="250" w:lineRule="auto"/>
            </w:pPr>
            <w:r>
              <w:t xml:space="preserve">Modificare almeno un campo perché il pulsante si attivi</w:t>
            </w:r>
          </w:p>
        </w:tc>
      </w:tr>
      <w:tr>
        <w:tc>
          <w:tcPr>
            <w:tcW w:type="dxa" w:w="2602"/>
            <w:shd w:fill="F8FAFC" w:color="auto" w:val="clear"/>
            <w:tcMar>
              <w:top w:type="dxa" w:w="90"/>
              <w:left w:type="dxa" w:w="120"/>
              <w:bottom w:type="dxa" w:w="90"/>
              <w:right w:type="dxa" w:w="120"/>
            </w:tcMar>
            <w:vAlign w:val="top"/>
          </w:tcPr>
          <w:p>
            <w:pPr>
              <w:pStyle w:val="CellText"/>
              <w:spacing w:after="0" w:line="250" w:lineRule="auto"/>
            </w:pPr>
            <w:r>
              <w:t xml:space="preserve">Il PDF non viene salvato</w:t>
            </w:r>
          </w:p>
        </w:tc>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La cartella di destinazione non è accessibile in scrittura</w:t>
            </w:r>
          </w:p>
        </w:tc>
        <w:tc>
          <w:tcPr>
            <w:tcW w:type="dxa" w:w="4145"/>
            <w:shd w:fill="F8FAFC" w:color="auto" w:val="clear"/>
            <w:tcMar>
              <w:top w:type="dxa" w:w="90"/>
              <w:left w:type="dxa" w:w="120"/>
              <w:bottom w:type="dxa" w:w="90"/>
              <w:right w:type="dxa" w:w="120"/>
            </w:tcMar>
            <w:vAlign w:val="top"/>
          </w:tcPr>
          <w:p>
            <w:pPr>
              <w:pStyle w:val="CellText"/>
              <w:spacing w:after="0" w:line="250" w:lineRule="auto"/>
            </w:pPr>
            <w:r>
              <w:t xml:space="preserve">Scegliere una cartella diversa, ad esempio il Desktop o Documenti</w:t>
            </w:r>
          </w:p>
        </w:tc>
      </w:tr>
      <w:tr>
        <w:tc>
          <w:tcPr>
            <w:tcW w:type="dxa" w:w="2602"/>
            <w:shd w:fill="FFFFFF" w:color="auto" w:val="clear"/>
            <w:tcMar>
              <w:top w:type="dxa" w:w="90"/>
              <w:left w:type="dxa" w:w="120"/>
              <w:bottom w:type="dxa" w:w="90"/>
              <w:right w:type="dxa" w:w="120"/>
            </w:tcMar>
            <w:vAlign w:val="top"/>
          </w:tcPr>
          <w:p>
            <w:pPr>
              <w:pStyle w:val="CellText"/>
              <w:spacing w:after="0" w:line="250" w:lineRule="auto"/>
            </w:pPr>
            <w:r>
              <w:t xml:space="preserve">L'applicazione segnala un database danneggiato</w:t>
            </w:r>
          </w:p>
        </w:tc>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Il file di database ha subito un'anomalia</w:t>
            </w:r>
          </w:p>
        </w:tc>
        <w:tc>
          <w:tcPr>
            <w:tcW w:type="dxa" w:w="4145"/>
            <w:shd w:fill="FFFFFF" w:color="auto" w:val="clear"/>
            <w:tcMar>
              <w:top w:type="dxa" w:w="90"/>
              <w:left w:type="dxa" w:w="120"/>
              <w:bottom w:type="dxa" w:w="90"/>
              <w:right w:type="dxa" w:w="120"/>
            </w:tcMar>
            <w:vAlign w:val="top"/>
          </w:tcPr>
          <w:p>
            <w:pPr>
              <w:pStyle w:val="CellText"/>
              <w:spacing w:after="0" w:line="250" w:lineRule="auto"/>
            </w:pPr>
            <w:r>
              <w:t xml:space="preserve">Seguire le indicazioni a schermo per salvare una copia dei dati e contattare l'assistenza; in alternativa ripristinare un backup (§ 13.3)</w:t>
            </w:r>
          </w:p>
        </w:tc>
      </w:tr>
    </w:tbl>
    <w:p>
      <w:pPr>
        <w:pStyle w:val="Heading1"/>
        <w:pageBreakBefore/>
      </w:pPr>
      <w:r>
        <w:t xml:space="preserve">Appendice A — Glossario</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313"/>
        <w:gridCol w:w="7325"/>
      </w:tblGrid>
      <w:tr>
        <w:trPr>
          <w:tblHeader/>
        </w:trPr>
        <w:tc>
          <w:tcPr>
            <w:tcW w:type="dxa" w:w="2313"/>
            <w:shd w:fill="0F172A" w:color="auto" w:val="clear"/>
            <w:tcMar>
              <w:top w:type="dxa" w:w="90"/>
              <w:left w:type="dxa" w:w="120"/>
              <w:bottom w:type="dxa" w:w="90"/>
              <w:right w:type="dxa" w:w="120"/>
            </w:tcMar>
            <w:vAlign w:val="center"/>
          </w:tcPr>
          <w:p>
            <w:pPr>
              <w:spacing w:after="0"/>
            </w:pPr>
            <w:r>
              <w:rPr>
                <w:b/>
                <w:bCs/>
                <w:color w:val="FFFFFF"/>
                <w:sz w:val="17"/>
                <w:szCs w:val="17"/>
              </w:rPr>
              <w:t xml:space="preserve">Termine</w:t>
            </w:r>
          </w:p>
        </w:tc>
        <w:tc>
          <w:tcPr>
            <w:tcW w:type="dxa" w:w="7325"/>
            <w:shd w:fill="0F172A" w:color="auto" w:val="clear"/>
            <w:tcMar>
              <w:top w:type="dxa" w:w="90"/>
              <w:left w:type="dxa" w:w="120"/>
              <w:bottom w:type="dxa" w:w="90"/>
              <w:right w:type="dxa" w:w="120"/>
            </w:tcMar>
            <w:vAlign w:val="center"/>
          </w:tcPr>
          <w:p>
            <w:pPr>
              <w:spacing w:after="0"/>
            </w:pPr>
            <w:r>
              <w:rPr>
                <w:b/>
                <w:bCs/>
                <w:color w:val="FFFFFF"/>
                <w:sz w:val="17"/>
                <w:szCs w:val="17"/>
              </w:rPr>
              <w:t xml:space="preserve">Definizione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Commessa</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Il cantiere o l'intervento complessivo eseguito presso un cliente</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Centro di costo</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Unità minima di valutazione economica all'interno della commessa: una macchina, un impianto, un'area di lavoro</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Fase / Ambito</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Classificazione trasversale della lavorazione a cui una voce si riferisce</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Voce generale</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Costo registrato senza assegnazione a un centro di costo; resta a livello di commessa</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Ricarico (rincaro)</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Percentuale applicata al costo per determinare il prezzo di vendita</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Costo vivo</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Spesa effettivamente sostenuta, al netto di qualunque ricarico</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Valore a listino</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Valore del lavoro ottenuto applicando i ricarichi a tutte le voci</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Preventivo accettato</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Importo approvato dal cliente, registrato sul centro di costo</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Margine</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Differenza fra preventivo accettato e costo totale</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Margine a listino</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Differenza fra valore a listino e costo totale</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Scostamento da listino</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Differenza percentuale fra preventivo accettato e valore a listino</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Fee di montaggio</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Onere di installazione, normalmente calcolato in percentuale sul costo base della macchina</w:t>
            </w:r>
          </w:p>
        </w:tc>
      </w:tr>
      <w:tr>
        <w:tc>
          <w:tcPr>
            <w:tcW w:type="dxa" w:w="2313"/>
            <w:shd w:fill="FFFFFF" w:color="auto" w:val="clear"/>
            <w:tcMar>
              <w:top w:type="dxa" w:w="90"/>
              <w:left w:type="dxa" w:w="120"/>
              <w:bottom w:type="dxa" w:w="90"/>
              <w:right w:type="dxa" w:w="120"/>
            </w:tcMar>
            <w:vAlign w:val="top"/>
          </w:tcPr>
          <w:p>
            <w:pPr>
              <w:pStyle w:val="CellText"/>
              <w:spacing w:after="0" w:line="250" w:lineRule="auto"/>
            </w:pPr>
            <w:r>
              <w:t xml:space="preserve">Catalogo listini</w:t>
            </w:r>
          </w:p>
        </w:tc>
        <w:tc>
          <w:tcPr>
            <w:tcW w:type="dxa" w:w="7325"/>
            <w:shd w:fill="FFFFFF" w:color="auto" w:val="clear"/>
            <w:tcMar>
              <w:top w:type="dxa" w:w="90"/>
              <w:left w:type="dxa" w:w="120"/>
              <w:bottom w:type="dxa" w:w="90"/>
              <w:right w:type="dxa" w:w="120"/>
            </w:tcMar>
            <w:vAlign w:val="top"/>
          </w:tcPr>
          <w:p>
            <w:pPr>
              <w:pStyle w:val="CellText"/>
              <w:spacing w:after="0" w:line="250" w:lineRule="auto"/>
            </w:pPr>
            <w:r>
              <w:t xml:space="preserve">Archivio degli articoli dei fornitori, alimentato per importazione</w:t>
            </w:r>
          </w:p>
        </w:tc>
      </w:tr>
      <w:tr>
        <w:tc>
          <w:tcPr>
            <w:tcW w:type="dxa" w:w="2313"/>
            <w:shd w:fill="F8FAFC" w:color="auto" w:val="clear"/>
            <w:tcMar>
              <w:top w:type="dxa" w:w="90"/>
              <w:left w:type="dxa" w:w="120"/>
              <w:bottom w:type="dxa" w:w="90"/>
              <w:right w:type="dxa" w:w="120"/>
            </w:tcMar>
            <w:vAlign w:val="top"/>
          </w:tcPr>
          <w:p>
            <w:pPr>
              <w:pStyle w:val="CellText"/>
              <w:spacing w:after="0" w:line="250" w:lineRule="auto"/>
            </w:pPr>
            <w:r>
              <w:t xml:space="preserve">Trasferta</w:t>
            </w:r>
          </w:p>
        </w:tc>
        <w:tc>
          <w:tcPr>
            <w:tcW w:type="dxa" w:w="7325"/>
            <w:shd w:fill="F8FAFC" w:color="auto" w:val="clear"/>
            <w:tcMar>
              <w:top w:type="dxa" w:w="90"/>
              <w:left w:type="dxa" w:w="120"/>
              <w:bottom w:type="dxa" w:w="90"/>
              <w:right w:type="dxa" w:w="120"/>
            </w:tcMar>
            <w:vAlign w:val="top"/>
          </w:tcPr>
          <w:p>
            <w:pPr>
              <w:pStyle w:val="CellText"/>
              <w:spacing w:after="0" w:line="250" w:lineRule="auto"/>
            </w:pPr>
            <w:r>
              <w:t xml:space="preserve">Costo del viaggio, pari a chilometri × costo chilometrico del mezzo</w:t>
            </w:r>
          </w:p>
        </w:tc>
      </w:tr>
    </w:tbl>
    <w:p>
      <w:pPr>
        <w:pStyle w:val="Heading1"/>
        <w:pageBreakBefore/>
      </w:pPr>
      <w:r>
        <w:t xml:space="preserve">Appendice B — Valori predefiniti</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891"/>
        <w:gridCol w:w="2120"/>
        <w:gridCol w:w="4627"/>
      </w:tblGrid>
      <w:tr>
        <w:trPr>
          <w:tblHeader/>
        </w:trPr>
        <w:tc>
          <w:tcPr>
            <w:tcW w:type="dxa" w:w="2891"/>
            <w:shd w:fill="0F172A" w:color="auto" w:val="clear"/>
            <w:tcMar>
              <w:top w:type="dxa" w:w="90"/>
              <w:left w:type="dxa" w:w="120"/>
              <w:bottom w:type="dxa" w:w="90"/>
              <w:right w:type="dxa" w:w="120"/>
            </w:tcMar>
            <w:vAlign w:val="center"/>
          </w:tcPr>
          <w:p>
            <w:pPr>
              <w:spacing w:after="0"/>
            </w:pPr>
            <w:r>
              <w:rPr>
                <w:b/>
                <w:bCs/>
                <w:color w:val="FFFFFF"/>
                <w:sz w:val="17"/>
                <w:szCs w:val="17"/>
              </w:rPr>
              <w:t xml:space="preserve">Parametro</w:t>
            </w:r>
          </w:p>
        </w:tc>
        <w:tc>
          <w:tcPr>
            <w:tcW w:type="dxa" w:w="2120"/>
            <w:shd w:fill="0F172A" w:color="auto" w:val="clear"/>
            <w:tcMar>
              <w:top w:type="dxa" w:w="90"/>
              <w:left w:type="dxa" w:w="120"/>
              <w:bottom w:type="dxa" w:w="90"/>
              <w:right w:type="dxa" w:w="120"/>
            </w:tcMar>
            <w:vAlign w:val="center"/>
          </w:tcPr>
          <w:p>
            <w:pPr>
              <w:spacing w:after="0"/>
            </w:pPr>
            <w:r>
              <w:rPr>
                <w:b/>
                <w:bCs/>
                <w:color w:val="FFFFFF"/>
                <w:sz w:val="17"/>
                <w:szCs w:val="17"/>
              </w:rPr>
              <w:t xml:space="preserve">Valore</w:t>
            </w:r>
          </w:p>
        </w:tc>
        <w:tc>
          <w:tcPr>
            <w:tcW w:type="dxa" w:w="4627"/>
            <w:shd w:fill="0F172A" w:color="auto" w:val="clear"/>
            <w:tcMar>
              <w:top w:type="dxa" w:w="90"/>
              <w:left w:type="dxa" w:w="120"/>
              <w:bottom w:type="dxa" w:w="90"/>
              <w:right w:type="dxa" w:w="120"/>
            </w:tcMar>
            <w:vAlign w:val="center"/>
          </w:tcPr>
          <w:p>
            <w:pPr>
              <w:spacing w:after="0"/>
            </w:pPr>
            <w:r>
              <w:rPr>
                <w:b/>
                <w:bCs/>
                <w:color w:val="FFFFFF"/>
                <w:sz w:val="17"/>
                <w:szCs w:val="17"/>
              </w:rPr>
              <w:t xml:space="preserve">Dove si modifica</w:t>
            </w:r>
          </w:p>
        </w:tc>
      </w:tr>
      <w:tr>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Ricarico materiali</w:t>
            </w:r>
          </w:p>
        </w:tc>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25 %</w:t>
            </w:r>
          </w:p>
        </w:tc>
        <w:tc>
          <w:tcPr>
            <w:tcW w:type="dxa" w:w="4627"/>
            <w:shd w:fill="FFFFFF" w:color="auto" w:val="clear"/>
            <w:tcMar>
              <w:top w:type="dxa" w:w="90"/>
              <w:left w:type="dxa" w:w="120"/>
              <w:bottom w:type="dxa" w:w="90"/>
              <w:right w:type="dxa" w:w="120"/>
            </w:tcMar>
            <w:vAlign w:val="top"/>
          </w:tcPr>
          <w:p>
            <w:pPr>
              <w:pStyle w:val="CellText"/>
              <w:spacing w:after="0" w:line="250" w:lineRule="auto"/>
            </w:pPr>
            <w:r>
              <w:t xml:space="preserve">Sulla singola riga, oppure nel listino importato</w:t>
            </w:r>
          </w:p>
        </w:tc>
      </w:tr>
      <w:tr>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Ricarico manodopera</w:t>
            </w:r>
          </w:p>
        </w:tc>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50 %</w:t>
            </w:r>
          </w:p>
        </w:tc>
        <w:tc>
          <w:tcPr>
            <w:tcW w:type="dxa" w:w="4627"/>
            <w:shd w:fill="F8FAFC" w:color="auto" w:val="clear"/>
            <w:tcMar>
              <w:top w:type="dxa" w:w="90"/>
              <w:left w:type="dxa" w:w="120"/>
              <w:bottom w:type="dxa" w:w="90"/>
              <w:right w:type="dxa" w:w="120"/>
            </w:tcMar>
            <w:vAlign w:val="top"/>
          </w:tcPr>
          <w:p>
            <w:pPr>
              <w:pStyle w:val="CellText"/>
              <w:spacing w:after="0" w:line="250" w:lineRule="auto"/>
            </w:pPr>
            <w:r>
              <w:t xml:space="preserve">Sulla singola riga di manodopera</w:t>
            </w:r>
          </w:p>
        </w:tc>
      </w:tr>
      <w:tr>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Ricarico spese</w:t>
            </w:r>
          </w:p>
        </w:tc>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0 %</w:t>
            </w:r>
          </w:p>
        </w:tc>
        <w:tc>
          <w:tcPr>
            <w:tcW w:type="dxa" w:w="4627"/>
            <w:shd w:fill="FFFFFF" w:color="auto" w:val="clear"/>
            <w:tcMar>
              <w:top w:type="dxa" w:w="90"/>
              <w:left w:type="dxa" w:w="120"/>
              <w:bottom w:type="dxa" w:w="90"/>
              <w:right w:type="dxa" w:w="120"/>
            </w:tcMar>
            <w:vAlign w:val="top"/>
          </w:tcPr>
          <w:p>
            <w:pPr>
              <w:pStyle w:val="CellText"/>
              <w:spacing w:after="0" w:line="250" w:lineRule="auto"/>
            </w:pPr>
            <w:r>
              <w:t xml:space="preserve">Sulla singola riga di spesa</w:t>
            </w:r>
          </w:p>
        </w:tc>
      </w:tr>
      <w:tr>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Ricarico centro di costo</w:t>
            </w:r>
          </w:p>
        </w:tc>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15 %</w:t>
            </w:r>
          </w:p>
        </w:tc>
        <w:tc>
          <w:tcPr>
            <w:tcW w:type="dxa" w:w="4627"/>
            <w:shd w:fill="F8FAFC" w:color="auto" w:val="clear"/>
            <w:tcMar>
              <w:top w:type="dxa" w:w="90"/>
              <w:left w:type="dxa" w:w="120"/>
              <w:bottom w:type="dxa" w:w="90"/>
              <w:right w:type="dxa" w:w="120"/>
            </w:tcMar>
            <w:vAlign w:val="top"/>
          </w:tcPr>
          <w:p>
            <w:pPr>
              <w:pStyle w:val="CellText"/>
              <w:spacing w:after="0" w:line="250" w:lineRule="auto"/>
            </w:pPr>
            <w:r>
              <w:t xml:space="preserve">Scheda Configurazione Costi del centro</w:t>
            </w:r>
          </w:p>
        </w:tc>
      </w:tr>
      <w:tr>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Fee di montaggio</w:t>
            </w:r>
          </w:p>
        </w:tc>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6 % del costo base</w:t>
            </w:r>
          </w:p>
        </w:tc>
        <w:tc>
          <w:tcPr>
            <w:tcW w:type="dxa" w:w="4627"/>
            <w:shd w:fill="FFFFFF" w:color="auto" w:val="clear"/>
            <w:tcMar>
              <w:top w:type="dxa" w:w="90"/>
              <w:left w:type="dxa" w:w="120"/>
              <w:bottom w:type="dxa" w:w="90"/>
              <w:right w:type="dxa" w:w="120"/>
            </w:tcMar>
            <w:vAlign w:val="top"/>
          </w:tcPr>
          <w:p>
            <w:pPr>
              <w:pStyle w:val="CellText"/>
              <w:spacing w:after="0" w:line="250" w:lineRule="auto"/>
            </w:pPr>
            <w:r>
              <w:t xml:space="preserve">Scheda Configurazione Costi del centro</w:t>
            </w:r>
          </w:p>
        </w:tc>
      </w:tr>
      <w:tr>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Costo orario operatore</w:t>
            </w:r>
          </w:p>
        </w:tc>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30 €/h</w:t>
            </w:r>
          </w:p>
        </w:tc>
        <w:tc>
          <w:tcPr>
            <w:tcW w:type="dxa" w:w="4627"/>
            <w:shd w:fill="F8FAFC" w:color="auto" w:val="clear"/>
            <w:tcMar>
              <w:top w:type="dxa" w:w="90"/>
              <w:left w:type="dxa" w:w="120"/>
              <w:bottom w:type="dxa" w:w="90"/>
              <w:right w:type="dxa" w:w="120"/>
            </w:tcMar>
            <w:vAlign w:val="top"/>
          </w:tcPr>
          <w:p>
            <w:pPr>
              <w:pStyle w:val="CellText"/>
              <w:spacing w:after="0" w:line="250" w:lineRule="auto"/>
            </w:pPr>
            <w:r>
              <w:t xml:space="preserve">Impostazioni → Squadra</w:t>
            </w:r>
          </w:p>
        </w:tc>
      </w:tr>
      <w:tr>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Costo chilometrico mezzo</w:t>
            </w:r>
          </w:p>
        </w:tc>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0,50 €/km</w:t>
            </w:r>
          </w:p>
        </w:tc>
        <w:tc>
          <w:tcPr>
            <w:tcW w:type="dxa" w:w="4627"/>
            <w:shd w:fill="FFFFFF" w:color="auto" w:val="clear"/>
            <w:tcMar>
              <w:top w:type="dxa" w:w="90"/>
              <w:left w:type="dxa" w:w="120"/>
              <w:bottom w:type="dxa" w:w="90"/>
              <w:right w:type="dxa" w:w="120"/>
            </w:tcMar>
            <w:vAlign w:val="top"/>
          </w:tcPr>
          <w:p>
            <w:pPr>
              <w:pStyle w:val="CellText"/>
              <w:spacing w:after="0" w:line="250" w:lineRule="auto"/>
            </w:pPr>
            <w:r>
              <w:t xml:space="preserve">Impostazioni → Mezzi &amp; Risorse</w:t>
            </w:r>
          </w:p>
        </w:tc>
      </w:tr>
      <w:tr>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Unità di misura materiali</w:t>
            </w:r>
          </w:p>
        </w:tc>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pz</w:t>
            </w:r>
          </w:p>
        </w:tc>
        <w:tc>
          <w:tcPr>
            <w:tcW w:type="dxa" w:w="4627"/>
            <w:shd w:fill="F8FAFC" w:color="auto" w:val="clear"/>
            <w:tcMar>
              <w:top w:type="dxa" w:w="90"/>
              <w:left w:type="dxa" w:w="120"/>
              <w:bottom w:type="dxa" w:w="90"/>
              <w:right w:type="dxa" w:w="120"/>
            </w:tcMar>
            <w:vAlign w:val="top"/>
          </w:tcPr>
          <w:p>
            <w:pPr>
              <w:pStyle w:val="CellText"/>
              <w:spacing w:after="0" w:line="250" w:lineRule="auto"/>
            </w:pPr>
            <w:r>
              <w:t xml:space="preserve">Sulla singola riga di materiale</w:t>
            </w:r>
          </w:p>
        </w:tc>
      </w:tr>
      <w:tr>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Soglia margine sottile</w:t>
            </w:r>
          </w:p>
        </w:tc>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10 %</w:t>
            </w:r>
          </w:p>
        </w:tc>
        <w:tc>
          <w:tcPr>
            <w:tcW w:type="dxa" w:w="4627"/>
            <w:shd w:fill="FFFFFF" w:color="auto" w:val="clear"/>
            <w:tcMar>
              <w:top w:type="dxa" w:w="90"/>
              <w:left w:type="dxa" w:w="120"/>
              <w:bottom w:type="dxa" w:w="90"/>
              <w:right w:type="dxa" w:w="120"/>
            </w:tcMar>
            <w:vAlign w:val="top"/>
          </w:tcPr>
          <w:p>
            <w:pPr>
              <w:pStyle w:val="CellText"/>
              <w:spacing w:after="0" w:line="250" w:lineRule="auto"/>
            </w:pPr>
            <w:r>
              <w:t xml:space="preserve">Valore di sistema, non modificabile</w:t>
            </w:r>
          </w:p>
        </w:tc>
      </w:tr>
      <w:tr>
        <w:tc>
          <w:tcPr>
            <w:tcW w:type="dxa" w:w="2891"/>
            <w:shd w:fill="F8FAFC" w:color="auto" w:val="clear"/>
            <w:tcMar>
              <w:top w:type="dxa" w:w="90"/>
              <w:left w:type="dxa" w:w="120"/>
              <w:bottom w:type="dxa" w:w="90"/>
              <w:right w:type="dxa" w:w="120"/>
            </w:tcMar>
            <w:vAlign w:val="top"/>
          </w:tcPr>
          <w:p>
            <w:pPr>
              <w:pStyle w:val="CellText"/>
              <w:spacing w:after="0" w:line="250" w:lineRule="auto"/>
            </w:pPr>
            <w:r>
              <w:t xml:space="preserve">Copie di backup conservate</w:t>
            </w:r>
          </w:p>
        </w:tc>
        <w:tc>
          <w:tcPr>
            <w:tcW w:type="dxa" w:w="2120"/>
            <w:shd w:fill="F8FAFC" w:color="auto" w:val="clear"/>
            <w:tcMar>
              <w:top w:type="dxa" w:w="90"/>
              <w:left w:type="dxa" w:w="120"/>
              <w:bottom w:type="dxa" w:w="90"/>
              <w:right w:type="dxa" w:w="120"/>
            </w:tcMar>
            <w:vAlign w:val="top"/>
          </w:tcPr>
          <w:p>
            <w:pPr>
              <w:pStyle w:val="CellText"/>
              <w:spacing w:after="0" w:line="250" w:lineRule="auto"/>
            </w:pPr>
            <w:r>
              <w:t xml:space="preserve">7</w:t>
            </w:r>
          </w:p>
        </w:tc>
        <w:tc>
          <w:tcPr>
            <w:tcW w:type="dxa" w:w="4627"/>
            <w:shd w:fill="F8FAFC" w:color="auto" w:val="clear"/>
            <w:tcMar>
              <w:top w:type="dxa" w:w="90"/>
              <w:left w:type="dxa" w:w="120"/>
              <w:bottom w:type="dxa" w:w="90"/>
              <w:right w:type="dxa" w:w="120"/>
            </w:tcMar>
            <w:vAlign w:val="top"/>
          </w:tcPr>
          <w:p>
            <w:pPr>
              <w:pStyle w:val="CellText"/>
              <w:spacing w:after="0" w:line="250" w:lineRule="auto"/>
            </w:pPr>
            <w:r>
              <w:t xml:space="preserve">Valore di sistema, non modificabile</w:t>
            </w:r>
          </w:p>
        </w:tc>
      </w:tr>
      <w:tr>
        <w:tc>
          <w:tcPr>
            <w:tcW w:type="dxa" w:w="2891"/>
            <w:shd w:fill="FFFFFF" w:color="auto" w:val="clear"/>
            <w:tcMar>
              <w:top w:type="dxa" w:w="90"/>
              <w:left w:type="dxa" w:w="120"/>
              <w:bottom w:type="dxa" w:w="90"/>
              <w:right w:type="dxa" w:w="120"/>
            </w:tcMar>
            <w:vAlign w:val="top"/>
          </w:tcPr>
          <w:p>
            <w:pPr>
              <w:pStyle w:val="CellText"/>
              <w:spacing w:after="0" w:line="250" w:lineRule="auto"/>
            </w:pPr>
            <w:r>
              <w:t xml:space="preserve">Intervallo di backup automatico</w:t>
            </w:r>
          </w:p>
        </w:tc>
        <w:tc>
          <w:tcPr>
            <w:tcW w:type="dxa" w:w="2120"/>
            <w:shd w:fill="FFFFFF" w:color="auto" w:val="clear"/>
            <w:tcMar>
              <w:top w:type="dxa" w:w="90"/>
              <w:left w:type="dxa" w:w="120"/>
              <w:bottom w:type="dxa" w:w="90"/>
              <w:right w:type="dxa" w:w="120"/>
            </w:tcMar>
            <w:vAlign w:val="top"/>
          </w:tcPr>
          <w:p>
            <w:pPr>
              <w:pStyle w:val="CellText"/>
              <w:spacing w:after="0" w:line="250" w:lineRule="auto"/>
            </w:pPr>
            <w:r>
              <w:t xml:space="preserve">24 ore</w:t>
            </w:r>
          </w:p>
        </w:tc>
        <w:tc>
          <w:tcPr>
            <w:tcW w:type="dxa" w:w="4627"/>
            <w:shd w:fill="FFFFFF" w:color="auto" w:val="clear"/>
            <w:tcMar>
              <w:top w:type="dxa" w:w="90"/>
              <w:left w:type="dxa" w:w="120"/>
              <w:bottom w:type="dxa" w:w="90"/>
              <w:right w:type="dxa" w:w="120"/>
            </w:tcMar>
            <w:vAlign w:val="top"/>
          </w:tcPr>
          <w:p>
            <w:pPr>
              <w:pStyle w:val="CellText"/>
              <w:spacing w:after="0" w:line="250" w:lineRule="auto"/>
            </w:pPr>
            <w:r>
              <w:t xml:space="preserve">Valore di sistema, non modificabile</w:t>
            </w:r>
          </w:p>
        </w:tc>
      </w:tr>
    </w:tbl>
    <w:p>
      <w:pPr>
        <w:pStyle w:val="Heading1"/>
        <w:pageBreakBefore/>
      </w:pPr>
      <w:r>
        <w:t xml:space="preserve">Appendice C — Riepilogo delle scorciatoie</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699"/>
        <w:gridCol w:w="6939"/>
      </w:tblGrid>
      <w:tr>
        <w:trPr>
          <w:tblHeader/>
        </w:trPr>
        <w:tc>
          <w:tcPr>
            <w:tcW w:type="dxa" w:w="2699"/>
            <w:shd w:fill="0F172A" w:color="auto" w:val="clear"/>
            <w:tcMar>
              <w:top w:type="dxa" w:w="90"/>
              <w:left w:type="dxa" w:w="120"/>
              <w:bottom w:type="dxa" w:w="90"/>
              <w:right w:type="dxa" w:w="120"/>
            </w:tcMar>
            <w:vAlign w:val="center"/>
          </w:tcPr>
          <w:p>
            <w:pPr>
              <w:spacing w:after="0"/>
            </w:pPr>
            <w:r>
              <w:rPr>
                <w:b/>
                <w:bCs/>
                <w:color w:val="FFFFFF"/>
                <w:sz w:val="17"/>
                <w:szCs w:val="17"/>
              </w:rPr>
              <w:t xml:space="preserve">Combinazione</w:t>
            </w:r>
          </w:p>
        </w:tc>
        <w:tc>
          <w:tcPr>
            <w:tcW w:type="dxa" w:w="6939"/>
            <w:shd w:fill="0F172A" w:color="auto" w:val="clear"/>
            <w:tcMar>
              <w:top w:type="dxa" w:w="90"/>
              <w:left w:type="dxa" w:w="120"/>
              <w:bottom w:type="dxa" w:w="90"/>
              <w:right w:type="dxa" w:w="120"/>
            </w:tcMar>
            <w:vAlign w:val="center"/>
          </w:tcPr>
          <w:p>
            <w:pPr>
              <w:spacing w:after="0"/>
            </w:pPr>
            <w:r>
              <w:rPr>
                <w:b/>
                <w:bCs/>
                <w:color w:val="FFFFFF"/>
                <w:sz w:val="17"/>
                <w:szCs w:val="17"/>
              </w:rPr>
              <w:t xml:space="preserve">Effetto</w:t>
            </w:r>
          </w:p>
        </w:tc>
      </w:tr>
      <w:tr>
        <w:tc>
          <w:tcPr>
            <w:tcW w:type="dxa" w:w="2699"/>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Ctrl+1</w:t>
            </w:r>
          </w:p>
        </w:tc>
        <w:tc>
          <w:tcPr>
            <w:tcW w:type="dxa" w:w="6939"/>
            <w:shd w:fill="FFFFFF" w:color="auto" w:val="clear"/>
            <w:tcMar>
              <w:top w:type="dxa" w:w="90"/>
              <w:left w:type="dxa" w:w="120"/>
              <w:bottom w:type="dxa" w:w="90"/>
              <w:right w:type="dxa" w:w="120"/>
            </w:tcMar>
            <w:vAlign w:val="top"/>
          </w:tcPr>
          <w:p>
            <w:pPr>
              <w:pStyle w:val="CellText"/>
              <w:spacing w:after="0" w:line="250" w:lineRule="auto"/>
            </w:pPr>
            <w:r>
              <w:t xml:space="preserve">Dashboard</w:t>
            </w:r>
          </w:p>
        </w:tc>
      </w:tr>
      <w:tr>
        <w:tc>
          <w:tcPr>
            <w:tcW w:type="dxa" w:w="2699"/>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Ctrl+2</w:t>
            </w:r>
          </w:p>
        </w:tc>
        <w:tc>
          <w:tcPr>
            <w:tcW w:type="dxa" w:w="6939"/>
            <w:shd w:fill="F8FAFC" w:color="auto" w:val="clear"/>
            <w:tcMar>
              <w:top w:type="dxa" w:w="90"/>
              <w:left w:type="dxa" w:w="120"/>
              <w:bottom w:type="dxa" w:w="90"/>
              <w:right w:type="dxa" w:w="120"/>
            </w:tcMar>
            <w:vAlign w:val="top"/>
          </w:tcPr>
          <w:p>
            <w:pPr>
              <w:pStyle w:val="CellText"/>
              <w:spacing w:after="0" w:line="250" w:lineRule="auto"/>
            </w:pPr>
            <w:r>
              <w:t xml:space="preserve">Clienti</w:t>
            </w:r>
          </w:p>
        </w:tc>
      </w:tr>
      <w:tr>
        <w:tc>
          <w:tcPr>
            <w:tcW w:type="dxa" w:w="2699"/>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Ctrl+3</w:t>
            </w:r>
          </w:p>
        </w:tc>
        <w:tc>
          <w:tcPr>
            <w:tcW w:type="dxa" w:w="6939"/>
            <w:shd w:fill="FFFFFF" w:color="auto" w:val="clear"/>
            <w:tcMar>
              <w:top w:type="dxa" w:w="90"/>
              <w:left w:type="dxa" w:w="120"/>
              <w:bottom w:type="dxa" w:w="90"/>
              <w:right w:type="dxa" w:w="120"/>
            </w:tcMar>
            <w:vAlign w:val="top"/>
          </w:tcPr>
          <w:p>
            <w:pPr>
              <w:pStyle w:val="CellText"/>
              <w:spacing w:after="0" w:line="250" w:lineRule="auto"/>
            </w:pPr>
            <w:r>
              <w:t xml:space="preserve">Commesse</w:t>
            </w:r>
          </w:p>
        </w:tc>
      </w:tr>
      <w:tr>
        <w:tc>
          <w:tcPr>
            <w:tcW w:type="dxa" w:w="2699"/>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Ctrl+4</w:t>
            </w:r>
          </w:p>
        </w:tc>
        <w:tc>
          <w:tcPr>
            <w:tcW w:type="dxa" w:w="6939"/>
            <w:shd w:fill="F8FAFC" w:color="auto" w:val="clear"/>
            <w:tcMar>
              <w:top w:type="dxa" w:w="90"/>
              <w:left w:type="dxa" w:w="120"/>
              <w:bottom w:type="dxa" w:w="90"/>
              <w:right w:type="dxa" w:w="120"/>
            </w:tcMar>
            <w:vAlign w:val="top"/>
          </w:tcPr>
          <w:p>
            <w:pPr>
              <w:pStyle w:val="CellText"/>
              <w:spacing w:after="0" w:line="250" w:lineRule="auto"/>
            </w:pPr>
            <w:r>
              <w:t xml:space="preserve">Preventivi</w:t>
            </w:r>
          </w:p>
        </w:tc>
      </w:tr>
      <w:tr>
        <w:tc>
          <w:tcPr>
            <w:tcW w:type="dxa" w:w="2699"/>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Ctrl+5</w:t>
            </w:r>
          </w:p>
        </w:tc>
        <w:tc>
          <w:tcPr>
            <w:tcW w:type="dxa" w:w="6939"/>
            <w:shd w:fill="FFFFFF" w:color="auto" w:val="clear"/>
            <w:tcMar>
              <w:top w:type="dxa" w:w="90"/>
              <w:left w:type="dxa" w:w="120"/>
              <w:bottom w:type="dxa" w:w="90"/>
              <w:right w:type="dxa" w:w="120"/>
            </w:tcMar>
            <w:vAlign w:val="top"/>
          </w:tcPr>
          <w:p>
            <w:pPr>
              <w:pStyle w:val="CellText"/>
              <w:spacing w:after="0" w:line="250" w:lineRule="auto"/>
            </w:pPr>
            <w:r>
              <w:t xml:space="preserve">Impostazioni</w:t>
            </w:r>
          </w:p>
        </w:tc>
      </w:tr>
      <w:tr>
        <w:tc>
          <w:tcPr>
            <w:tcW w:type="dxa" w:w="2699"/>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Ctrl+B</w:t>
            </w:r>
          </w:p>
        </w:tc>
        <w:tc>
          <w:tcPr>
            <w:tcW w:type="dxa" w:w="6939"/>
            <w:shd w:fill="F8FAFC" w:color="auto" w:val="clear"/>
            <w:tcMar>
              <w:top w:type="dxa" w:w="90"/>
              <w:left w:type="dxa" w:w="120"/>
              <w:bottom w:type="dxa" w:w="90"/>
              <w:right w:type="dxa" w:w="120"/>
            </w:tcMar>
            <w:vAlign w:val="top"/>
          </w:tcPr>
          <w:p>
            <w:pPr>
              <w:pStyle w:val="CellText"/>
              <w:spacing w:after="0" w:line="250" w:lineRule="auto"/>
            </w:pPr>
            <w:r>
              <w:t xml:space="preserve">Apre o chiude la barra laterale</w:t>
            </w:r>
          </w:p>
        </w:tc>
      </w:tr>
      <w:tr>
        <w:tc>
          <w:tcPr>
            <w:tcW w:type="dxa" w:w="2699"/>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Ctrl+K</w:t>
            </w:r>
          </w:p>
        </w:tc>
        <w:tc>
          <w:tcPr>
            <w:tcW w:type="dxa" w:w="6939"/>
            <w:shd w:fill="FFFFFF" w:color="auto" w:val="clear"/>
            <w:tcMar>
              <w:top w:type="dxa" w:w="90"/>
              <w:left w:type="dxa" w:w="120"/>
              <w:bottom w:type="dxa" w:w="90"/>
              <w:right w:type="dxa" w:w="120"/>
            </w:tcMar>
            <w:vAlign w:val="top"/>
          </w:tcPr>
          <w:p>
            <w:pPr>
              <w:pStyle w:val="CellText"/>
              <w:spacing w:after="0" w:line="250" w:lineRule="auto"/>
            </w:pPr>
            <w:r>
              <w:t xml:space="preserve">Ricerca globale</w:t>
            </w:r>
          </w:p>
        </w:tc>
      </w:tr>
      <w:tr>
        <w:tc>
          <w:tcPr>
            <w:tcW w:type="dxa" w:w="2699"/>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Ctrl+N</w:t>
            </w:r>
          </w:p>
        </w:tc>
        <w:tc>
          <w:tcPr>
            <w:tcW w:type="dxa" w:w="6939"/>
            <w:shd w:fill="F8FAFC" w:color="auto" w:val="clear"/>
            <w:tcMar>
              <w:top w:type="dxa" w:w="90"/>
              <w:left w:type="dxa" w:w="120"/>
              <w:bottom w:type="dxa" w:w="90"/>
              <w:right w:type="dxa" w:w="120"/>
            </w:tcMar>
            <w:vAlign w:val="top"/>
          </w:tcPr>
          <w:p>
            <w:pPr>
              <w:pStyle w:val="CellText"/>
              <w:spacing w:after="0" w:line="250" w:lineRule="auto"/>
            </w:pPr>
            <w:r>
              <w:t xml:space="preserve">Inserimento rapido</w:t>
            </w:r>
          </w:p>
        </w:tc>
      </w:tr>
      <w:tr>
        <w:tc>
          <w:tcPr>
            <w:tcW w:type="dxa" w:w="2699"/>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Alt+1</w:t>
            </w:r>
            <w:r>
              <w:t xml:space="preserve"> … </w:t>
            </w:r>
            <w:r>
              <w:rPr>
                <w:rFonts w:ascii="Consolas" w:cs="Consolas" w:eastAsia="Consolas" w:hAnsi="Consolas"/>
                <w:color w:val="9F1239"/>
                <w:sz w:val="19"/>
                <w:szCs w:val="19"/>
              </w:rPr>
              <w:t xml:space="preserve">Alt+5</w:t>
            </w:r>
          </w:p>
        </w:tc>
        <w:tc>
          <w:tcPr>
            <w:tcW w:type="dxa" w:w="6939"/>
            <w:shd w:fill="FFFFFF" w:color="auto" w:val="clear"/>
            <w:tcMar>
              <w:top w:type="dxa" w:w="90"/>
              <w:left w:type="dxa" w:w="120"/>
              <w:bottom w:type="dxa" w:w="90"/>
              <w:right w:type="dxa" w:w="120"/>
            </w:tcMar>
            <w:vAlign w:val="top"/>
          </w:tcPr>
          <w:p>
            <w:pPr>
              <w:pStyle w:val="CellText"/>
              <w:spacing w:after="0" w:line="250" w:lineRule="auto"/>
            </w:pPr>
            <w:r>
              <w:t xml:space="preserve">Schede della commessa o del centro di costo</w:t>
            </w:r>
          </w:p>
        </w:tc>
      </w:tr>
      <w:tr>
        <w:tc>
          <w:tcPr>
            <w:tcW w:type="dxa" w:w="2699"/>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Esc</w:t>
            </w:r>
          </w:p>
        </w:tc>
        <w:tc>
          <w:tcPr>
            <w:tcW w:type="dxa" w:w="6939"/>
            <w:shd w:fill="F8FAFC" w:color="auto" w:val="clear"/>
            <w:tcMar>
              <w:top w:type="dxa" w:w="90"/>
              <w:left w:type="dxa" w:w="120"/>
              <w:bottom w:type="dxa" w:w="90"/>
              <w:right w:type="dxa" w:w="120"/>
            </w:tcMar>
            <w:vAlign w:val="top"/>
          </w:tcPr>
          <w:p>
            <w:pPr>
              <w:pStyle w:val="CellText"/>
              <w:spacing w:after="0" w:line="250" w:lineRule="auto"/>
            </w:pPr>
            <w:r>
              <w:t xml:space="preserve">Torna indietro di un livello o chiude il pannello aperto</w:t>
            </w:r>
          </w:p>
        </w:tc>
      </w:tr>
      <w:tr>
        <w:tc>
          <w:tcPr>
            <w:tcW w:type="dxa" w:w="2699"/>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Invio</w:t>
            </w:r>
          </w:p>
        </w:tc>
        <w:tc>
          <w:tcPr>
            <w:tcW w:type="dxa" w:w="6939"/>
            <w:shd w:fill="FFFFFF" w:color="auto" w:val="clear"/>
            <w:tcMar>
              <w:top w:type="dxa" w:w="90"/>
              <w:left w:type="dxa" w:w="120"/>
              <w:bottom w:type="dxa" w:w="90"/>
              <w:right w:type="dxa" w:w="120"/>
            </w:tcMar>
            <w:vAlign w:val="top"/>
          </w:tcPr>
          <w:p>
            <w:pPr>
              <w:pStyle w:val="CellText"/>
              <w:spacing w:after="0" w:line="250" w:lineRule="auto"/>
            </w:pPr>
            <w:r>
              <w:t xml:space="preserve">Salva la riga in corso di inserimento</w:t>
            </w:r>
          </w:p>
        </w:tc>
      </w:tr>
      <w:tr>
        <w:tc>
          <w:tcPr>
            <w:tcW w:type="dxa" w:w="2699"/>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Tab</w:t>
            </w:r>
          </w:p>
        </w:tc>
        <w:tc>
          <w:tcPr>
            <w:tcW w:type="dxa" w:w="6939"/>
            <w:shd w:fill="F8FAFC" w:color="auto" w:val="clear"/>
            <w:tcMar>
              <w:top w:type="dxa" w:w="90"/>
              <w:left w:type="dxa" w:w="120"/>
              <w:bottom w:type="dxa" w:w="90"/>
              <w:right w:type="dxa" w:w="120"/>
            </w:tcMar>
            <w:vAlign w:val="top"/>
          </w:tcPr>
          <w:p>
            <w:pPr>
              <w:pStyle w:val="CellText"/>
              <w:spacing w:after="0" w:line="250" w:lineRule="auto"/>
            </w:pPr>
            <w:r>
              <w:t xml:space="preserve">Accetta il suggerimento del listino</w:t>
            </w:r>
          </w:p>
        </w:tc>
      </w:tr>
      <w:tr>
        <w:tc>
          <w:tcPr>
            <w:tcW w:type="dxa" w:w="2699"/>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w:t>
            </w:r>
            <w:r>
              <w:t xml:space="preserve"> </w:t>
            </w:r>
            <w:r>
              <w:rPr>
                <w:rFonts w:ascii="Consolas" w:cs="Consolas" w:eastAsia="Consolas" w:hAnsi="Consolas"/>
                <w:color w:val="9F1239"/>
                <w:sz w:val="19"/>
                <w:szCs w:val="19"/>
              </w:rPr>
              <w:t xml:space="preserve">↓</w:t>
            </w:r>
          </w:p>
        </w:tc>
        <w:tc>
          <w:tcPr>
            <w:tcW w:type="dxa" w:w="6939"/>
            <w:shd w:fill="FFFFFF" w:color="auto" w:val="clear"/>
            <w:tcMar>
              <w:top w:type="dxa" w:w="90"/>
              <w:left w:type="dxa" w:w="120"/>
              <w:bottom w:type="dxa" w:w="90"/>
              <w:right w:type="dxa" w:w="120"/>
            </w:tcMar>
            <w:vAlign w:val="top"/>
          </w:tcPr>
          <w:p>
            <w:pPr>
              <w:pStyle w:val="CellText"/>
              <w:spacing w:after="0" w:line="250" w:lineRule="auto"/>
            </w:pPr>
            <w:r>
              <w:t xml:space="preserve">Scorre suggerimenti e risultati di ricerca</w:t>
            </w:r>
          </w:p>
        </w:tc>
      </w:tr>
    </w:tbl>
    <w:p>
      <w:pPr>
        <w:pStyle w:val="Heading1"/>
        <w:pageBreakBefore/>
      </w:pPr>
      <w:r>
        <w:t xml:space="preserve">Appendice D — Struttura dell'archivio dati</w:t>
      </w:r>
    </w:p>
    <w:p>
      <w:pPr>
        <w:spacing w:after="140" w:line="276" w:lineRule="auto"/>
      </w:pPr>
      <w:r>
        <w:t xml:space="preserve">Il prospetto seguente descrive, a titolo informativo, le tabelle che compongono il database. È utile per interpretare eventuali esportazioni o per dialogare con l'assistenza tecnica.</w:t>
      </w:r>
    </w:p>
    <w:p>
      <w:pPr>
        <w:spacing w:after="120"/>
      </w:pPr>
    </w:p>
    <w:tbl>
      <w:tblPr>
        <w:tblW w:type="dxa" w:w="9638"/>
        <w:tblBorders>
          <w:top w:val="single" w:color="CBD5E1" w:sz="4"/>
          <w:left w:val="single" w:color="CBD5E1" w:sz="4"/>
          <w:bottom w:val="single" w:color="CBD5E1" w:sz="4"/>
          <w:right w:val="single" w:color="CBD5E1" w:sz="4"/>
          <w:insideH w:val="single" w:color="E2E8F0" w:sz="2"/>
          <w:insideV w:val="single" w:color="E2E8F0" w:sz="2"/>
        </w:tblBorders>
      </w:tblPr>
      <w:tblGrid>
        <w:gridCol w:w="2506"/>
        <w:gridCol w:w="3470"/>
        <w:gridCol w:w="3662"/>
      </w:tblGrid>
      <w:tr>
        <w:trPr>
          <w:tblHeader/>
        </w:trPr>
        <w:tc>
          <w:tcPr>
            <w:tcW w:type="dxa" w:w="2506"/>
            <w:shd w:fill="0F172A" w:color="auto" w:val="clear"/>
            <w:tcMar>
              <w:top w:type="dxa" w:w="90"/>
              <w:left w:type="dxa" w:w="120"/>
              <w:bottom w:type="dxa" w:w="90"/>
              <w:right w:type="dxa" w:w="120"/>
            </w:tcMar>
            <w:vAlign w:val="center"/>
          </w:tcPr>
          <w:p>
            <w:pPr>
              <w:spacing w:after="0"/>
            </w:pPr>
            <w:r>
              <w:rPr>
                <w:b/>
                <w:bCs/>
                <w:color w:val="FFFFFF"/>
                <w:sz w:val="17"/>
                <w:szCs w:val="17"/>
              </w:rPr>
              <w:t xml:space="preserve">Tabella</w:t>
            </w:r>
          </w:p>
        </w:tc>
        <w:tc>
          <w:tcPr>
            <w:tcW w:type="dxa" w:w="3470"/>
            <w:shd w:fill="0F172A" w:color="auto" w:val="clear"/>
            <w:tcMar>
              <w:top w:type="dxa" w:w="90"/>
              <w:left w:type="dxa" w:w="120"/>
              <w:bottom w:type="dxa" w:w="90"/>
              <w:right w:type="dxa" w:w="120"/>
            </w:tcMar>
            <w:vAlign w:val="center"/>
          </w:tcPr>
          <w:p>
            <w:pPr>
              <w:spacing w:after="0"/>
            </w:pPr>
            <w:r>
              <w:rPr>
                <w:b/>
                <w:bCs/>
                <w:color w:val="FFFFFF"/>
                <w:sz w:val="17"/>
                <w:szCs w:val="17"/>
              </w:rPr>
              <w:t xml:space="preserve">Contenuto</w:t>
            </w:r>
          </w:p>
        </w:tc>
        <w:tc>
          <w:tcPr>
            <w:tcW w:type="dxa" w:w="3662"/>
            <w:shd w:fill="0F172A" w:color="auto" w:val="clear"/>
            <w:tcMar>
              <w:top w:type="dxa" w:w="90"/>
              <w:left w:type="dxa" w:w="120"/>
              <w:bottom w:type="dxa" w:w="90"/>
              <w:right w:type="dxa" w:w="120"/>
            </w:tcMar>
            <w:vAlign w:val="center"/>
          </w:tcPr>
          <w:p>
            <w:pPr>
              <w:spacing w:after="0"/>
            </w:pPr>
            <w:r>
              <w:rPr>
                <w:b/>
                <w:bCs/>
                <w:color w:val="FFFFFF"/>
                <w:sz w:val="17"/>
                <w:szCs w:val="17"/>
              </w:rPr>
              <w:t xml:space="preserve">Collegamenti</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clients</w:t>
            </w:r>
          </w:p>
        </w:tc>
        <w:tc>
          <w:tcPr>
            <w:tcW w:type="dxa" w:w="3470"/>
            <w:shd w:fill="FFFFFF" w:color="auto" w:val="clear"/>
            <w:tcMar>
              <w:top w:type="dxa" w:w="90"/>
              <w:left w:type="dxa" w:w="120"/>
              <w:bottom w:type="dxa" w:w="90"/>
              <w:right w:type="dxa" w:w="120"/>
            </w:tcMar>
            <w:vAlign w:val="top"/>
          </w:tcPr>
          <w:p>
            <w:pPr>
              <w:pStyle w:val="CellText"/>
              <w:spacing w:after="0" w:line="250" w:lineRule="auto"/>
            </w:pPr>
            <w:r>
              <w:t xml:space="preserve">Anagrafica clienti</w:t>
            </w:r>
          </w:p>
        </w:tc>
        <w:tc>
          <w:tcPr>
            <w:tcW w:type="dxa" w:w="3662"/>
            <w:shd w:fill="FFFFFF" w:color="auto" w:val="clear"/>
            <w:tcMar>
              <w:top w:type="dxa" w:w="90"/>
              <w:left w:type="dxa" w:w="120"/>
              <w:bottom w:type="dxa" w:w="90"/>
              <w:right w:type="dxa" w:w="120"/>
            </w:tcMar>
            <w:vAlign w:val="top"/>
          </w:tcPr>
          <w:p>
            <w:pPr>
              <w:pStyle w:val="CellText"/>
              <w:spacing w:after="0" w:line="250" w:lineRule="auto"/>
            </w:pPr>
            <w:r>
              <w:t xml:space="preserve">—</w:t>
            </w:r>
          </w:p>
        </w:tc>
      </w:tr>
      <w:tr>
        <w:tc>
          <w:tcPr>
            <w:tcW w:type="dxa" w:w="2506"/>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projects</w:t>
            </w:r>
          </w:p>
        </w:tc>
        <w:tc>
          <w:tcPr>
            <w:tcW w:type="dxa" w:w="3470"/>
            <w:shd w:fill="F8FAFC" w:color="auto" w:val="clear"/>
            <w:tcMar>
              <w:top w:type="dxa" w:w="90"/>
              <w:left w:type="dxa" w:w="120"/>
              <w:bottom w:type="dxa" w:w="90"/>
              <w:right w:type="dxa" w:w="120"/>
            </w:tcMar>
            <w:vAlign w:val="top"/>
          </w:tcPr>
          <w:p>
            <w:pPr>
              <w:pStyle w:val="CellText"/>
              <w:spacing w:after="0" w:line="250" w:lineRule="auto"/>
            </w:pPr>
            <w:r>
              <w:t xml:space="preserve">Commesse</w:t>
            </w:r>
          </w:p>
        </w:tc>
        <w:tc>
          <w:tcPr>
            <w:tcW w:type="dxa" w:w="3662"/>
            <w:shd w:fill="F8FAFC" w:color="auto" w:val="clear"/>
            <w:tcMar>
              <w:top w:type="dxa" w:w="90"/>
              <w:left w:type="dxa" w:w="120"/>
              <w:bottom w:type="dxa" w:w="90"/>
              <w:right w:type="dxa" w:w="120"/>
            </w:tcMar>
            <w:vAlign w:val="top"/>
          </w:tcPr>
          <w:p>
            <w:pPr>
              <w:pStyle w:val="CellText"/>
              <w:spacing w:after="0" w:line="250" w:lineRule="auto"/>
            </w:pPr>
            <w:r>
              <w:t xml:space="preserve">Collegata al cliente</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cost_centers</w:t>
            </w:r>
          </w:p>
        </w:tc>
        <w:tc>
          <w:tcPr>
            <w:tcW w:type="dxa" w:w="3470"/>
            <w:shd w:fill="FFFFFF" w:color="auto" w:val="clear"/>
            <w:tcMar>
              <w:top w:type="dxa" w:w="90"/>
              <w:left w:type="dxa" w:w="120"/>
              <w:bottom w:type="dxa" w:w="90"/>
              <w:right w:type="dxa" w:w="120"/>
            </w:tcMar>
            <w:vAlign w:val="top"/>
          </w:tcPr>
          <w:p>
            <w:pPr>
              <w:pStyle w:val="CellText"/>
              <w:spacing w:after="0" w:line="250" w:lineRule="auto"/>
            </w:pPr>
            <w:r>
              <w:t xml:space="preserve">Centri di costo</w:t>
            </w:r>
          </w:p>
        </w:tc>
        <w:tc>
          <w:tcPr>
            <w:tcW w:type="dxa" w:w="3662"/>
            <w:shd w:fill="FFFFFF" w:color="auto" w:val="clear"/>
            <w:tcMar>
              <w:top w:type="dxa" w:w="90"/>
              <w:left w:type="dxa" w:w="120"/>
              <w:bottom w:type="dxa" w:w="90"/>
              <w:right w:type="dxa" w:w="120"/>
            </w:tcMar>
            <w:vAlign w:val="top"/>
          </w:tcPr>
          <w:p>
            <w:pPr>
              <w:pStyle w:val="CellText"/>
              <w:spacing w:after="0" w:line="250" w:lineRule="auto"/>
            </w:pPr>
            <w:r>
              <w:t xml:space="preserve">Collegati alla commessa</w:t>
            </w:r>
          </w:p>
        </w:tc>
      </w:tr>
      <w:tr>
        <w:tc>
          <w:tcPr>
            <w:tcW w:type="dxa" w:w="2506"/>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materials</w:t>
            </w:r>
          </w:p>
        </w:tc>
        <w:tc>
          <w:tcPr>
            <w:tcW w:type="dxa" w:w="3470"/>
            <w:shd w:fill="F8FAFC" w:color="auto" w:val="clear"/>
            <w:tcMar>
              <w:top w:type="dxa" w:w="90"/>
              <w:left w:type="dxa" w:w="120"/>
              <w:bottom w:type="dxa" w:w="90"/>
              <w:right w:type="dxa" w:w="120"/>
            </w:tcMar>
            <w:vAlign w:val="top"/>
          </w:tcPr>
          <w:p>
            <w:pPr>
              <w:pStyle w:val="CellText"/>
              <w:spacing w:after="0" w:line="250" w:lineRule="auto"/>
            </w:pPr>
            <w:r>
              <w:t xml:space="preserve">Materiali registrati</w:t>
            </w:r>
          </w:p>
        </w:tc>
        <w:tc>
          <w:tcPr>
            <w:tcW w:type="dxa" w:w="3662"/>
            <w:shd w:fill="F8FAFC" w:color="auto" w:val="clear"/>
            <w:tcMar>
              <w:top w:type="dxa" w:w="90"/>
              <w:left w:type="dxa" w:w="120"/>
              <w:bottom w:type="dxa" w:w="90"/>
              <w:right w:type="dxa" w:w="120"/>
            </w:tcMar>
            <w:vAlign w:val="top"/>
          </w:tcPr>
          <w:p>
            <w:pPr>
              <w:pStyle w:val="CellText"/>
              <w:spacing w:after="0" w:line="250" w:lineRule="auto"/>
            </w:pPr>
            <w:r>
              <w:t xml:space="preserve">Collegati a commessa e centro di costo</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labor</w:t>
            </w:r>
          </w:p>
        </w:tc>
        <w:tc>
          <w:tcPr>
            <w:tcW w:type="dxa" w:w="3470"/>
            <w:shd w:fill="FFFFFF" w:color="auto" w:val="clear"/>
            <w:tcMar>
              <w:top w:type="dxa" w:w="90"/>
              <w:left w:type="dxa" w:w="120"/>
              <w:bottom w:type="dxa" w:w="90"/>
              <w:right w:type="dxa" w:w="120"/>
            </w:tcMar>
            <w:vAlign w:val="top"/>
          </w:tcPr>
          <w:p>
            <w:pPr>
              <w:pStyle w:val="CellText"/>
              <w:spacing w:after="0" w:line="250" w:lineRule="auto"/>
            </w:pPr>
            <w:r>
              <w:t xml:space="preserve">Ore di manodopera e trasferte</w:t>
            </w:r>
          </w:p>
        </w:tc>
        <w:tc>
          <w:tcPr>
            <w:tcW w:type="dxa" w:w="3662"/>
            <w:shd w:fill="FFFFFF" w:color="auto" w:val="clear"/>
            <w:tcMar>
              <w:top w:type="dxa" w:w="90"/>
              <w:left w:type="dxa" w:w="120"/>
              <w:bottom w:type="dxa" w:w="90"/>
              <w:right w:type="dxa" w:w="120"/>
            </w:tcMar>
            <w:vAlign w:val="top"/>
          </w:tcPr>
          <w:p>
            <w:pPr>
              <w:pStyle w:val="CellText"/>
              <w:spacing w:after="0" w:line="250" w:lineRule="auto"/>
            </w:pPr>
            <w:r>
              <w:t xml:space="preserve">Collegate a commessa e centro di costo</w:t>
            </w:r>
          </w:p>
        </w:tc>
      </w:tr>
      <w:tr>
        <w:tc>
          <w:tcPr>
            <w:tcW w:type="dxa" w:w="2506"/>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expenses</w:t>
            </w:r>
          </w:p>
        </w:tc>
        <w:tc>
          <w:tcPr>
            <w:tcW w:type="dxa" w:w="3470"/>
            <w:shd w:fill="F8FAFC" w:color="auto" w:val="clear"/>
            <w:tcMar>
              <w:top w:type="dxa" w:w="90"/>
              <w:left w:type="dxa" w:w="120"/>
              <w:bottom w:type="dxa" w:w="90"/>
              <w:right w:type="dxa" w:w="120"/>
            </w:tcMar>
            <w:vAlign w:val="top"/>
          </w:tcPr>
          <w:p>
            <w:pPr>
              <w:pStyle w:val="CellText"/>
              <w:spacing w:after="0" w:line="250" w:lineRule="auto"/>
            </w:pPr>
            <w:r>
              <w:t xml:space="preserve">Spese accessorie</w:t>
            </w:r>
          </w:p>
        </w:tc>
        <w:tc>
          <w:tcPr>
            <w:tcW w:type="dxa" w:w="3662"/>
            <w:shd w:fill="F8FAFC" w:color="auto" w:val="clear"/>
            <w:tcMar>
              <w:top w:type="dxa" w:w="90"/>
              <w:left w:type="dxa" w:w="120"/>
              <w:bottom w:type="dxa" w:w="90"/>
              <w:right w:type="dxa" w:w="120"/>
            </w:tcMar>
            <w:vAlign w:val="top"/>
          </w:tcPr>
          <w:p>
            <w:pPr>
              <w:pStyle w:val="CellText"/>
              <w:spacing w:after="0" w:line="250" w:lineRule="auto"/>
            </w:pPr>
            <w:r>
              <w:t xml:space="preserve">Collegate a commessa e centro di costo</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employees</w:t>
            </w:r>
          </w:p>
        </w:tc>
        <w:tc>
          <w:tcPr>
            <w:tcW w:type="dxa" w:w="3470"/>
            <w:shd w:fill="FFFFFF" w:color="auto" w:val="clear"/>
            <w:tcMar>
              <w:top w:type="dxa" w:w="90"/>
              <w:left w:type="dxa" w:w="120"/>
              <w:bottom w:type="dxa" w:w="90"/>
              <w:right w:type="dxa" w:w="120"/>
            </w:tcMar>
            <w:vAlign w:val="top"/>
          </w:tcPr>
          <w:p>
            <w:pPr>
              <w:pStyle w:val="CellText"/>
              <w:spacing w:after="0" w:line="250" w:lineRule="auto"/>
            </w:pPr>
            <w:r>
              <w:t xml:space="preserve">Operatori e costo orario</w:t>
            </w:r>
          </w:p>
        </w:tc>
        <w:tc>
          <w:tcPr>
            <w:tcW w:type="dxa" w:w="3662"/>
            <w:shd w:fill="FFFFFF" w:color="auto" w:val="clear"/>
            <w:tcMar>
              <w:top w:type="dxa" w:w="90"/>
              <w:left w:type="dxa" w:w="120"/>
              <w:bottom w:type="dxa" w:w="90"/>
              <w:right w:type="dxa" w:w="120"/>
            </w:tcMar>
            <w:vAlign w:val="top"/>
          </w:tcPr>
          <w:p>
            <w:pPr>
              <w:pStyle w:val="CellText"/>
              <w:spacing w:after="0" w:line="250" w:lineRule="auto"/>
            </w:pPr>
            <w:r>
              <w:t xml:space="preserve">—</w:t>
            </w:r>
          </w:p>
        </w:tc>
      </w:tr>
      <w:tr>
        <w:tc>
          <w:tcPr>
            <w:tcW w:type="dxa" w:w="2506"/>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catalog_materials</w:t>
            </w:r>
          </w:p>
        </w:tc>
        <w:tc>
          <w:tcPr>
            <w:tcW w:type="dxa" w:w="3470"/>
            <w:shd w:fill="F8FAFC" w:color="auto" w:val="clear"/>
            <w:tcMar>
              <w:top w:type="dxa" w:w="90"/>
              <w:left w:type="dxa" w:w="120"/>
              <w:bottom w:type="dxa" w:w="90"/>
              <w:right w:type="dxa" w:w="120"/>
            </w:tcMar>
            <w:vAlign w:val="top"/>
          </w:tcPr>
          <w:p>
            <w:pPr>
              <w:pStyle w:val="CellText"/>
              <w:spacing w:after="0" w:line="250" w:lineRule="auto"/>
            </w:pPr>
            <w:r>
              <w:t xml:space="preserve">Catalogo listini fornitori</w:t>
            </w:r>
          </w:p>
        </w:tc>
        <w:tc>
          <w:tcPr>
            <w:tcW w:type="dxa" w:w="3662"/>
            <w:shd w:fill="F8FAFC" w:color="auto" w:val="clear"/>
            <w:tcMar>
              <w:top w:type="dxa" w:w="90"/>
              <w:left w:type="dxa" w:w="120"/>
              <w:bottom w:type="dxa" w:w="90"/>
              <w:right w:type="dxa" w:w="120"/>
            </w:tcMar>
            <w:vAlign w:val="top"/>
          </w:tcPr>
          <w:p>
            <w:pPr>
              <w:pStyle w:val="CellText"/>
              <w:spacing w:after="0" w:line="250" w:lineRule="auto"/>
            </w:pPr>
            <w:r>
              <w:t xml:space="preserve">—</w:t>
            </w:r>
          </w:p>
        </w:tc>
      </w:tr>
      <w:tr>
        <w:tc>
          <w:tcPr>
            <w:tcW w:type="dxa" w:w="2506"/>
            <w:shd w:fill="FFFFFF"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quotes</w:t>
            </w:r>
            <w:r>
              <w:t xml:space="preserve"> / </w:t>
            </w:r>
            <w:r>
              <w:rPr>
                <w:rFonts w:ascii="Consolas" w:cs="Consolas" w:eastAsia="Consolas" w:hAnsi="Consolas"/>
                <w:color w:val="9F1239"/>
                <w:sz w:val="19"/>
                <w:szCs w:val="19"/>
              </w:rPr>
              <w:t xml:space="preserve">quote_items</w:t>
            </w:r>
          </w:p>
        </w:tc>
        <w:tc>
          <w:tcPr>
            <w:tcW w:type="dxa" w:w="3470"/>
            <w:shd w:fill="FFFFFF" w:color="auto" w:val="clear"/>
            <w:tcMar>
              <w:top w:type="dxa" w:w="90"/>
              <w:left w:type="dxa" w:w="120"/>
              <w:bottom w:type="dxa" w:w="90"/>
              <w:right w:type="dxa" w:w="120"/>
            </w:tcMar>
            <w:vAlign w:val="top"/>
          </w:tcPr>
          <w:p>
            <w:pPr>
              <w:pStyle w:val="CellText"/>
              <w:spacing w:after="0" w:line="250" w:lineRule="auto"/>
            </w:pPr>
            <w:r>
              <w:t xml:space="preserve">Preventivi e relative voci</w:t>
            </w:r>
          </w:p>
        </w:tc>
        <w:tc>
          <w:tcPr>
            <w:tcW w:type="dxa" w:w="3662"/>
            <w:shd w:fill="FFFFFF" w:color="auto" w:val="clear"/>
            <w:tcMar>
              <w:top w:type="dxa" w:w="90"/>
              <w:left w:type="dxa" w:w="120"/>
              <w:bottom w:type="dxa" w:w="90"/>
              <w:right w:type="dxa" w:w="120"/>
            </w:tcMar>
            <w:vAlign w:val="top"/>
          </w:tcPr>
          <w:p>
            <w:pPr>
              <w:pStyle w:val="CellText"/>
              <w:spacing w:after="0" w:line="250" w:lineRule="auto"/>
            </w:pPr>
            <w:r>
              <w:t xml:space="preserve">Collegati al cliente</w:t>
            </w:r>
          </w:p>
        </w:tc>
      </w:tr>
      <w:tr>
        <w:tc>
          <w:tcPr>
            <w:tcW w:type="dxa" w:w="2506"/>
            <w:shd w:fill="F8FAFC" w:color="auto" w:val="clear"/>
            <w:tcMar>
              <w:top w:type="dxa" w:w="90"/>
              <w:left w:type="dxa" w:w="120"/>
              <w:bottom w:type="dxa" w:w="90"/>
              <w:right w:type="dxa" w:w="120"/>
            </w:tcMar>
            <w:vAlign w:val="top"/>
          </w:tcPr>
          <w:p>
            <w:pPr>
              <w:pStyle w:val="CellText"/>
              <w:spacing w:after="0" w:line="250" w:lineRule="auto"/>
            </w:pPr>
            <w:r>
              <w:rPr>
                <w:rFonts w:ascii="Consolas" w:cs="Consolas" w:eastAsia="Consolas" w:hAnsi="Consolas"/>
                <w:color w:val="9F1239"/>
                <w:sz w:val="19"/>
                <w:szCs w:val="19"/>
              </w:rPr>
              <w:t xml:space="preserve">global_settings</w:t>
            </w:r>
          </w:p>
        </w:tc>
        <w:tc>
          <w:tcPr>
            <w:tcW w:type="dxa" w:w="3470"/>
            <w:shd w:fill="F8FAFC" w:color="auto" w:val="clear"/>
            <w:tcMar>
              <w:top w:type="dxa" w:w="90"/>
              <w:left w:type="dxa" w:w="120"/>
              <w:bottom w:type="dxa" w:w="90"/>
              <w:right w:type="dxa" w:w="120"/>
            </w:tcMar>
            <w:vAlign w:val="top"/>
          </w:tcPr>
          <w:p>
            <w:pPr>
              <w:pStyle w:val="CellText"/>
              <w:spacing w:after="0" w:line="250" w:lineRule="auto"/>
            </w:pPr>
            <w:r>
              <w:t xml:space="preserve">Impostazioni dell'applicazione</w:t>
            </w:r>
          </w:p>
        </w:tc>
        <w:tc>
          <w:tcPr>
            <w:tcW w:type="dxa" w:w="3662"/>
            <w:shd w:fill="F8FAFC" w:color="auto" w:val="clear"/>
            <w:tcMar>
              <w:top w:type="dxa" w:w="90"/>
              <w:left w:type="dxa" w:w="120"/>
              <w:bottom w:type="dxa" w:w="90"/>
              <w:right w:type="dxa" w:w="120"/>
            </w:tcMar>
            <w:vAlign w:val="top"/>
          </w:tcPr>
          <w:p>
            <w:pPr>
              <w:pStyle w:val="CellText"/>
              <w:spacing w:after="0" w:line="250" w:lineRule="auto"/>
            </w:pPr>
            <w:r>
              <w:t xml:space="preserve">—</w:t>
            </w:r>
          </w:p>
        </w:tc>
      </w:tr>
    </w:tbl>
    <w:p>
      <w:pPr>
        <w:spacing w:after="240"/>
      </w:pPr>
    </w:p>
    <w:tbl>
      <w:tblPr>
        <w:tblW w:type="dxa" w:w="9638"/>
        <w:tblBorders>
          <w:top w:val="single" w:color="3B82F6" w:sz="2"/>
          <w:left w:val="single" w:color="3B82F6" w:sz="18"/>
          <w:bottom w:val="single" w:color="3B82F6" w:sz="2"/>
          <w:right w:val="single" w:color="3B82F6" w:sz="2"/>
          <w:insideH w:val="none"/>
          <w:insideV w:val="none"/>
        </w:tblBorders>
      </w:tblPr>
      <w:tblGrid>
        <w:gridCol w:w="9638"/>
      </w:tblGrid>
      <w:tr>
        <w:tc>
          <w:tcPr>
            <w:tcW w:type="dxa" w:w="9638"/>
            <w:shd w:fill="EFF6FF" w:color="auto" w:val="clear"/>
            <w:tcMar>
              <w:top w:type="dxa" w:w="140"/>
              <w:left w:type="dxa" w:w="200"/>
              <w:bottom w:type="dxa" w:w="140"/>
              <w:right w:type="dxa" w:w="200"/>
            </w:tcMar>
          </w:tcPr>
          <w:p>
            <w:pPr>
              <w:spacing w:after="40"/>
            </w:pPr>
            <w:r>
              <w:rPr>
                <w:b/>
                <w:bCs/>
                <w:color w:val="1D4ED8"/>
                <w:spacing w:val="30"/>
                <w:sz w:val="16"/>
                <w:szCs w:val="16"/>
              </w:rPr>
              <w:t xml:space="preserve">NOTA</w:t>
            </w:r>
          </w:p>
          <w:p>
            <w:pPr>
              <w:spacing w:after="0" w:line="264" w:lineRule="auto"/>
            </w:pPr>
            <w:r>
              <w:t xml:space="preserve">L'eliminazione di un cliente comporta la rimozione a catena delle sue commesse e di tutte le voci collegate. L'eliminazione di un centro di costo comporta la rimozione dei materiali, delle ore e delle spese a esso imputati.</w:t>
            </w:r>
          </w:p>
        </w:tc>
      </w:tr>
    </w:tbl>
    <w:p>
      <w:pPr>
        <w:spacing w:after="400"/>
      </w:pPr>
    </w:p>
    <w:p>
      <w:pPr>
        <w:pBdr>
          <w:top w:val="single" w:color="E30613" w:sz="6" w:space="12"/>
        </w:pBdr>
        <w:spacing w:before="400"/>
        <w:jc w:val="center"/>
      </w:pPr>
      <w:r>
        <w:rPr>
          <w:color w:val="475569"/>
          <w:sz w:val="18"/>
          <w:szCs w:val="18"/>
        </w:rPr>
        <w:t xml:space="preserve">FreschiTech — Manuale Operativo — Versione 1.2.1</w:t>
      </w:r>
    </w:p>
    <w:sectPr>
      <w:headerReference w:type="default" r:id="rId7"/>
      <w:footerReference w:type="default" r:id="rId8"/>
      <w:pgSz w:w="11906" w:h="16838" w:orient="portrait"/>
      <w:pgMar w:top="1418" w:right="1134" w:bottom="1418" w:left="1134" w:header="680" w:footer="68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75569"/>
        <w:sz w:val="16"/>
        <w:szCs w:val="16"/>
      </w:rPr>
      <w:t xml:space="preserve">Pagina </w:t>
    </w:r>
    <w:r>
      <w:rPr>
        <w:color w:val="475569"/>
        <w:sz w:val="16"/>
        <w:szCs w:val="16"/>
      </w:rPr>
      <w:fldChar w:fldCharType="begin"/>
      <w:instrText xml:space="preserve">PAGE</w:instrText>
      <w:fldChar w:fldCharType="separate"/>
      <w:fldChar w:fldCharType="end"/>
    </w:r>
    <w:r>
      <w:rPr>
        <w:color w:val="475569"/>
        <w:sz w:val="16"/>
        <w:szCs w:val="16"/>
      </w:rPr>
      <w:t xml:space="preserve"> di </w:t>
    </w:r>
    <w:r>
      <w:rPr>
        <w:color w:val="47556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6"/>
      </w:pBdr>
      <w:tabs>
        <w:tab w:val="right" w:pos="9638"/>
      </w:tabs>
    </w:pPr>
    <w:r>
      <w:rPr>
        <w:b/>
        <w:bCs/>
        <w:color w:val="E30613"/>
        <w:spacing w:val="40"/>
        <w:sz w:val="16"/>
        <w:szCs w:val="16"/>
      </w:rPr>
      <w:t xml:space="preserve">FRESCHITECH</w:t>
    </w:r>
    <w:r>
      <w:rPr>
        <w:color w:val="475569"/>
        <w:sz w:val="16"/>
        <w:szCs w:val="16"/>
      </w:rPr>
      <w:t xml:space="preserve">	Manuale Operativo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1"/>
        <w:szCs w:val="21"/>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pBdr>
        <w:bottom w:val="single" w:color="E30613" w:sz="12" w:space="8"/>
      </w:pBdr>
      <w:spacing w:after="220" w:before="400"/>
    </w:pPr>
    <w:rPr>
      <w:rFonts w:ascii="Calibri" w:cs="Calibri" w:eastAsia="Calibri" w:hAnsi="Calibri"/>
      <w:b/>
      <w:bCs/>
      <w:color w:val="0F172A"/>
      <w:sz w:val="36"/>
      <w:szCs w:val="36"/>
    </w:rPr>
  </w:style>
  <w:style w:type="paragraph" w:styleId="Heading2">
    <w:name w:val="Heading 2"/>
    <w:basedOn w:val="Normal"/>
    <w:next w:val="Normal"/>
    <w:qFormat/>
    <w:pPr>
      <w:spacing w:after="140" w:before="320"/>
    </w:pPr>
    <w:rPr>
      <w:rFonts w:ascii="Calibri" w:cs="Calibri" w:eastAsia="Calibri" w:hAnsi="Calibri"/>
      <w:b/>
      <w:bCs/>
      <w:color w:val="E30613"/>
      <w:sz w:val="27"/>
      <w:szCs w:val="27"/>
    </w:rPr>
  </w:style>
  <w:style w:type="paragraph" w:styleId="Heading3">
    <w:name w:val="Heading 3"/>
    <w:basedOn w:val="Normal"/>
    <w:next w:val="Normal"/>
    <w:qFormat/>
    <w:pPr>
      <w:spacing w:after="120" w:before="240"/>
    </w:pPr>
    <w:rPr>
      <w:rFonts w:ascii="Calibri" w:cs="Calibri" w:eastAsia="Calibri" w:hAnsi="Calibri"/>
      <w:b/>
      <w:bCs/>
      <w:color w:val="0F172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CellText">
    <w:name w:val="Cell Text"/>
    <w:basedOn w:val="Normal"/>
    <w:qFormat w:val="false"/>
    <w:rPr>
      <w:sz w:val="19"/>
      <w:szCs w:val="19"/>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5bf0ea6f2be7fc32edbf421219a3f4704395dd.png"/><Relationship Id="rId10" Type="http://schemas.openxmlformats.org/officeDocument/2006/relationships/image" Target="media/55b46dd7ad7ed2bd2b449940968358e2d17edb11.png"/><Relationship Id="rId11" Type="http://schemas.openxmlformats.org/officeDocument/2006/relationships/image" Target="media/0b8421fd92771c54104e8c72fd2e0bda0651b58a.png"/><Relationship Id="rId12" Type="http://schemas.openxmlformats.org/officeDocument/2006/relationships/image" Target="media/8aa3bc31a7847e4f5defc73294c9a2c22fdb6988.png"/><Relationship Id="rId13" Type="http://schemas.openxmlformats.org/officeDocument/2006/relationships/image" Target="media/97779dd658330c4ab83e7c6f14a023c19f16685c.png"/><Relationship Id="rId14" Type="http://schemas.openxmlformats.org/officeDocument/2006/relationships/image" Target="media/da9465b1c5e2444daa05609ec9cc2db4bd731581.png"/><Relationship Id="rId15" Type="http://schemas.openxmlformats.org/officeDocument/2006/relationships/image" Target="media/129f4360cdbc42d17a0a68df0537ab385d49b28b.png"/><Relationship Id="rId16" Type="http://schemas.openxmlformats.org/officeDocument/2006/relationships/image" Target="media/1a82958d27964f8b6429eb61b2bad08bc61bb863.png"/><Relationship Id="rId17" Type="http://schemas.openxmlformats.org/officeDocument/2006/relationships/image" Target="media/1041db88a7fd0daf6c6b0b0cb55fd94aa48dd062.png"/><Relationship Id="rId18" Type="http://schemas.openxmlformats.org/officeDocument/2006/relationships/image" Target="media/ebae2bb73d9bae85b158b8200f69a97001f7407c.png"/><Relationship Id="rId19" Type="http://schemas.openxmlformats.org/officeDocument/2006/relationships/image" Target="media/96b1ffd4066823e8dfa991e7a7d1a1ef511b94d5.png"/><Relationship Id="rId20" Type="http://schemas.openxmlformats.org/officeDocument/2006/relationships/image" Target="media/3bc31cfa66d7960aaece163c99d3cf2877ef7f63.png"/><Relationship Id="rId21" Type="http://schemas.openxmlformats.org/officeDocument/2006/relationships/image" Target="media/7904c6d2b99901aca5418446cb861ff72aec05d0.png"/><Relationship Id="rId22" Type="http://schemas.openxmlformats.org/officeDocument/2006/relationships/image" Target="media/506acf945f5a3726f99f8853057d81d5788d21ea.png"/><Relationship Id="rId23" Type="http://schemas.openxmlformats.org/officeDocument/2006/relationships/image" Target="media/07afb04dcb0574bcf7799b067e3317c8b52ec2c5.png"/><Relationship Id="rId24" Type="http://schemas.openxmlformats.org/officeDocument/2006/relationships/image" Target="media/255cd153af6acca6eb37f8a89e8112d7e42c1ba3.png"/><Relationship Id="rId25" Type="http://schemas.openxmlformats.org/officeDocument/2006/relationships/image" Target="media/f5824e2b9d69c1b96fce7e59c9e60bc15e30e7c6.png"/><Relationship Id="rId26" Type="http://schemas.openxmlformats.org/officeDocument/2006/relationships/image" Target="media/7fed1fd1d71e5fdd068430d15a941d1310a8d4d3.png"/><Relationship Id="rId27" Type="http://schemas.openxmlformats.org/officeDocument/2006/relationships/image" Target="media/92dfc4d33221a560f6fde45eca6a89deda2b7d6d.png"/><Relationship Id="rId28" Type="http://schemas.openxmlformats.org/officeDocument/2006/relationships/image" Target="media/2a5dec8473d3f86f30ddb83fb1ee5af5fbb520fd.png"/><Relationship Id="rId29" Type="http://schemas.openxmlformats.org/officeDocument/2006/relationships/image" Target="media/ea2a5bbc0c8272863acab596051bed62b8e39f2a.png"/><Relationship Id="rId30" Type="http://schemas.openxmlformats.org/officeDocument/2006/relationships/image" Target="media/6e3810a63545f4b650023a8902e69afec9cca855.png"/><Relationship Id="rId31" Type="http://schemas.openxmlformats.org/officeDocument/2006/relationships/image" Target="media/45cc8f72ba26239471482bc06ba127445b2b76c0.png"/><Relationship Id="rId3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Manuale Operativo FreschiTech</dc:title>
  <dc:creator>FreschiTech</dc:creator>
  <dc:description>Manuale utente dell'applicazione FreschiTech per la gestione delle commesse</dc:description>
  <cp:lastModifiedBy>Un-named</cp:lastModifiedBy>
  <cp:revision>1</cp:revision>
  <dcterms:created xsi:type="dcterms:W3CDTF">2026-08-25T07:08:10.711Z</dcterms:created>
  <dcterms:modified xsi:type="dcterms:W3CDTF">2026-08-25T07:08:10.712Z</dcterms:modified>
</cp:coreProperties>
</file>

<file path=docProps/custom.xml><?xml version="1.0" encoding="utf-8"?>
<Properties xmlns="http://schemas.openxmlformats.org/officeDocument/2006/custom-properties" xmlns:vt="http://schemas.openxmlformats.org/officeDocument/2006/docPropsVTypes"/>
</file>