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77781A">
        <w:trPr>
          <w:trHeight w:val="7755"/>
        </w:trPr>
        <w:tc>
          <w:tcPr>
            <w:tcW w:w="9810" w:type="dxa"/>
            <w:tcMar>
              <w:top w:w="0" w:type="dxa"/>
              <w:left w:w="3" w:type="dxa"/>
              <w:bottom w:w="0" w:type="dxa"/>
              <w:right w:w="60" w:type="dxa"/>
            </w:tcMar>
          </w:tcPr>
          <w:p w:rsidR="0077781A" w:rsidRDefault="007477D1">
            <w:pPr>
              <w:pStyle w:val="CoverHeading1"/>
            </w:pPr>
            <w:bookmarkStart w:id="0" w:name="_GoBack"/>
            <w:bookmarkEnd w:id="0"/>
            <w:r>
              <w:t>Interface Design Specifications</w:t>
            </w:r>
          </w:p>
          <w:p w:rsidR="0077781A" w:rsidRDefault="0077781A">
            <w:pPr>
              <w:pStyle w:val="CoverHeading2"/>
            </w:pPr>
          </w:p>
          <w:p w:rsidR="0077781A" w:rsidRDefault="007477D1">
            <w:pPr>
              <w:pStyle w:val="CoverHeading2"/>
            </w:pPr>
            <w:r>
              <w:t>Trade Feed (IDS-TF)</w:t>
            </w:r>
          </w:p>
          <w:p w:rsidR="0077781A" w:rsidRDefault="0077781A">
            <w:pPr>
              <w:pStyle w:val="CoverText1"/>
            </w:pPr>
          </w:p>
          <w:p w:rsidR="0077781A" w:rsidRDefault="007477D1">
            <w:pPr>
              <w:pStyle w:val="CoverText1"/>
            </w:pPr>
            <w:r>
              <w:t xml:space="preserve">Version  0.2  </w:t>
            </w:r>
            <w:r>
              <w:rPr>
                <w:color w:val="800000"/>
              </w:rPr>
              <w:t>●</w:t>
            </w:r>
            <w:r>
              <w:t xml:space="preserve">  Proposed</w:t>
            </w:r>
          </w:p>
        </w:tc>
      </w:tr>
      <w:tr w:rsidR="0077781A">
        <w:trPr>
          <w:trHeight w:val="5786"/>
        </w:trPr>
        <w:tc>
          <w:tcPr>
            <w:tcW w:w="9810" w:type="dxa"/>
            <w:tcMar>
              <w:top w:w="0" w:type="dxa"/>
              <w:left w:w="3" w:type="dxa"/>
              <w:bottom w:w="0" w:type="dxa"/>
              <w:right w:w="60" w:type="dxa"/>
            </w:tcMar>
            <w:vAlign w:val="bottom"/>
          </w:tcPr>
          <w:p w:rsidR="0077781A" w:rsidRDefault="0077781A">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77781A">
              <w:trPr>
                <w:gridAfter w:val="2"/>
                <w:wAfter w:w="6766" w:type="dxa"/>
                <w:trHeight w:val="244"/>
              </w:trPr>
              <w:tc>
                <w:tcPr>
                  <w:tcW w:w="1260" w:type="dxa"/>
                  <w:vMerge w:val="restart"/>
                  <w:tcMar>
                    <w:top w:w="0" w:type="dxa"/>
                    <w:left w:w="3" w:type="dxa"/>
                    <w:bottom w:w="0" w:type="dxa"/>
                    <w:right w:w="60" w:type="dxa"/>
                  </w:tcMar>
                </w:tcPr>
                <w:p w:rsidR="0077781A" w:rsidRDefault="0077781A">
                  <w:pPr>
                    <w:rPr>
                      <w:rFonts w:ascii="Calibri" w:eastAsia="Calibri" w:hAnsi="Calibri" w:cs="Calibri"/>
                      <w:sz w:val="20"/>
                      <w:szCs w:val="20"/>
                    </w:rPr>
                  </w:pPr>
                </w:p>
              </w:tc>
            </w:tr>
            <w:tr w:rsidR="0077781A">
              <w:trPr>
                <w:trHeight w:val="466"/>
              </w:trPr>
              <w:tc>
                <w:tcPr>
                  <w:tcW w:w="1334" w:type="dxa"/>
                  <w:vMerge/>
                  <w:tcMar>
                    <w:top w:w="0" w:type="dxa"/>
                    <w:left w:w="3" w:type="dxa"/>
                    <w:bottom w:w="0" w:type="dxa"/>
                    <w:right w:w="60" w:type="dxa"/>
                  </w:tcMar>
                </w:tcPr>
                <w:p w:rsidR="0077781A" w:rsidRDefault="0077781A">
                  <w:pPr>
                    <w:rPr>
                      <w:rFonts w:ascii="Calibri" w:eastAsia="Calibri" w:hAnsi="Calibri" w:cs="Calibri"/>
                      <w:sz w:val="20"/>
                      <w:szCs w:val="20"/>
                    </w:rPr>
                  </w:pPr>
                </w:p>
              </w:tc>
              <w:tc>
                <w:tcPr>
                  <w:tcW w:w="2716" w:type="dxa"/>
                  <w:tcMar>
                    <w:top w:w="0" w:type="dxa"/>
                    <w:left w:w="3" w:type="dxa"/>
                    <w:bottom w:w="0" w:type="dxa"/>
                    <w:right w:w="60" w:type="dxa"/>
                  </w:tcMar>
                  <w:vAlign w:val="center"/>
                </w:tcPr>
                <w:p w:rsidR="0077781A" w:rsidRDefault="007477D1">
                  <w:pPr>
                    <w:pStyle w:val="CoverText1"/>
                    <w:ind w:left="90"/>
                    <w:jc w:val="left"/>
                  </w:pPr>
                  <w:r>
                    <w:t>Date/Time Generated:</w:t>
                  </w:r>
                </w:p>
              </w:tc>
              <w:tc>
                <w:tcPr>
                  <w:tcW w:w="3976" w:type="dxa"/>
                  <w:tcMar>
                    <w:top w:w="0" w:type="dxa"/>
                    <w:left w:w="3" w:type="dxa"/>
                    <w:bottom w:w="0" w:type="dxa"/>
                    <w:right w:w="60" w:type="dxa"/>
                  </w:tcMar>
                  <w:vAlign w:val="center"/>
                </w:tcPr>
                <w:p w:rsidR="0077781A" w:rsidRDefault="007477D1">
                  <w:pPr>
                    <w:pStyle w:val="CoverText1"/>
                  </w:pPr>
                  <w:r>
                    <w:t>28/09/2018 12:01:26</w:t>
                  </w:r>
                </w:p>
              </w:tc>
            </w:tr>
            <w:tr w:rsidR="0077781A">
              <w:trPr>
                <w:trHeight w:val="405"/>
              </w:trPr>
              <w:tc>
                <w:tcPr>
                  <w:tcW w:w="1334" w:type="dxa"/>
                  <w:vMerge/>
                  <w:tcMar>
                    <w:top w:w="0" w:type="dxa"/>
                    <w:left w:w="3" w:type="dxa"/>
                    <w:bottom w:w="0" w:type="dxa"/>
                    <w:right w:w="60" w:type="dxa"/>
                  </w:tcMar>
                </w:tcPr>
                <w:p w:rsidR="0077781A" w:rsidRDefault="0077781A">
                  <w:pPr>
                    <w:rPr>
                      <w:rFonts w:ascii="Calibri" w:eastAsia="Calibri" w:hAnsi="Calibri" w:cs="Calibri"/>
                      <w:sz w:val="20"/>
                      <w:szCs w:val="20"/>
                    </w:rPr>
                  </w:pPr>
                </w:p>
              </w:tc>
              <w:tc>
                <w:tcPr>
                  <w:tcW w:w="2716" w:type="dxa"/>
                  <w:tcMar>
                    <w:top w:w="0" w:type="dxa"/>
                    <w:left w:w="3" w:type="dxa"/>
                    <w:bottom w:w="0" w:type="dxa"/>
                    <w:right w:w="60" w:type="dxa"/>
                  </w:tcMar>
                  <w:vAlign w:val="center"/>
                </w:tcPr>
                <w:p w:rsidR="0077781A" w:rsidRDefault="007477D1">
                  <w:pPr>
                    <w:pStyle w:val="CoverText1"/>
                    <w:ind w:left="90"/>
                    <w:jc w:val="left"/>
                  </w:pPr>
                  <w:r>
                    <w:t>Author:</w:t>
                  </w:r>
                </w:p>
              </w:tc>
              <w:tc>
                <w:tcPr>
                  <w:tcW w:w="3976" w:type="dxa"/>
                  <w:tcMar>
                    <w:top w:w="0" w:type="dxa"/>
                    <w:left w:w="3" w:type="dxa"/>
                    <w:bottom w:w="0" w:type="dxa"/>
                    <w:right w:w="60" w:type="dxa"/>
                  </w:tcMar>
                  <w:vAlign w:val="center"/>
                </w:tcPr>
                <w:p w:rsidR="0077781A" w:rsidRDefault="007477D1">
                  <w:pPr>
                    <w:pStyle w:val="CoverText1"/>
                  </w:pPr>
                  <w:r>
                    <w:t>CC&amp;G</w:t>
                  </w:r>
                </w:p>
              </w:tc>
            </w:tr>
          </w:tbl>
          <w:p w:rsidR="0077781A" w:rsidRDefault="0077781A">
            <w:pPr>
              <w:rPr>
                <w:rFonts w:ascii="Calibri" w:eastAsia="Calibri" w:hAnsi="Calibri" w:cs="Calibri"/>
                <w:sz w:val="20"/>
                <w:szCs w:val="20"/>
              </w:rPr>
            </w:pPr>
          </w:p>
          <w:p w:rsidR="0077781A" w:rsidRDefault="0077781A">
            <w:pPr>
              <w:pStyle w:val="CoverText2"/>
            </w:pPr>
          </w:p>
        </w:tc>
      </w:tr>
      <w:tr w:rsidR="0077781A">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77781A">
              <w:tc>
                <w:tcPr>
                  <w:tcW w:w="270" w:type="dxa"/>
                  <w:tcMar>
                    <w:top w:w="0" w:type="dxa"/>
                    <w:left w:w="3" w:type="dxa"/>
                    <w:bottom w:w="0" w:type="dxa"/>
                    <w:right w:w="60" w:type="dxa"/>
                  </w:tcMar>
                  <w:vAlign w:val="center"/>
                </w:tcPr>
                <w:p w:rsidR="0077781A" w:rsidRDefault="0077781A">
                  <w:pPr>
                    <w:pStyle w:val="CoverText3"/>
                  </w:pPr>
                </w:p>
              </w:tc>
              <w:tc>
                <w:tcPr>
                  <w:tcW w:w="3268" w:type="dxa"/>
                  <w:tcMar>
                    <w:top w:w="0" w:type="dxa"/>
                    <w:left w:w="3" w:type="dxa"/>
                    <w:bottom w:w="0" w:type="dxa"/>
                    <w:right w:w="60" w:type="dxa"/>
                  </w:tcMar>
                  <w:vAlign w:val="center"/>
                </w:tcPr>
                <w:p w:rsidR="0077781A" w:rsidRDefault="007477D1">
                  <w:pPr>
                    <w:jc w:val="right"/>
                    <w:rPr>
                      <w:rFonts w:ascii="Calibri" w:eastAsia="Calibri" w:hAnsi="Calibri" w:cs="Calibri"/>
                      <w:sz w:val="20"/>
                      <w:szCs w:val="20"/>
                    </w:rPr>
                  </w:pPr>
                  <w:r>
                    <w:rPr>
                      <w:noProof/>
                    </w:rPr>
                    <w:drawing>
                      <wp:inline distT="0" distB="0" distL="0" distR="0">
                        <wp:extent cx="1905000" cy="514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7"/>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77781A" w:rsidRDefault="0077781A">
            <w:pPr>
              <w:rPr>
                <w:rFonts w:ascii="Calibri" w:eastAsia="Calibri" w:hAnsi="Calibri" w:cs="Calibri"/>
                <w:sz w:val="20"/>
                <w:szCs w:val="20"/>
              </w:rPr>
            </w:pPr>
          </w:p>
        </w:tc>
      </w:tr>
    </w:tbl>
    <w:p w:rsidR="0077781A" w:rsidRDefault="0077781A">
      <w:pPr>
        <w:rPr>
          <w:rFonts w:ascii="Calibri" w:eastAsia="Calibri" w:hAnsi="Calibri" w:cs="Calibri"/>
          <w:sz w:val="20"/>
          <w:szCs w:val="20"/>
        </w:rPr>
      </w:pPr>
    </w:p>
    <w:p w:rsidR="0077781A" w:rsidRDefault="0077781A">
      <w:pPr>
        <w:rPr>
          <w:rFonts w:ascii="Calibri" w:eastAsia="Calibri" w:hAnsi="Calibri" w:cs="Calibri"/>
          <w:sz w:val="20"/>
          <w:szCs w:val="20"/>
        </w:rPr>
        <w:sectPr w:rsidR="0077781A">
          <w:pgSz w:w="11902" w:h="16835"/>
          <w:pgMar w:top="1080" w:right="1080" w:bottom="1080" w:left="1080" w:header="720" w:footer="720" w:gutter="0"/>
          <w:cols w:space="720"/>
        </w:sectPr>
      </w:pPr>
    </w:p>
    <w:p w:rsidR="0077781A" w:rsidRDefault="007477D1">
      <w:pPr>
        <w:pStyle w:val="Titolosommario"/>
      </w:pPr>
      <w:r>
        <w:lastRenderedPageBreak/>
        <w:t>Table of Contents</w:t>
      </w:r>
    </w:p>
    <w:p w:rsidR="0077781A" w:rsidRDefault="0077781A">
      <w:pPr>
        <w:rPr>
          <w:rFonts w:ascii="Calibri" w:eastAsia="Calibri" w:hAnsi="Calibri" w:cs="Calibri"/>
          <w:sz w:val="20"/>
          <w:szCs w:val="20"/>
        </w:rPr>
      </w:pPr>
    </w:p>
    <w:p w:rsidR="0077781A" w:rsidRDefault="0077781A">
      <w:pPr>
        <w:rPr>
          <w:rFonts w:ascii="Calibri" w:eastAsia="Calibri" w:hAnsi="Calibri" w:cs="Calibri"/>
          <w:sz w:val="20"/>
          <w:szCs w:val="20"/>
        </w:rPr>
      </w:pPr>
    </w:p>
    <w:p w:rsidR="0078560D" w:rsidRDefault="007477D1">
      <w:pPr>
        <w:pStyle w:val="Sommario1"/>
        <w:tabs>
          <w:tab w:val="left" w:pos="332"/>
          <w:tab w:val="right" w:leader="dot" w:pos="9732"/>
        </w:tabs>
        <w:rPr>
          <w:rFonts w:asciiTheme="minorHAnsi" w:eastAsiaTheme="minorEastAsia" w:hAnsiTheme="minorHAnsi" w:cstheme="minorBidi"/>
          <w:b w:val="0"/>
          <w:noProof/>
        </w:rPr>
      </w:pPr>
      <w:r>
        <w:fldChar w:fldCharType="begin"/>
      </w:r>
      <w:r>
        <w:instrText>TOC \o "1-9"</w:instrText>
      </w:r>
      <w:r>
        <w:fldChar w:fldCharType="separate"/>
      </w:r>
      <w:r w:rsidR="0078560D">
        <w:rPr>
          <w:noProof/>
        </w:rPr>
        <w:t>1</w:t>
      </w:r>
      <w:r w:rsidR="0078560D">
        <w:rPr>
          <w:rFonts w:asciiTheme="minorHAnsi" w:eastAsiaTheme="minorEastAsia" w:hAnsiTheme="minorHAnsi" w:cstheme="minorBidi"/>
          <w:b w:val="0"/>
          <w:noProof/>
        </w:rPr>
        <w:tab/>
      </w:r>
      <w:r w:rsidR="0078560D">
        <w:rPr>
          <w:noProof/>
        </w:rPr>
        <w:t>Document history</w:t>
      </w:r>
      <w:r w:rsidR="0078560D">
        <w:rPr>
          <w:noProof/>
        </w:rPr>
        <w:tab/>
      </w:r>
      <w:r w:rsidR="0078560D">
        <w:rPr>
          <w:noProof/>
        </w:rPr>
        <w:fldChar w:fldCharType="begin"/>
      </w:r>
      <w:r w:rsidR="0078560D">
        <w:rPr>
          <w:noProof/>
        </w:rPr>
        <w:instrText xml:space="preserve"> PAGEREF _Toc525906502 \h </w:instrText>
      </w:r>
      <w:r w:rsidR="0078560D">
        <w:rPr>
          <w:noProof/>
        </w:rPr>
      </w:r>
      <w:r w:rsidR="0078560D">
        <w:rPr>
          <w:noProof/>
        </w:rPr>
        <w:fldChar w:fldCharType="separate"/>
      </w:r>
      <w:r w:rsidR="0078560D">
        <w:rPr>
          <w:noProof/>
        </w:rPr>
        <w:t>3</w:t>
      </w:r>
      <w:r w:rsidR="0078560D">
        <w:rPr>
          <w:noProof/>
        </w:rPr>
        <w:fldChar w:fldCharType="end"/>
      </w:r>
    </w:p>
    <w:p w:rsidR="0078560D" w:rsidRDefault="0078560D">
      <w:pPr>
        <w:pStyle w:val="Sommario1"/>
        <w:tabs>
          <w:tab w:val="left" w:pos="332"/>
          <w:tab w:val="right" w:leader="dot" w:pos="9732"/>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Document Control</w:t>
      </w:r>
      <w:r>
        <w:rPr>
          <w:noProof/>
        </w:rPr>
        <w:tab/>
      </w:r>
      <w:r>
        <w:rPr>
          <w:noProof/>
        </w:rPr>
        <w:fldChar w:fldCharType="begin"/>
      </w:r>
      <w:r>
        <w:rPr>
          <w:noProof/>
        </w:rPr>
        <w:instrText xml:space="preserve"> PAGEREF _Toc525906503 \h </w:instrText>
      </w:r>
      <w:r>
        <w:rPr>
          <w:noProof/>
        </w:rPr>
      </w:r>
      <w:r>
        <w:rPr>
          <w:noProof/>
        </w:rPr>
        <w:fldChar w:fldCharType="separate"/>
      </w:r>
      <w:r>
        <w:rPr>
          <w:noProof/>
        </w:rPr>
        <w:t>4</w:t>
      </w:r>
      <w:r>
        <w:rPr>
          <w:noProof/>
        </w:rPr>
        <w:fldChar w:fldCharType="end"/>
      </w:r>
    </w:p>
    <w:p w:rsidR="0078560D" w:rsidRDefault="0078560D">
      <w:pPr>
        <w:pStyle w:val="Sommario1"/>
        <w:tabs>
          <w:tab w:val="left" w:pos="332"/>
          <w:tab w:val="right" w:leader="dot" w:pos="9732"/>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Overview</w:t>
      </w:r>
      <w:r>
        <w:rPr>
          <w:noProof/>
        </w:rPr>
        <w:tab/>
      </w:r>
      <w:r>
        <w:rPr>
          <w:noProof/>
        </w:rPr>
        <w:fldChar w:fldCharType="begin"/>
      </w:r>
      <w:r>
        <w:rPr>
          <w:noProof/>
        </w:rPr>
        <w:instrText xml:space="preserve"> PAGEREF _Toc525906504 \h </w:instrText>
      </w:r>
      <w:r>
        <w:rPr>
          <w:noProof/>
        </w:rPr>
      </w:r>
      <w:r>
        <w:rPr>
          <w:noProof/>
        </w:rPr>
        <w:fldChar w:fldCharType="separate"/>
      </w:r>
      <w:r>
        <w:rPr>
          <w:noProof/>
        </w:rPr>
        <w:t>5</w:t>
      </w:r>
      <w:r>
        <w:rPr>
          <w:noProof/>
        </w:rPr>
        <w:fldChar w:fldCharType="end"/>
      </w:r>
    </w:p>
    <w:p w:rsidR="0078560D" w:rsidRDefault="0078560D">
      <w:pPr>
        <w:pStyle w:val="Sommario1"/>
        <w:tabs>
          <w:tab w:val="left" w:pos="332"/>
          <w:tab w:val="right" w:leader="dot" w:pos="9732"/>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Requirements</w:t>
      </w:r>
      <w:r>
        <w:rPr>
          <w:noProof/>
        </w:rPr>
        <w:tab/>
      </w:r>
      <w:r>
        <w:rPr>
          <w:noProof/>
        </w:rPr>
        <w:fldChar w:fldCharType="begin"/>
      </w:r>
      <w:r>
        <w:rPr>
          <w:noProof/>
        </w:rPr>
        <w:instrText xml:space="preserve"> PAGEREF _Toc525906505 \h </w:instrText>
      </w:r>
      <w:r>
        <w:rPr>
          <w:noProof/>
        </w:rPr>
      </w:r>
      <w:r>
        <w:rPr>
          <w:noProof/>
        </w:rPr>
        <w:fldChar w:fldCharType="separate"/>
      </w:r>
      <w:r>
        <w:rPr>
          <w:noProof/>
        </w:rPr>
        <w:t>6</w:t>
      </w:r>
      <w:r>
        <w:rPr>
          <w:noProof/>
        </w:rPr>
        <w:fldChar w:fldCharType="end"/>
      </w:r>
    </w:p>
    <w:p w:rsidR="0078560D" w:rsidRDefault="0078560D">
      <w:pPr>
        <w:pStyle w:val="Sommario2"/>
        <w:tabs>
          <w:tab w:val="left" w:pos="499"/>
          <w:tab w:val="right" w:leader="dot" w:pos="9732"/>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File transfer</w:t>
      </w:r>
      <w:r>
        <w:rPr>
          <w:noProof/>
        </w:rPr>
        <w:tab/>
      </w:r>
      <w:r>
        <w:rPr>
          <w:noProof/>
        </w:rPr>
        <w:fldChar w:fldCharType="begin"/>
      </w:r>
      <w:r>
        <w:rPr>
          <w:noProof/>
        </w:rPr>
        <w:instrText xml:space="preserve"> PAGEREF _Toc525906506 \h </w:instrText>
      </w:r>
      <w:r>
        <w:rPr>
          <w:noProof/>
        </w:rPr>
      </w:r>
      <w:r>
        <w:rPr>
          <w:noProof/>
        </w:rPr>
        <w:fldChar w:fldCharType="separate"/>
      </w:r>
      <w:r>
        <w:rPr>
          <w:noProof/>
        </w:rPr>
        <w:t>6</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4.1.1</w:t>
      </w:r>
      <w:r>
        <w:rPr>
          <w:rFonts w:asciiTheme="minorHAnsi" w:eastAsiaTheme="minorEastAsia" w:hAnsiTheme="minorHAnsi" w:cstheme="minorBidi"/>
          <w:noProof/>
        </w:rPr>
        <w:tab/>
      </w:r>
      <w:r>
        <w:rPr>
          <w:noProof/>
        </w:rPr>
        <w:t>FN00006124 - Transfer process</w:t>
      </w:r>
      <w:r>
        <w:rPr>
          <w:noProof/>
        </w:rPr>
        <w:tab/>
      </w:r>
      <w:r>
        <w:rPr>
          <w:noProof/>
        </w:rPr>
        <w:fldChar w:fldCharType="begin"/>
      </w:r>
      <w:r>
        <w:rPr>
          <w:noProof/>
        </w:rPr>
        <w:instrText xml:space="preserve"> PAGEREF _Toc525906507 \h </w:instrText>
      </w:r>
      <w:r>
        <w:rPr>
          <w:noProof/>
        </w:rPr>
      </w:r>
      <w:r>
        <w:rPr>
          <w:noProof/>
        </w:rPr>
        <w:fldChar w:fldCharType="separate"/>
      </w:r>
      <w:r>
        <w:rPr>
          <w:noProof/>
        </w:rPr>
        <w:t>6</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4.1.2</w:t>
      </w:r>
      <w:r>
        <w:rPr>
          <w:rFonts w:asciiTheme="minorHAnsi" w:eastAsiaTheme="minorEastAsia" w:hAnsiTheme="minorHAnsi" w:cstheme="minorBidi"/>
          <w:noProof/>
        </w:rPr>
        <w:tab/>
      </w:r>
      <w:r>
        <w:rPr>
          <w:noProof/>
        </w:rPr>
        <w:t>FN00006120 - Transfer frequency</w:t>
      </w:r>
      <w:r>
        <w:rPr>
          <w:noProof/>
        </w:rPr>
        <w:tab/>
      </w:r>
      <w:r>
        <w:rPr>
          <w:noProof/>
        </w:rPr>
        <w:fldChar w:fldCharType="begin"/>
      </w:r>
      <w:r>
        <w:rPr>
          <w:noProof/>
        </w:rPr>
        <w:instrText xml:space="preserve"> PAGEREF _Toc525906508 \h </w:instrText>
      </w:r>
      <w:r>
        <w:rPr>
          <w:noProof/>
        </w:rPr>
      </w:r>
      <w:r>
        <w:rPr>
          <w:noProof/>
        </w:rPr>
        <w:fldChar w:fldCharType="separate"/>
      </w:r>
      <w:r>
        <w:rPr>
          <w:noProof/>
        </w:rPr>
        <w:t>6</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4.1.3</w:t>
      </w:r>
      <w:r>
        <w:rPr>
          <w:rFonts w:asciiTheme="minorHAnsi" w:eastAsiaTheme="minorEastAsia" w:hAnsiTheme="minorHAnsi" w:cstheme="minorBidi"/>
          <w:noProof/>
        </w:rPr>
        <w:tab/>
      </w:r>
      <w:r>
        <w:rPr>
          <w:noProof/>
        </w:rPr>
        <w:t>FN00006125 - File naming convention</w:t>
      </w:r>
      <w:r>
        <w:rPr>
          <w:noProof/>
        </w:rPr>
        <w:tab/>
      </w:r>
      <w:r>
        <w:rPr>
          <w:noProof/>
        </w:rPr>
        <w:fldChar w:fldCharType="begin"/>
      </w:r>
      <w:r>
        <w:rPr>
          <w:noProof/>
        </w:rPr>
        <w:instrText xml:space="preserve"> PAGEREF _Toc525906509 \h </w:instrText>
      </w:r>
      <w:r>
        <w:rPr>
          <w:noProof/>
        </w:rPr>
      </w:r>
      <w:r>
        <w:rPr>
          <w:noProof/>
        </w:rPr>
        <w:fldChar w:fldCharType="separate"/>
      </w:r>
      <w:r>
        <w:rPr>
          <w:noProof/>
        </w:rPr>
        <w:t>6</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4.1.4</w:t>
      </w:r>
      <w:r>
        <w:rPr>
          <w:rFonts w:asciiTheme="minorHAnsi" w:eastAsiaTheme="minorEastAsia" w:hAnsiTheme="minorHAnsi" w:cstheme="minorBidi"/>
          <w:noProof/>
        </w:rPr>
        <w:tab/>
      </w:r>
      <w:r>
        <w:rPr>
          <w:noProof/>
        </w:rPr>
        <w:t>FN00006195 - File rejection</w:t>
      </w:r>
      <w:r>
        <w:rPr>
          <w:noProof/>
        </w:rPr>
        <w:tab/>
      </w:r>
      <w:r>
        <w:rPr>
          <w:noProof/>
        </w:rPr>
        <w:fldChar w:fldCharType="begin"/>
      </w:r>
      <w:r>
        <w:rPr>
          <w:noProof/>
        </w:rPr>
        <w:instrText xml:space="preserve"> PAGEREF _Toc525906510 \h </w:instrText>
      </w:r>
      <w:r>
        <w:rPr>
          <w:noProof/>
        </w:rPr>
      </w:r>
      <w:r>
        <w:rPr>
          <w:noProof/>
        </w:rPr>
        <w:fldChar w:fldCharType="separate"/>
      </w:r>
      <w:r>
        <w:rPr>
          <w:noProof/>
        </w:rPr>
        <w:t>7</w:t>
      </w:r>
      <w:r>
        <w:rPr>
          <w:noProof/>
        </w:rPr>
        <w:fldChar w:fldCharType="end"/>
      </w:r>
    </w:p>
    <w:p w:rsidR="0078560D" w:rsidRDefault="0078560D">
      <w:pPr>
        <w:pStyle w:val="Sommario2"/>
        <w:tabs>
          <w:tab w:val="left" w:pos="499"/>
          <w:tab w:val="right" w:leader="dot" w:pos="9732"/>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File processing</w:t>
      </w:r>
      <w:r>
        <w:rPr>
          <w:noProof/>
        </w:rPr>
        <w:tab/>
      </w:r>
      <w:r>
        <w:rPr>
          <w:noProof/>
        </w:rPr>
        <w:fldChar w:fldCharType="begin"/>
      </w:r>
      <w:r>
        <w:rPr>
          <w:noProof/>
        </w:rPr>
        <w:instrText xml:space="preserve"> PAGEREF _Toc525906511 \h </w:instrText>
      </w:r>
      <w:r>
        <w:rPr>
          <w:noProof/>
        </w:rPr>
      </w:r>
      <w:r>
        <w:rPr>
          <w:noProof/>
        </w:rPr>
        <w:fldChar w:fldCharType="separate"/>
      </w:r>
      <w:r>
        <w:rPr>
          <w:noProof/>
        </w:rPr>
        <w:t>7</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4.2.1</w:t>
      </w:r>
      <w:r>
        <w:rPr>
          <w:rFonts w:asciiTheme="minorHAnsi" w:eastAsiaTheme="minorEastAsia" w:hAnsiTheme="minorHAnsi" w:cstheme="minorBidi"/>
          <w:noProof/>
        </w:rPr>
        <w:tab/>
      </w:r>
      <w:r>
        <w:rPr>
          <w:noProof/>
        </w:rPr>
        <w:t>FN00006129 - File format</w:t>
      </w:r>
      <w:r>
        <w:rPr>
          <w:noProof/>
        </w:rPr>
        <w:tab/>
      </w:r>
      <w:r>
        <w:rPr>
          <w:noProof/>
        </w:rPr>
        <w:fldChar w:fldCharType="begin"/>
      </w:r>
      <w:r>
        <w:rPr>
          <w:noProof/>
        </w:rPr>
        <w:instrText xml:space="preserve"> PAGEREF _Toc525906512 \h </w:instrText>
      </w:r>
      <w:r>
        <w:rPr>
          <w:noProof/>
        </w:rPr>
      </w:r>
      <w:r>
        <w:rPr>
          <w:noProof/>
        </w:rPr>
        <w:fldChar w:fldCharType="separate"/>
      </w:r>
      <w:r>
        <w:rPr>
          <w:noProof/>
        </w:rPr>
        <w:t>7</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4.2.2</w:t>
      </w:r>
      <w:r>
        <w:rPr>
          <w:rFonts w:asciiTheme="minorHAnsi" w:eastAsiaTheme="minorEastAsia" w:hAnsiTheme="minorHAnsi" w:cstheme="minorBidi"/>
          <w:noProof/>
        </w:rPr>
        <w:tab/>
      </w:r>
      <w:r>
        <w:rPr>
          <w:noProof/>
        </w:rPr>
        <w:t>FN00006127 - Header row</w:t>
      </w:r>
      <w:r>
        <w:rPr>
          <w:noProof/>
        </w:rPr>
        <w:tab/>
      </w:r>
      <w:r>
        <w:rPr>
          <w:noProof/>
        </w:rPr>
        <w:fldChar w:fldCharType="begin"/>
      </w:r>
      <w:r>
        <w:rPr>
          <w:noProof/>
        </w:rPr>
        <w:instrText xml:space="preserve"> PAGEREF _Toc525906513 \h </w:instrText>
      </w:r>
      <w:r>
        <w:rPr>
          <w:noProof/>
        </w:rPr>
      </w:r>
      <w:r>
        <w:rPr>
          <w:noProof/>
        </w:rPr>
        <w:fldChar w:fldCharType="separate"/>
      </w:r>
      <w:r>
        <w:rPr>
          <w:noProof/>
        </w:rPr>
        <w:t>7</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4.2.3</w:t>
      </w:r>
      <w:r>
        <w:rPr>
          <w:rFonts w:asciiTheme="minorHAnsi" w:eastAsiaTheme="minorEastAsia" w:hAnsiTheme="minorHAnsi" w:cstheme="minorBidi"/>
          <w:noProof/>
        </w:rPr>
        <w:tab/>
      </w:r>
      <w:r>
        <w:rPr>
          <w:noProof/>
        </w:rPr>
        <w:t>FN00006139 - Trade Data rows</w:t>
      </w:r>
      <w:r>
        <w:rPr>
          <w:noProof/>
        </w:rPr>
        <w:tab/>
      </w:r>
      <w:r>
        <w:rPr>
          <w:noProof/>
        </w:rPr>
        <w:fldChar w:fldCharType="begin"/>
      </w:r>
      <w:r>
        <w:rPr>
          <w:noProof/>
        </w:rPr>
        <w:instrText xml:space="preserve"> PAGEREF _Toc525906514 \h </w:instrText>
      </w:r>
      <w:r>
        <w:rPr>
          <w:noProof/>
        </w:rPr>
      </w:r>
      <w:r>
        <w:rPr>
          <w:noProof/>
        </w:rPr>
        <w:fldChar w:fldCharType="separate"/>
      </w:r>
      <w:r>
        <w:rPr>
          <w:noProof/>
        </w:rPr>
        <w:t>8</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4.2.4</w:t>
      </w:r>
      <w:r>
        <w:rPr>
          <w:rFonts w:asciiTheme="minorHAnsi" w:eastAsiaTheme="minorEastAsia" w:hAnsiTheme="minorHAnsi" w:cstheme="minorBidi"/>
          <w:noProof/>
        </w:rPr>
        <w:tab/>
      </w:r>
      <w:r>
        <w:rPr>
          <w:noProof/>
        </w:rPr>
        <w:t>FN00006141 - Order Data rows</w:t>
      </w:r>
      <w:r>
        <w:rPr>
          <w:noProof/>
        </w:rPr>
        <w:tab/>
      </w:r>
      <w:r>
        <w:rPr>
          <w:noProof/>
        </w:rPr>
        <w:fldChar w:fldCharType="begin"/>
      </w:r>
      <w:r>
        <w:rPr>
          <w:noProof/>
        </w:rPr>
        <w:instrText xml:space="preserve"> PAGEREF _Toc525906515 \h </w:instrText>
      </w:r>
      <w:r>
        <w:rPr>
          <w:noProof/>
        </w:rPr>
      </w:r>
      <w:r>
        <w:rPr>
          <w:noProof/>
        </w:rPr>
        <w:fldChar w:fldCharType="separate"/>
      </w:r>
      <w:r>
        <w:rPr>
          <w:noProof/>
        </w:rPr>
        <w:t>9</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4.2.5</w:t>
      </w:r>
      <w:r>
        <w:rPr>
          <w:rFonts w:asciiTheme="minorHAnsi" w:eastAsiaTheme="minorEastAsia" w:hAnsiTheme="minorHAnsi" w:cstheme="minorBidi"/>
          <w:noProof/>
        </w:rPr>
        <w:tab/>
      </w:r>
      <w:r>
        <w:rPr>
          <w:noProof/>
        </w:rPr>
        <w:t>FN00006133 - Termination row</w:t>
      </w:r>
      <w:r>
        <w:rPr>
          <w:noProof/>
        </w:rPr>
        <w:tab/>
      </w:r>
      <w:r>
        <w:rPr>
          <w:noProof/>
        </w:rPr>
        <w:fldChar w:fldCharType="begin"/>
      </w:r>
      <w:r>
        <w:rPr>
          <w:noProof/>
        </w:rPr>
        <w:instrText xml:space="preserve"> PAGEREF _Toc525906516 \h </w:instrText>
      </w:r>
      <w:r>
        <w:rPr>
          <w:noProof/>
        </w:rPr>
      </w:r>
      <w:r>
        <w:rPr>
          <w:noProof/>
        </w:rPr>
        <w:fldChar w:fldCharType="separate"/>
      </w:r>
      <w:r>
        <w:rPr>
          <w:noProof/>
        </w:rPr>
        <w:t>10</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4.2.6</w:t>
      </w:r>
      <w:r>
        <w:rPr>
          <w:rFonts w:asciiTheme="minorHAnsi" w:eastAsiaTheme="minorEastAsia" w:hAnsiTheme="minorHAnsi" w:cstheme="minorBidi"/>
          <w:noProof/>
        </w:rPr>
        <w:tab/>
      </w:r>
      <w:r>
        <w:rPr>
          <w:noProof/>
        </w:rPr>
        <w:t>FN00006199 - Cumulative format</w:t>
      </w:r>
      <w:r>
        <w:rPr>
          <w:noProof/>
        </w:rPr>
        <w:tab/>
      </w:r>
      <w:r>
        <w:rPr>
          <w:noProof/>
        </w:rPr>
        <w:fldChar w:fldCharType="begin"/>
      </w:r>
      <w:r>
        <w:rPr>
          <w:noProof/>
        </w:rPr>
        <w:instrText xml:space="preserve"> PAGEREF _Toc525906517 \h </w:instrText>
      </w:r>
      <w:r>
        <w:rPr>
          <w:noProof/>
        </w:rPr>
      </w:r>
      <w:r>
        <w:rPr>
          <w:noProof/>
        </w:rPr>
        <w:fldChar w:fldCharType="separate"/>
      </w:r>
      <w:r>
        <w:rPr>
          <w:noProof/>
        </w:rPr>
        <w:t>10</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4.2.7</w:t>
      </w:r>
      <w:r>
        <w:rPr>
          <w:rFonts w:asciiTheme="minorHAnsi" w:eastAsiaTheme="minorEastAsia" w:hAnsiTheme="minorHAnsi" w:cstheme="minorBidi"/>
          <w:noProof/>
        </w:rPr>
        <w:tab/>
      </w:r>
      <w:r>
        <w:rPr>
          <w:noProof/>
        </w:rPr>
        <w:t>FN00006197 - ISIN Filtering</w:t>
      </w:r>
      <w:r>
        <w:rPr>
          <w:noProof/>
        </w:rPr>
        <w:tab/>
      </w:r>
      <w:r>
        <w:rPr>
          <w:noProof/>
        </w:rPr>
        <w:fldChar w:fldCharType="begin"/>
      </w:r>
      <w:r>
        <w:rPr>
          <w:noProof/>
        </w:rPr>
        <w:instrText xml:space="preserve"> PAGEREF _Toc525906518 \h </w:instrText>
      </w:r>
      <w:r>
        <w:rPr>
          <w:noProof/>
        </w:rPr>
      </w:r>
      <w:r>
        <w:rPr>
          <w:noProof/>
        </w:rPr>
        <w:fldChar w:fldCharType="separate"/>
      </w:r>
      <w:r>
        <w:rPr>
          <w:noProof/>
        </w:rPr>
        <w:t>10</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4.2.8</w:t>
      </w:r>
      <w:r>
        <w:rPr>
          <w:rFonts w:asciiTheme="minorHAnsi" w:eastAsiaTheme="minorEastAsia" w:hAnsiTheme="minorHAnsi" w:cstheme="minorBidi"/>
          <w:noProof/>
        </w:rPr>
        <w:tab/>
      </w:r>
      <w:r>
        <w:rPr>
          <w:noProof/>
        </w:rPr>
        <w:t>FN00006130 - Record uniqueness</w:t>
      </w:r>
      <w:r>
        <w:rPr>
          <w:noProof/>
        </w:rPr>
        <w:tab/>
      </w:r>
      <w:r>
        <w:rPr>
          <w:noProof/>
        </w:rPr>
        <w:fldChar w:fldCharType="begin"/>
      </w:r>
      <w:r>
        <w:rPr>
          <w:noProof/>
        </w:rPr>
        <w:instrText xml:space="preserve"> PAGEREF _Toc525906519 \h </w:instrText>
      </w:r>
      <w:r>
        <w:rPr>
          <w:noProof/>
        </w:rPr>
      </w:r>
      <w:r>
        <w:rPr>
          <w:noProof/>
        </w:rPr>
        <w:fldChar w:fldCharType="separate"/>
      </w:r>
      <w:r>
        <w:rPr>
          <w:noProof/>
        </w:rPr>
        <w:t>10</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4.2.9</w:t>
      </w:r>
      <w:r>
        <w:rPr>
          <w:rFonts w:asciiTheme="minorHAnsi" w:eastAsiaTheme="minorEastAsia" w:hAnsiTheme="minorHAnsi" w:cstheme="minorBidi"/>
          <w:noProof/>
        </w:rPr>
        <w:tab/>
      </w:r>
      <w:r>
        <w:rPr>
          <w:noProof/>
        </w:rPr>
        <w:t>FN00006128 - Record validation</w:t>
      </w:r>
      <w:r>
        <w:rPr>
          <w:noProof/>
        </w:rPr>
        <w:tab/>
      </w:r>
      <w:r>
        <w:rPr>
          <w:noProof/>
        </w:rPr>
        <w:fldChar w:fldCharType="begin"/>
      </w:r>
      <w:r>
        <w:rPr>
          <w:noProof/>
        </w:rPr>
        <w:instrText xml:space="preserve"> PAGEREF _Toc525906520 \h </w:instrText>
      </w:r>
      <w:r>
        <w:rPr>
          <w:noProof/>
        </w:rPr>
      </w:r>
      <w:r>
        <w:rPr>
          <w:noProof/>
        </w:rPr>
        <w:fldChar w:fldCharType="separate"/>
      </w:r>
      <w:r>
        <w:rPr>
          <w:noProof/>
        </w:rPr>
        <w:t>11</w:t>
      </w:r>
      <w:r>
        <w:rPr>
          <w:noProof/>
        </w:rPr>
        <w:fldChar w:fldCharType="end"/>
      </w:r>
    </w:p>
    <w:p w:rsidR="0078560D" w:rsidRDefault="0078560D">
      <w:pPr>
        <w:pStyle w:val="Sommario3"/>
        <w:tabs>
          <w:tab w:val="left" w:pos="777"/>
          <w:tab w:val="right" w:leader="dot" w:pos="9732"/>
        </w:tabs>
        <w:rPr>
          <w:rFonts w:asciiTheme="minorHAnsi" w:eastAsiaTheme="minorEastAsia" w:hAnsiTheme="minorHAnsi" w:cstheme="minorBidi"/>
          <w:noProof/>
        </w:rPr>
      </w:pPr>
      <w:r>
        <w:rPr>
          <w:noProof/>
        </w:rPr>
        <w:t>4.2.10</w:t>
      </w:r>
      <w:r>
        <w:rPr>
          <w:rFonts w:asciiTheme="minorHAnsi" w:eastAsiaTheme="minorEastAsia" w:hAnsiTheme="minorHAnsi" w:cstheme="minorBidi"/>
          <w:noProof/>
        </w:rPr>
        <w:tab/>
      </w:r>
      <w:r>
        <w:rPr>
          <w:noProof/>
        </w:rPr>
        <w:t>FN00006206 - Trade cancellation</w:t>
      </w:r>
      <w:r>
        <w:rPr>
          <w:noProof/>
        </w:rPr>
        <w:tab/>
      </w:r>
      <w:r>
        <w:rPr>
          <w:noProof/>
        </w:rPr>
        <w:fldChar w:fldCharType="begin"/>
      </w:r>
      <w:r>
        <w:rPr>
          <w:noProof/>
        </w:rPr>
        <w:instrText xml:space="preserve"> PAGEREF _Toc525906521 \h </w:instrText>
      </w:r>
      <w:r>
        <w:rPr>
          <w:noProof/>
        </w:rPr>
      </w:r>
      <w:r>
        <w:rPr>
          <w:noProof/>
        </w:rPr>
        <w:fldChar w:fldCharType="separate"/>
      </w:r>
      <w:r>
        <w:rPr>
          <w:noProof/>
        </w:rPr>
        <w:t>11</w:t>
      </w:r>
      <w:r>
        <w:rPr>
          <w:noProof/>
        </w:rPr>
        <w:fldChar w:fldCharType="end"/>
      </w:r>
    </w:p>
    <w:p w:rsidR="0078560D" w:rsidRDefault="0078560D">
      <w:pPr>
        <w:pStyle w:val="Sommario2"/>
        <w:tabs>
          <w:tab w:val="left" w:pos="499"/>
          <w:tab w:val="right" w:leader="dot" w:pos="9732"/>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Contingency solution</w:t>
      </w:r>
      <w:r>
        <w:rPr>
          <w:noProof/>
        </w:rPr>
        <w:tab/>
      </w:r>
      <w:r>
        <w:rPr>
          <w:noProof/>
        </w:rPr>
        <w:fldChar w:fldCharType="begin"/>
      </w:r>
      <w:r>
        <w:rPr>
          <w:noProof/>
        </w:rPr>
        <w:instrText xml:space="preserve"> PAGEREF _Toc525906522 \h </w:instrText>
      </w:r>
      <w:r>
        <w:rPr>
          <w:noProof/>
        </w:rPr>
      </w:r>
      <w:r>
        <w:rPr>
          <w:noProof/>
        </w:rPr>
        <w:fldChar w:fldCharType="separate"/>
      </w:r>
      <w:r>
        <w:rPr>
          <w:noProof/>
        </w:rPr>
        <w:t>11</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4.3.1</w:t>
      </w:r>
      <w:r>
        <w:rPr>
          <w:rFonts w:asciiTheme="minorHAnsi" w:eastAsiaTheme="minorEastAsia" w:hAnsiTheme="minorHAnsi" w:cstheme="minorBidi"/>
          <w:noProof/>
        </w:rPr>
        <w:tab/>
      </w:r>
      <w:r>
        <w:rPr>
          <w:noProof/>
        </w:rPr>
        <w:t>FN00006506 - Late delivery</w:t>
      </w:r>
      <w:r>
        <w:rPr>
          <w:noProof/>
        </w:rPr>
        <w:tab/>
      </w:r>
      <w:r>
        <w:rPr>
          <w:noProof/>
        </w:rPr>
        <w:fldChar w:fldCharType="begin"/>
      </w:r>
      <w:r>
        <w:rPr>
          <w:noProof/>
        </w:rPr>
        <w:instrText xml:space="preserve"> PAGEREF _Toc525906523 \h </w:instrText>
      </w:r>
      <w:r>
        <w:rPr>
          <w:noProof/>
        </w:rPr>
      </w:r>
      <w:r>
        <w:rPr>
          <w:noProof/>
        </w:rPr>
        <w:fldChar w:fldCharType="separate"/>
      </w:r>
      <w:r>
        <w:rPr>
          <w:noProof/>
        </w:rPr>
        <w:t>11</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4.3.2</w:t>
      </w:r>
      <w:r>
        <w:rPr>
          <w:rFonts w:asciiTheme="minorHAnsi" w:eastAsiaTheme="minorEastAsia" w:hAnsiTheme="minorHAnsi" w:cstheme="minorBidi"/>
          <w:noProof/>
        </w:rPr>
        <w:tab/>
      </w:r>
      <w:r>
        <w:rPr>
          <w:noProof/>
        </w:rPr>
        <w:t>FN00006507 - CSV Load</w:t>
      </w:r>
      <w:r>
        <w:rPr>
          <w:noProof/>
        </w:rPr>
        <w:tab/>
      </w:r>
      <w:r>
        <w:rPr>
          <w:noProof/>
        </w:rPr>
        <w:fldChar w:fldCharType="begin"/>
      </w:r>
      <w:r>
        <w:rPr>
          <w:noProof/>
        </w:rPr>
        <w:instrText xml:space="preserve"> PAGEREF _Toc525906524 \h </w:instrText>
      </w:r>
      <w:r>
        <w:rPr>
          <w:noProof/>
        </w:rPr>
      </w:r>
      <w:r>
        <w:rPr>
          <w:noProof/>
        </w:rPr>
        <w:fldChar w:fldCharType="separate"/>
      </w:r>
      <w:r>
        <w:rPr>
          <w:noProof/>
        </w:rPr>
        <w:t>11</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4.3.3</w:t>
      </w:r>
      <w:r>
        <w:rPr>
          <w:rFonts w:asciiTheme="minorHAnsi" w:eastAsiaTheme="minorEastAsia" w:hAnsiTheme="minorHAnsi" w:cstheme="minorBidi"/>
          <w:noProof/>
        </w:rPr>
        <w:tab/>
      </w:r>
      <w:r>
        <w:rPr>
          <w:noProof/>
        </w:rPr>
        <w:t>FN00006134 - Direct transfer</w:t>
      </w:r>
      <w:r>
        <w:rPr>
          <w:noProof/>
        </w:rPr>
        <w:tab/>
      </w:r>
      <w:r>
        <w:rPr>
          <w:noProof/>
        </w:rPr>
        <w:fldChar w:fldCharType="begin"/>
      </w:r>
      <w:r>
        <w:rPr>
          <w:noProof/>
        </w:rPr>
        <w:instrText xml:space="preserve"> PAGEREF _Toc525906525 \h </w:instrText>
      </w:r>
      <w:r>
        <w:rPr>
          <w:noProof/>
        </w:rPr>
      </w:r>
      <w:r>
        <w:rPr>
          <w:noProof/>
        </w:rPr>
        <w:fldChar w:fldCharType="separate"/>
      </w:r>
      <w:r>
        <w:rPr>
          <w:noProof/>
        </w:rPr>
        <w:t>13</w:t>
      </w:r>
      <w:r>
        <w:rPr>
          <w:noProof/>
        </w:rPr>
        <w:fldChar w:fldCharType="end"/>
      </w:r>
    </w:p>
    <w:p w:rsidR="0078560D" w:rsidRDefault="0078560D">
      <w:pPr>
        <w:pStyle w:val="Sommario3"/>
        <w:tabs>
          <w:tab w:val="left" w:pos="666"/>
          <w:tab w:val="right" w:leader="dot" w:pos="9732"/>
        </w:tabs>
        <w:rPr>
          <w:rFonts w:asciiTheme="minorHAnsi" w:eastAsiaTheme="minorEastAsia" w:hAnsiTheme="minorHAnsi" w:cstheme="minorBidi"/>
          <w:noProof/>
        </w:rPr>
      </w:pPr>
      <w:r>
        <w:rPr>
          <w:noProof/>
        </w:rPr>
        <w:t>4.3.4</w:t>
      </w:r>
      <w:r>
        <w:rPr>
          <w:rFonts w:asciiTheme="minorHAnsi" w:eastAsiaTheme="minorEastAsia" w:hAnsiTheme="minorHAnsi" w:cstheme="minorBidi"/>
          <w:noProof/>
        </w:rPr>
        <w:tab/>
      </w:r>
      <w:r>
        <w:rPr>
          <w:noProof/>
        </w:rPr>
        <w:t>FN00006135 - Transfer from workstations</w:t>
      </w:r>
      <w:r>
        <w:rPr>
          <w:noProof/>
        </w:rPr>
        <w:tab/>
      </w:r>
      <w:r>
        <w:rPr>
          <w:noProof/>
        </w:rPr>
        <w:fldChar w:fldCharType="begin"/>
      </w:r>
      <w:r>
        <w:rPr>
          <w:noProof/>
        </w:rPr>
        <w:instrText xml:space="preserve"> PAGEREF _Toc525906526 \h </w:instrText>
      </w:r>
      <w:r>
        <w:rPr>
          <w:noProof/>
        </w:rPr>
      </w:r>
      <w:r>
        <w:rPr>
          <w:noProof/>
        </w:rPr>
        <w:fldChar w:fldCharType="separate"/>
      </w:r>
      <w:r>
        <w:rPr>
          <w:noProof/>
        </w:rPr>
        <w:t>13</w:t>
      </w:r>
      <w:r>
        <w:rPr>
          <w:noProof/>
        </w:rPr>
        <w:fldChar w:fldCharType="end"/>
      </w:r>
    </w:p>
    <w:p w:rsidR="0077781A" w:rsidRDefault="007477D1">
      <w:pPr>
        <w:pStyle w:val="Sommario3"/>
        <w:tabs>
          <w:tab w:val="right" w:leader="dot" w:pos="9645"/>
        </w:tabs>
      </w:pPr>
      <w:r>
        <w:fldChar w:fldCharType="end"/>
      </w:r>
    </w:p>
    <w:p w:rsidR="0077781A" w:rsidRDefault="0077781A">
      <w:pPr>
        <w:rPr>
          <w:rFonts w:ascii="Calibri" w:eastAsia="Calibri" w:hAnsi="Calibri" w:cs="Calibri"/>
          <w:sz w:val="20"/>
          <w:szCs w:val="20"/>
        </w:rPr>
      </w:pPr>
    </w:p>
    <w:p w:rsidR="0077781A" w:rsidRDefault="0077781A">
      <w:pPr>
        <w:rPr>
          <w:rFonts w:ascii="Calibri" w:eastAsia="Calibri" w:hAnsi="Calibri" w:cs="Calibri"/>
          <w:sz w:val="20"/>
          <w:szCs w:val="20"/>
        </w:rPr>
        <w:sectPr w:rsidR="0077781A">
          <w:pgSz w:w="11902" w:h="16835"/>
          <w:pgMar w:top="1080" w:right="1080" w:bottom="1080" w:left="1080" w:header="720" w:footer="720" w:gutter="0"/>
          <w:cols w:space="720"/>
        </w:sectPr>
      </w:pPr>
    </w:p>
    <w:p w:rsidR="0077781A" w:rsidRDefault="007477D1">
      <w:pPr>
        <w:pStyle w:val="Titolo1"/>
      </w:pPr>
      <w:bookmarkStart w:id="1" w:name="_Toc525906502"/>
      <w:r>
        <w:lastRenderedPageBreak/>
        <w:t>Document history</w:t>
      </w:r>
      <w:bookmarkEnd w:id="1"/>
    </w:p>
    <w:p w:rsidR="0077781A" w:rsidRDefault="0077781A">
      <w:pPr>
        <w:rPr>
          <w:color w:val="000000"/>
          <w:sz w:val="20"/>
          <w:szCs w:val="20"/>
        </w:rPr>
      </w:pPr>
    </w:p>
    <w:p w:rsidR="0077781A" w:rsidRDefault="007477D1">
      <w:pPr>
        <w:rPr>
          <w:color w:val="000000"/>
          <w:sz w:val="20"/>
          <w:szCs w:val="20"/>
        </w:rPr>
      </w:pPr>
      <w:r>
        <w:rPr>
          <w:color w:val="000000"/>
          <w:sz w:val="20"/>
          <w:szCs w:val="20"/>
        </w:rPr>
        <w:t>The following table contains the document revisions, including references to specific comments.</w:t>
      </w:r>
    </w:p>
    <w:p w:rsidR="0077781A" w:rsidRDefault="0077781A">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77781A">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
            </w:pPr>
            <w:r>
              <w:t>Notes</w:t>
            </w:r>
          </w:p>
        </w:tc>
      </w:tr>
      <w:tr w:rsidR="0077781A">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 w:name="TRADE_FEED"/>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8560D">
            <w:pPr>
              <w:pStyle w:val="TableTextLight"/>
            </w:pPr>
            <w:r>
              <w:t>Draft</w:t>
            </w:r>
          </w:p>
        </w:tc>
      </w:tr>
      <w:tr w:rsidR="0077781A">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3" w:name="FILE_TRANSFER"/>
            <w:bookmarkStart w:id="4" w:name="FILE_PROCESSING"/>
            <w:bookmarkStart w:id="5" w:name="CONTINGENCY_SOLUTION"/>
            <w:r>
              <w:t>V 0.2</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numPr>
                <w:ilvl w:val="0"/>
                <w:numId w:val="2"/>
              </w:numPr>
              <w:ind w:left="630" w:hanging="360"/>
            </w:pPr>
            <w:r>
              <w:t>FN00006200 'Trade amendment': removed requirement</w:t>
            </w:r>
          </w:p>
          <w:p w:rsidR="0077781A" w:rsidRDefault="007477D1">
            <w:pPr>
              <w:pStyle w:val="TableTextLight"/>
              <w:numPr>
                <w:ilvl w:val="0"/>
                <w:numId w:val="2"/>
              </w:numPr>
              <w:ind w:left="630" w:hanging="360"/>
            </w:pPr>
            <w:r>
              <w:t>FN00006507 'CSV load': changed mandatory fields</w:t>
            </w:r>
          </w:p>
          <w:p w:rsidR="0077781A" w:rsidRDefault="007477D1">
            <w:pPr>
              <w:pStyle w:val="TableTextLight"/>
              <w:numPr>
                <w:ilvl w:val="0"/>
                <w:numId w:val="2"/>
              </w:numPr>
              <w:ind w:left="630" w:hanging="360"/>
            </w:pPr>
            <w:r>
              <w:t>FN00006130 'Uniqueness check': Unique trade is recognized based on the combination of ISIN + Trade Number + Market.</w:t>
            </w:r>
          </w:p>
          <w:p w:rsidR="0077781A" w:rsidRDefault="0077781A">
            <w:pPr>
              <w:pStyle w:val="TableTextLight"/>
            </w:pPr>
          </w:p>
        </w:tc>
      </w:tr>
    </w:tbl>
    <w:p w:rsidR="0077781A" w:rsidRDefault="0077781A">
      <w:pPr>
        <w:rPr>
          <w:sz w:val="20"/>
          <w:szCs w:val="20"/>
        </w:rPr>
      </w:pPr>
    </w:p>
    <w:p w:rsidR="0077781A" w:rsidRDefault="0077781A">
      <w:pPr>
        <w:rPr>
          <w:sz w:val="20"/>
          <w:szCs w:val="20"/>
        </w:rPr>
      </w:pPr>
    </w:p>
    <w:p w:rsidR="0077781A" w:rsidRDefault="0077781A">
      <w:pPr>
        <w:rPr>
          <w:sz w:val="20"/>
          <w:szCs w:val="20"/>
        </w:rPr>
        <w:sectPr w:rsidR="0077781A">
          <w:headerReference w:type="default" r:id="rId8"/>
          <w:footerReference w:type="default" r:id="rId9"/>
          <w:pgSz w:w="11902" w:h="16835"/>
          <w:pgMar w:top="720" w:right="1080" w:bottom="720" w:left="1080" w:header="720" w:footer="720" w:gutter="0"/>
          <w:cols w:space="720"/>
        </w:sectPr>
      </w:pPr>
    </w:p>
    <w:p w:rsidR="0077781A" w:rsidRDefault="007477D1">
      <w:pPr>
        <w:pStyle w:val="Titolo1"/>
      </w:pPr>
      <w:bookmarkStart w:id="6" w:name="_Toc525906503"/>
      <w:r>
        <w:lastRenderedPageBreak/>
        <w:t>Document Control</w:t>
      </w:r>
      <w:bookmarkEnd w:id="6"/>
    </w:p>
    <w:p w:rsidR="0077781A" w:rsidRDefault="0077781A">
      <w:pPr>
        <w:rPr>
          <w:color w:val="000000"/>
          <w:sz w:val="20"/>
          <w:szCs w:val="20"/>
        </w:rPr>
      </w:pPr>
    </w:p>
    <w:p w:rsidR="0077781A" w:rsidRDefault="007477D1">
      <w:pPr>
        <w:rPr>
          <w:color w:val="000000"/>
          <w:sz w:val="20"/>
          <w:szCs w:val="20"/>
        </w:rPr>
      </w:pPr>
      <w:r>
        <w:rPr>
          <w:color w:val="000000"/>
          <w:sz w:val="20"/>
          <w:szCs w:val="20"/>
        </w:rPr>
        <w:t>The following table contains the complete list of business requirements described in this document, together with their own identification code and status attributes.</w:t>
      </w:r>
    </w:p>
    <w:p w:rsidR="0077781A" w:rsidRDefault="0077781A">
      <w:pPr>
        <w:rPr>
          <w:color w:val="000000"/>
          <w:sz w:val="20"/>
          <w:szCs w:val="20"/>
        </w:rPr>
      </w:pPr>
    </w:p>
    <w:p w:rsidR="0077781A" w:rsidRDefault="007477D1">
      <w:pPr>
        <w:rPr>
          <w:color w:val="000000"/>
          <w:sz w:val="20"/>
          <w:szCs w:val="20"/>
        </w:rPr>
      </w:pPr>
      <w:r>
        <w:rPr>
          <w:color w:val="000000"/>
          <w:sz w:val="20"/>
          <w:szCs w:val="20"/>
        </w:rPr>
        <w:t>For each requirement the following attributes are provided:</w:t>
      </w:r>
    </w:p>
    <w:p w:rsidR="0077781A" w:rsidRDefault="007477D1">
      <w:pPr>
        <w:numPr>
          <w:ilvl w:val="0"/>
          <w:numId w:val="3"/>
        </w:numPr>
        <w:ind w:left="360" w:hanging="360"/>
        <w:rPr>
          <w:color w:val="000000"/>
          <w:sz w:val="20"/>
          <w:szCs w:val="20"/>
        </w:rPr>
      </w:pPr>
      <w:r>
        <w:rPr>
          <w:b/>
          <w:color w:val="000000"/>
          <w:sz w:val="20"/>
          <w:szCs w:val="20"/>
        </w:rPr>
        <w:t>Priority</w:t>
      </w:r>
      <w:r>
        <w:rPr>
          <w:color w:val="000000"/>
          <w:sz w:val="20"/>
          <w:szCs w:val="20"/>
        </w:rPr>
        <w:t xml:space="preserve">: describes the importance of the requirement using the MoSCoW standard. More specifically, "Must" is a category used for business critical requirements,"Should" is specified for important but not "show-stopping" requirements, "Could" is used for "nice-to-have" requirements. </w:t>
      </w:r>
    </w:p>
    <w:p w:rsidR="0077781A" w:rsidRDefault="007477D1">
      <w:pPr>
        <w:numPr>
          <w:ilvl w:val="0"/>
          <w:numId w:val="3"/>
        </w:numPr>
        <w:ind w:left="360" w:hanging="360"/>
        <w:rPr>
          <w:color w:val="000000"/>
          <w:sz w:val="20"/>
          <w:szCs w:val="20"/>
        </w:rPr>
      </w:pPr>
      <w:r>
        <w:rPr>
          <w:b/>
          <w:color w:val="000000"/>
          <w:sz w:val="20"/>
          <w:szCs w:val="20"/>
        </w:rPr>
        <w:t>Analysis</w:t>
      </w:r>
      <w:r>
        <w:rPr>
          <w:color w:val="000000"/>
          <w:sz w:val="20"/>
          <w:szCs w:val="20"/>
        </w:rPr>
        <w:t>: expresses the level of completeness of the analysis. In particular the flag "Unknowns" means that there are still topics not covered by workshops and interviews, while "No unknowns" means that the analysis can be considered complete from the client perspective.</w:t>
      </w:r>
    </w:p>
    <w:p w:rsidR="0077781A" w:rsidRDefault="007477D1">
      <w:pPr>
        <w:numPr>
          <w:ilvl w:val="0"/>
          <w:numId w:val="3"/>
        </w:numPr>
        <w:ind w:left="360" w:hanging="360"/>
        <w:rPr>
          <w:color w:val="000000"/>
          <w:sz w:val="20"/>
          <w:szCs w:val="20"/>
        </w:rPr>
      </w:pPr>
      <w:r>
        <w:rPr>
          <w:b/>
          <w:color w:val="000000"/>
          <w:sz w:val="20"/>
          <w:szCs w:val="20"/>
        </w:rPr>
        <w:t>Stability</w:t>
      </w:r>
      <w:r>
        <w:rPr>
          <w:color w:val="000000"/>
          <w:sz w:val="20"/>
          <w:szCs w:val="20"/>
        </w:rPr>
        <w:t>: this flag describe the requirements stability in terms of changes connected to external stakeholder influence. A requirement is "Not Stable" if, for example, the team is waiting for an external feedback that could impact it (changing regulations, changing external systems, changing standards...)</w:t>
      </w:r>
    </w:p>
    <w:p w:rsidR="0077781A" w:rsidRDefault="0077781A">
      <w:pPr>
        <w:rPr>
          <w:color w:val="000000"/>
          <w:sz w:val="20"/>
          <w:szCs w:val="20"/>
        </w:rPr>
      </w:pPr>
    </w:p>
    <w:p w:rsidR="0077781A" w:rsidRDefault="0077781A">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710"/>
        <w:gridCol w:w="3510"/>
        <w:gridCol w:w="1350"/>
        <w:gridCol w:w="1800"/>
        <w:gridCol w:w="1260"/>
      </w:tblGrid>
      <w:tr w:rsidR="0077781A">
        <w:trPr>
          <w:tblHeader/>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Light"/>
            </w:pPr>
            <w:r>
              <w:t>Code</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Light"/>
            </w:pPr>
            <w:r>
              <w:t>Name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Light"/>
            </w:pPr>
            <w:r>
              <w:t>Priority</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Light"/>
            </w:pPr>
            <w:r>
              <w:t>Analysis status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HeadingLight"/>
            </w:pPr>
            <w:r>
              <w:t>Stability</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7" w:name="BKM_A8A0F054_29C0_4B1C_A809_8CD6E5F17042"/>
            <w:bookmarkStart w:id="8" w:name="BKM_EE83C15B_E5AE_43B3_B6B0_348196D1C54D"/>
            <w:r>
              <w:t>FN00006124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Transfer process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9" w:name="BKM_F09EE763_5CC4_4DA3_89EF_D978ED5EE2AC"/>
            <w:r>
              <w:t>FN00006120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Transfer frequency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0" w:name="BKM_4B4022F7_8402_4C6A_BAED_DD71151FFDE6"/>
            <w:r>
              <w:t>FN00006125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File naming convention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1" w:name="BKM_914019EF_CE64_44B4_A25D_F2055A635A2B"/>
            <w:r>
              <w:t>FN00006195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File rejection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2" w:name="BKM_A348441A_A614_4B23_A343_437738AB49F7"/>
            <w:bookmarkStart w:id="13" w:name="BKM_50AED9FC_EE1D_4198_9E5E_225C9445ABA3"/>
            <w:r>
              <w:t>FN00006129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File format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4" w:name="BKM_0CEC38C9_CF5F_42F8_BA8C_9470559B30C0"/>
            <w:r>
              <w:t>FN00006127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Header row</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5" w:name="BKM_8B87FA3A_8628_40D0_87A5_9C1B3AC3A7F2"/>
            <w:r>
              <w:t>FN00006139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Trade Data rows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6" w:name="BKM_D70523FF_1F48_4C46_A35B_D3FB18999BDA"/>
            <w:r>
              <w:t>FN00006141</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Order Data rows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7" w:name="BKM_878F9FC6_8B2D_41C6_AFCD_152D1E8E00CB"/>
            <w:r>
              <w:t>FN00006133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Termination row</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8" w:name="BKM_C0F5ACBC_8EB7_4632_A97B_1EE7269DFD73"/>
            <w:r>
              <w:t>FN00006199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Cumulative format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19" w:name="BKM_1DA95A69_F83C_42AD_AF3F_A4119FFC9C3F"/>
            <w:r>
              <w:t>FN00006197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ISIN Filtering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0" w:name="BKM_44A204B3_AF28_4510_8A9E_064D9310FD36"/>
            <w:r>
              <w:t>FN00006130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Record uniqueness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1" w:name="BKM_57068032_0CF8_4EC0_97ED_F1B087DC4B3A"/>
            <w:r>
              <w:t>FN00006128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Record validation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2" w:name="BKM_F288AB17_EE2B_4F60_AFAC_EDC408AD705C"/>
            <w:r>
              <w:t>FN00006206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Trade cancellation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3" w:name="BKM_59DEF7D2_D8F6_4788_ABDD_D051A8A47A41"/>
            <w:bookmarkStart w:id="24" w:name="BKM_824BC286_427E_4FD6_8DB1_6BDE93E16989"/>
            <w:r>
              <w:t>FN00006506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Late delivery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5" w:name="BKM_C585F0BB_E9F5_4D5A_BA4B_182CBAE0C529"/>
            <w:r>
              <w:t>FN00006507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CSV Load</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6" w:name="BKM_208D831F_3617_4D51_9AEB_635F6947C526"/>
            <w:r>
              <w:t>FN00006134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Direct transfer</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r w:rsidR="0077781A">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bookmarkStart w:id="27" w:name="BKM_42049090_F58F_4D66_B605_72F4E8E93CD6"/>
            <w:r>
              <w:t>FN00006135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Transfer from workstations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77781A" w:rsidRDefault="007477D1">
            <w:pPr>
              <w:pStyle w:val="TableTextLight"/>
            </w:pPr>
            <w:r>
              <w:t>Stable</w:t>
            </w:r>
          </w:p>
        </w:tc>
      </w:tr>
    </w:tbl>
    <w:p w:rsidR="0077781A" w:rsidRDefault="0077781A">
      <w:pPr>
        <w:rPr>
          <w:sz w:val="20"/>
          <w:szCs w:val="20"/>
        </w:rPr>
      </w:pPr>
    </w:p>
    <w:p w:rsidR="0077781A" w:rsidRDefault="0077781A">
      <w:pPr>
        <w:rPr>
          <w:sz w:val="20"/>
          <w:szCs w:val="20"/>
        </w:rPr>
      </w:pPr>
    </w:p>
    <w:p w:rsidR="0077781A" w:rsidRDefault="0077781A">
      <w:pPr>
        <w:rPr>
          <w:sz w:val="20"/>
          <w:szCs w:val="20"/>
        </w:rPr>
        <w:sectPr w:rsidR="0077781A">
          <w:headerReference w:type="default" r:id="rId10"/>
          <w:footerReference w:type="default" r:id="rId11"/>
          <w:pgSz w:w="11902" w:h="16835"/>
          <w:pgMar w:top="720" w:right="1080" w:bottom="720" w:left="1080" w:header="720" w:footer="720" w:gutter="0"/>
          <w:cols w:space="720"/>
        </w:sectPr>
      </w:pPr>
    </w:p>
    <w:p w:rsidR="0077781A" w:rsidRDefault="007477D1">
      <w:pPr>
        <w:pStyle w:val="Titolo1"/>
      </w:pPr>
      <w:bookmarkStart w:id="28" w:name="_Toc525906504"/>
      <w:r>
        <w:lastRenderedPageBreak/>
        <w:t>Overview</w:t>
      </w:r>
      <w:bookmarkEnd w:id="28"/>
    </w:p>
    <w:p w:rsidR="0077781A" w:rsidRDefault="007477D1">
      <w:pPr>
        <w:rPr>
          <w:color w:val="000000"/>
          <w:sz w:val="20"/>
          <w:szCs w:val="20"/>
        </w:rPr>
      </w:pPr>
      <w:r>
        <w:rPr>
          <w:color w:val="000000"/>
          <w:sz w:val="20"/>
          <w:szCs w:val="20"/>
        </w:rPr>
        <w:t>Trade records are generated and collected by the Exchange and transferred to the CCP for Clearing purposes.</w:t>
      </w:r>
    </w:p>
    <w:p w:rsidR="0077781A" w:rsidRDefault="007477D1">
      <w:pPr>
        <w:rPr>
          <w:color w:val="000000"/>
          <w:sz w:val="20"/>
          <w:szCs w:val="20"/>
        </w:rPr>
      </w:pPr>
      <w:r>
        <w:rPr>
          <w:color w:val="000000"/>
          <w:sz w:val="20"/>
          <w:szCs w:val="20"/>
        </w:rPr>
        <w:t>The Exchange stores trade records in plain text files in fixed length format.</w:t>
      </w:r>
    </w:p>
    <w:p w:rsidR="0077781A" w:rsidRDefault="007477D1">
      <w:pPr>
        <w:rPr>
          <w:color w:val="000000"/>
          <w:sz w:val="20"/>
          <w:szCs w:val="20"/>
        </w:rPr>
      </w:pPr>
      <w:r>
        <w:rPr>
          <w:color w:val="000000"/>
          <w:sz w:val="20"/>
          <w:szCs w:val="20"/>
        </w:rPr>
        <w:t>Each file includes header and termination records. Each trade is represented by three rows: the main trade record and the buy and sell side details.</w:t>
      </w:r>
    </w:p>
    <w:p w:rsidR="0077781A" w:rsidRDefault="007477D1">
      <w:pPr>
        <w:rPr>
          <w:color w:val="000000"/>
          <w:sz w:val="20"/>
          <w:szCs w:val="20"/>
        </w:rPr>
      </w:pPr>
      <w:r>
        <w:rPr>
          <w:color w:val="000000"/>
          <w:sz w:val="20"/>
          <w:szCs w:val="20"/>
        </w:rPr>
        <w:t>Trade files can be provided by the Exchange multiple times per day. The file name convention include a counter that is incremented at each delivery. A specific flag is given for the EOD file.</w:t>
      </w:r>
    </w:p>
    <w:p w:rsidR="0077781A" w:rsidRDefault="007477D1">
      <w:pPr>
        <w:rPr>
          <w:color w:val="000000"/>
          <w:sz w:val="20"/>
          <w:szCs w:val="20"/>
        </w:rPr>
      </w:pPr>
      <w:r>
        <w:rPr>
          <w:color w:val="000000"/>
          <w:sz w:val="20"/>
          <w:szCs w:val="20"/>
        </w:rPr>
        <w:t>Each file contains the trade done in the business day (cumulative data). Trade cancellations and amendments are done providing amended trades in the cumulative files.</w:t>
      </w:r>
    </w:p>
    <w:p w:rsidR="0077781A" w:rsidRDefault="0077781A">
      <w:pPr>
        <w:rPr>
          <w:color w:val="000000"/>
          <w:sz w:val="20"/>
          <w:szCs w:val="20"/>
        </w:rPr>
      </w:pPr>
    </w:p>
    <w:p w:rsidR="0077781A" w:rsidRDefault="0077781A">
      <w:pPr>
        <w:rPr>
          <w:color w:val="000000"/>
          <w:sz w:val="20"/>
          <w:szCs w:val="20"/>
        </w:rPr>
      </w:pPr>
    </w:p>
    <w:p w:rsidR="0077781A" w:rsidRDefault="0077781A">
      <w:pPr>
        <w:rPr>
          <w:color w:val="000000"/>
          <w:sz w:val="20"/>
          <w:szCs w:val="20"/>
        </w:rPr>
      </w:pPr>
    </w:p>
    <w:p w:rsidR="0077781A" w:rsidRDefault="007477D1">
      <w:pPr>
        <w:rPr>
          <w:color w:val="000000"/>
          <w:sz w:val="20"/>
          <w:szCs w:val="20"/>
        </w:rPr>
      </w:pPr>
      <w:r>
        <w:rPr>
          <w:color w:val="000000"/>
          <w:sz w:val="20"/>
          <w:szCs w:val="20"/>
        </w:rPr>
        <w:t xml:space="preserve">  </w:t>
      </w:r>
      <w:bookmarkEnd w:id="2"/>
      <w:bookmarkEnd w:id="7"/>
    </w:p>
    <w:p w:rsidR="0077781A" w:rsidRDefault="0077781A">
      <w:pPr>
        <w:rPr>
          <w:sz w:val="20"/>
          <w:szCs w:val="20"/>
        </w:rPr>
      </w:pPr>
    </w:p>
    <w:p w:rsidR="0077781A" w:rsidRDefault="0077781A">
      <w:pPr>
        <w:rPr>
          <w:sz w:val="20"/>
          <w:szCs w:val="20"/>
        </w:rPr>
      </w:pPr>
    </w:p>
    <w:p w:rsidR="0077781A" w:rsidRDefault="0077781A">
      <w:pPr>
        <w:rPr>
          <w:sz w:val="20"/>
          <w:szCs w:val="20"/>
        </w:rPr>
      </w:pPr>
    </w:p>
    <w:p w:rsidR="0077781A" w:rsidRDefault="0077781A">
      <w:pPr>
        <w:rPr>
          <w:sz w:val="20"/>
          <w:szCs w:val="20"/>
        </w:rPr>
        <w:sectPr w:rsidR="0077781A">
          <w:headerReference w:type="default" r:id="rId12"/>
          <w:footerReference w:type="default" r:id="rId13"/>
          <w:pgSz w:w="11902" w:h="16835"/>
          <w:pgMar w:top="720" w:right="1080" w:bottom="720" w:left="1080" w:header="720" w:footer="720" w:gutter="0"/>
          <w:cols w:space="720"/>
        </w:sectPr>
      </w:pPr>
    </w:p>
    <w:p w:rsidR="0078560D" w:rsidRDefault="007477D1" w:rsidP="0078560D">
      <w:pPr>
        <w:pStyle w:val="Titolo1"/>
      </w:pPr>
      <w:bookmarkStart w:id="29" w:name="_Toc525906505"/>
      <w:r>
        <w:lastRenderedPageBreak/>
        <w:t>Requirements</w:t>
      </w:r>
      <w:bookmarkEnd w:id="29"/>
    </w:p>
    <w:p w:rsidR="0004745D" w:rsidRPr="0004745D" w:rsidRDefault="0004745D" w:rsidP="0004745D"/>
    <w:p w:rsidR="0077781A" w:rsidRPr="0078560D" w:rsidRDefault="007477D1" w:rsidP="0078560D">
      <w:pPr>
        <w:pStyle w:val="Titolo2"/>
      </w:pPr>
      <w:bookmarkStart w:id="30" w:name="_Toc525906506"/>
      <w:r>
        <w:t>File transfer</w:t>
      </w:r>
      <w:bookmarkEnd w:id="30"/>
    </w:p>
    <w:p w:rsidR="0077781A" w:rsidRDefault="0077781A">
      <w:pPr>
        <w:rPr>
          <w:color w:val="000000"/>
          <w:sz w:val="20"/>
          <w:szCs w:val="20"/>
        </w:rPr>
      </w:pPr>
    </w:p>
    <w:p w:rsidR="0077781A" w:rsidRDefault="007477D1">
      <w:pPr>
        <w:pStyle w:val="Titolo3"/>
      </w:pPr>
      <w:bookmarkStart w:id="31" w:name="_Toc525906507"/>
      <w:r>
        <w:t>FN00006124 - Transfer process</w:t>
      </w:r>
      <w:bookmarkEnd w:id="31"/>
    </w:p>
    <w:p w:rsidR="0077781A" w:rsidRDefault="007477D1">
      <w:pPr>
        <w:pStyle w:val="Notes"/>
        <w:rPr>
          <w:color w:val="000000"/>
        </w:rPr>
      </w:pPr>
      <w:r>
        <w:rPr>
          <w:color w:val="2F2F2F"/>
        </w:rPr>
        <w:t xml:space="preserve">The protocol supports the batch transfer of trade data between a feed </w:t>
      </w:r>
      <w:r>
        <w:rPr>
          <w:color w:val="2F2F2F"/>
          <w:u w:val="single"/>
        </w:rPr>
        <w:t>Provider</w:t>
      </w:r>
      <w:r>
        <w:rPr>
          <w:color w:val="2F2F2F"/>
        </w:rPr>
        <w:t xml:space="preserve">, the </w:t>
      </w:r>
      <w:r>
        <w:rPr>
          <w:color w:val="2F2F2F"/>
          <w:u w:val="single"/>
        </w:rPr>
        <w:t>Exchange</w:t>
      </w:r>
      <w:r>
        <w:rPr>
          <w:color w:val="2F2F2F"/>
        </w:rPr>
        <w:t xml:space="preserve">, and a feed </w:t>
      </w:r>
      <w:r>
        <w:rPr>
          <w:color w:val="2F2F2F"/>
          <w:u w:val="single"/>
        </w:rPr>
        <w:t>Consumer</w:t>
      </w:r>
      <w:r>
        <w:rPr>
          <w:color w:val="2F2F2F"/>
        </w:rPr>
        <w:t xml:space="preserve">, the </w:t>
      </w:r>
      <w:r>
        <w:rPr>
          <w:color w:val="2F2F2F"/>
          <w:u w:val="single"/>
        </w:rPr>
        <w:t>CCP (Clearing System)</w:t>
      </w:r>
      <w:r>
        <w:rPr>
          <w:color w:val="2F2F2F"/>
        </w:rPr>
        <w:t xml:space="preserve">. The Trade file, located in the Provider node, is transferred to the Consumer node through the SFTP protocol. The diagram represents the process steps with a specific focus on the interactions among Business Actors. </w:t>
      </w:r>
    </w:p>
    <w:p w:rsidR="0077781A" w:rsidRDefault="0077781A">
      <w:pPr>
        <w:pStyle w:val="Notes"/>
        <w:rPr>
          <w:color w:val="000000"/>
        </w:rPr>
      </w:pPr>
    </w:p>
    <w:p w:rsidR="0077781A" w:rsidRDefault="0077781A">
      <w:pPr>
        <w:rPr>
          <w:color w:val="000000"/>
          <w:sz w:val="20"/>
          <w:szCs w:val="20"/>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77781A">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77781A" w:rsidRDefault="007477D1">
            <w:pPr>
              <w:pStyle w:val="TableHeadingLight"/>
              <w:jc w:val="center"/>
            </w:pPr>
            <w:r>
              <w:t>1:Trade transfer process</w:t>
            </w:r>
          </w:p>
          <w:p w:rsidR="0077781A" w:rsidRDefault="007477D1">
            <w:pPr>
              <w:rPr>
                <w:color w:val="000000"/>
                <w:sz w:val="20"/>
                <w:szCs w:val="20"/>
              </w:rPr>
            </w:pPr>
            <w:r>
              <w:rPr>
                <w:noProof/>
              </w:rPr>
              <w:drawing>
                <wp:inline distT="0" distB="0" distL="0" distR="0">
                  <wp:extent cx="4505325" cy="3400425"/>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4"/>
                          <a:stretch>
                            <a:fillRect/>
                          </a:stretch>
                        </pic:blipFill>
                        <pic:spPr bwMode="auto">
                          <a:xfrm>
                            <a:off x="0" y="0"/>
                            <a:ext cx="4505325" cy="3400425"/>
                          </a:xfrm>
                          <a:prstGeom prst="rect">
                            <a:avLst/>
                          </a:prstGeom>
                          <a:noFill/>
                          <a:ln w="9525">
                            <a:noFill/>
                            <a:miter lim="800000"/>
                            <a:headEnd/>
                            <a:tailEnd/>
                          </a:ln>
                        </pic:spPr>
                      </pic:pic>
                    </a:graphicData>
                  </a:graphic>
                </wp:inline>
              </w:drawing>
            </w:r>
          </w:p>
        </w:tc>
      </w:tr>
      <w:tr w:rsidR="0077781A">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77781A" w:rsidRDefault="007477D1">
            <w:pPr>
              <w:pStyle w:val="TableHeadingLight"/>
              <w:jc w:val="center"/>
            </w:pPr>
            <w:r>
              <w:t>Diagram details</w:t>
            </w:r>
          </w:p>
        </w:tc>
      </w:tr>
      <w:tr w:rsidR="0077781A">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pPr>
            <w:r>
              <w:t>1.0 - Trade File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rPr>
                <w:color w:val="000000"/>
              </w:rPr>
            </w:pPr>
            <w:r>
              <w:rPr>
                <w:color w:val="000000"/>
              </w:rPr>
              <w:t>The information exchange is initiated by the Provider that, acting as SFTP Client, puts it in a remote directory located in the Consumer node.</w:t>
            </w:r>
          </w:p>
          <w:p w:rsidR="0077781A" w:rsidRDefault="0077781A">
            <w:pPr>
              <w:pStyle w:val="TableTextLight"/>
            </w:pPr>
          </w:p>
        </w:tc>
      </w:tr>
      <w:tr w:rsidR="0077781A">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pPr>
            <w:r>
              <w:t>1.1 - MD5 Exchange Rate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rPr>
                <w:color w:val="000000"/>
              </w:rPr>
            </w:pPr>
            <w:r>
              <w:rPr>
                <w:color w:val="000000"/>
              </w:rPr>
              <w:t>After the trade file, the corresponding MD5 file is generated and put in the same directory.</w:t>
            </w:r>
          </w:p>
          <w:p w:rsidR="0077781A" w:rsidRDefault="0077781A">
            <w:pPr>
              <w:pStyle w:val="TableTextLight"/>
            </w:pPr>
          </w:p>
        </w:tc>
      </w:tr>
      <w:tr w:rsidR="0077781A">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pPr>
            <w:r>
              <w:t>1.2 - Processing</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rPr>
                <w:color w:val="000000"/>
              </w:rPr>
            </w:pPr>
            <w:r>
              <w:rPr>
                <w:color w:val="000000"/>
              </w:rPr>
              <w:t>The Consumer monitors (polling) the local directory. The trade file is processed when the corresponding MD5 file is detected.</w:t>
            </w:r>
          </w:p>
          <w:p w:rsidR="0077781A" w:rsidRDefault="0077781A">
            <w:pPr>
              <w:pStyle w:val="TableTextLight"/>
            </w:pPr>
          </w:p>
        </w:tc>
      </w:tr>
      <w:tr w:rsidR="0077781A">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pPr>
            <w:r>
              <w:t>1.3 - Archiving</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77781A" w:rsidRDefault="007477D1">
            <w:pPr>
              <w:pStyle w:val="TableTextLight"/>
              <w:rPr>
                <w:color w:val="000000"/>
              </w:rPr>
            </w:pPr>
            <w:r>
              <w:rPr>
                <w:color w:val="000000"/>
              </w:rPr>
              <w:t>The Consumer moves the processed file and the corresponding MD5 to its internal archive (archiving) where it is safe-kept for further review.</w:t>
            </w:r>
          </w:p>
          <w:p w:rsidR="0077781A" w:rsidRDefault="0077781A">
            <w:pPr>
              <w:pStyle w:val="TableTextLight"/>
            </w:pPr>
          </w:p>
        </w:tc>
      </w:tr>
    </w:tbl>
    <w:p w:rsidR="0077781A" w:rsidRDefault="0077781A">
      <w:pPr>
        <w:rPr>
          <w:color w:val="000000"/>
          <w:sz w:val="20"/>
          <w:szCs w:val="20"/>
        </w:rPr>
      </w:pPr>
    </w:p>
    <w:p w:rsidR="0078560D" w:rsidRDefault="0078560D">
      <w:pPr>
        <w:rPr>
          <w:color w:val="000000"/>
          <w:sz w:val="20"/>
          <w:szCs w:val="20"/>
        </w:rPr>
      </w:pPr>
    </w:p>
    <w:p w:rsidR="0077781A" w:rsidRPr="0078560D" w:rsidRDefault="007477D1" w:rsidP="0078560D">
      <w:pPr>
        <w:pStyle w:val="Titolo3"/>
      </w:pPr>
      <w:bookmarkStart w:id="32" w:name="_Toc525906508"/>
      <w:r>
        <w:t>FN00006120 - Transfer frequency</w:t>
      </w:r>
      <w:bookmarkEnd w:id="32"/>
    </w:p>
    <w:p w:rsidR="0077781A" w:rsidRDefault="007477D1">
      <w:pPr>
        <w:pStyle w:val="Notes"/>
        <w:numPr>
          <w:ilvl w:val="0"/>
          <w:numId w:val="4"/>
        </w:numPr>
        <w:ind w:left="360" w:hanging="360"/>
        <w:rPr>
          <w:color w:val="000000"/>
        </w:rPr>
      </w:pPr>
      <w:r>
        <w:rPr>
          <w:color w:val="000000"/>
        </w:rPr>
        <w:t>The protocol supports the possibility to process a variable number of files each day.</w:t>
      </w:r>
    </w:p>
    <w:p w:rsidR="0077781A" w:rsidRDefault="007477D1">
      <w:pPr>
        <w:pStyle w:val="Notes"/>
        <w:numPr>
          <w:ilvl w:val="0"/>
          <w:numId w:val="4"/>
        </w:numPr>
        <w:ind w:left="360" w:hanging="360"/>
        <w:rPr>
          <w:color w:val="000000"/>
        </w:rPr>
      </w:pPr>
      <w:r>
        <w:rPr>
          <w:color w:val="000000"/>
        </w:rPr>
        <w:t xml:space="preserve">There should be a minimum of 30 mins delay between deliveries. </w:t>
      </w:r>
    </w:p>
    <w:p w:rsidR="0077781A" w:rsidRDefault="007477D1">
      <w:pPr>
        <w:pStyle w:val="Notes"/>
        <w:rPr>
          <w:color w:val="000000"/>
        </w:rPr>
      </w:pPr>
      <w:r>
        <w:rPr>
          <w:color w:val="000000"/>
        </w:rPr>
        <w:t xml:space="preserve"> </w:t>
      </w:r>
      <w:bookmarkEnd w:id="9"/>
    </w:p>
    <w:p w:rsidR="0077781A" w:rsidRDefault="0077781A">
      <w:pPr>
        <w:rPr>
          <w:color w:val="000000"/>
          <w:sz w:val="20"/>
          <w:szCs w:val="20"/>
        </w:rPr>
      </w:pPr>
    </w:p>
    <w:p w:rsidR="0077781A" w:rsidRDefault="007477D1">
      <w:pPr>
        <w:pStyle w:val="Titolo3"/>
      </w:pPr>
      <w:bookmarkStart w:id="33" w:name="_Toc525906509"/>
      <w:r>
        <w:t>FN00006125 - File naming convention</w:t>
      </w:r>
      <w:bookmarkEnd w:id="33"/>
    </w:p>
    <w:p w:rsidR="0077781A" w:rsidRDefault="007477D1">
      <w:pPr>
        <w:pStyle w:val="Notes"/>
        <w:rPr>
          <w:color w:val="000000"/>
        </w:rPr>
      </w:pPr>
      <w:r>
        <w:rPr>
          <w:color w:val="000000"/>
        </w:rPr>
        <w:t>The filename pattern is described by the following schema:</w:t>
      </w:r>
    </w:p>
    <w:p w:rsidR="0077781A" w:rsidRDefault="007477D1">
      <w:pPr>
        <w:pStyle w:val="Notes"/>
        <w:rPr>
          <w:color w:val="000000"/>
        </w:rPr>
      </w:pPr>
      <w:r>
        <w:rPr>
          <w:color w:val="000000"/>
        </w:rPr>
        <w:t>“bogaMKTYYYYMMDD_NN.dat” format.</w:t>
      </w:r>
    </w:p>
    <w:p w:rsidR="0077781A" w:rsidRDefault="0077781A">
      <w:pPr>
        <w:pStyle w:val="Notes"/>
        <w:rPr>
          <w:color w:val="000000"/>
        </w:rPr>
      </w:pPr>
    </w:p>
    <w:p w:rsidR="0077781A" w:rsidRDefault="007477D1">
      <w:pPr>
        <w:pStyle w:val="Notes"/>
        <w:numPr>
          <w:ilvl w:val="0"/>
          <w:numId w:val="5"/>
        </w:numPr>
        <w:ind w:left="360" w:hanging="360"/>
        <w:rPr>
          <w:color w:val="000000"/>
        </w:rPr>
      </w:pPr>
      <w:r>
        <w:rPr>
          <w:color w:val="000000"/>
        </w:rPr>
        <w:t>MKT is the Market ID ("vie" for the Vienna Market, "pra" for the Prague Market)</w:t>
      </w:r>
    </w:p>
    <w:p w:rsidR="0077781A" w:rsidRDefault="007477D1">
      <w:pPr>
        <w:pStyle w:val="Notes"/>
        <w:numPr>
          <w:ilvl w:val="0"/>
          <w:numId w:val="5"/>
        </w:numPr>
        <w:ind w:left="360" w:hanging="360"/>
        <w:rPr>
          <w:color w:val="000000"/>
        </w:rPr>
      </w:pPr>
      <w:r>
        <w:rPr>
          <w:color w:val="000000"/>
        </w:rPr>
        <w:lastRenderedPageBreak/>
        <w:t>YYYYMMDD is file generation date</w:t>
      </w:r>
    </w:p>
    <w:p w:rsidR="0077781A" w:rsidRPr="0078560D" w:rsidRDefault="007477D1" w:rsidP="0078560D">
      <w:pPr>
        <w:pStyle w:val="Notes"/>
        <w:numPr>
          <w:ilvl w:val="0"/>
          <w:numId w:val="5"/>
        </w:numPr>
        <w:ind w:left="360" w:hanging="360"/>
        <w:rPr>
          <w:color w:val="000000"/>
        </w:rPr>
      </w:pPr>
      <w:r>
        <w:rPr>
          <w:color w:val="000000"/>
        </w:rPr>
        <w:t>NN is a two digit incrementing number (01, 02,...) for each file produced in the given date. For the last file of the business day the value is 'ff'</w:t>
      </w:r>
    </w:p>
    <w:p w:rsidR="0077781A" w:rsidRDefault="0077781A">
      <w:pPr>
        <w:pStyle w:val="Notes"/>
        <w:rPr>
          <w:color w:val="000000"/>
        </w:rPr>
      </w:pPr>
    </w:p>
    <w:p w:rsidR="0077781A" w:rsidRDefault="007477D1">
      <w:pPr>
        <w:pStyle w:val="Notes"/>
        <w:rPr>
          <w:color w:val="000000"/>
        </w:rPr>
      </w:pPr>
      <w:r>
        <w:rPr>
          <w:color w:val="000000"/>
          <w:u w:val="single"/>
        </w:rPr>
        <w:t>Examples:</w:t>
      </w:r>
    </w:p>
    <w:p w:rsidR="0077781A" w:rsidRDefault="007477D1">
      <w:pPr>
        <w:pStyle w:val="Notes"/>
        <w:rPr>
          <w:color w:val="000000"/>
        </w:rPr>
      </w:pPr>
      <w:r>
        <w:rPr>
          <w:color w:val="000000"/>
        </w:rPr>
        <w:t>First intraday file on the Vienna Stock Exchange: bogavie20180102_01.dat</w:t>
      </w:r>
    </w:p>
    <w:p w:rsidR="0077781A" w:rsidRDefault="007477D1">
      <w:pPr>
        <w:pStyle w:val="Notes"/>
        <w:rPr>
          <w:color w:val="000000"/>
        </w:rPr>
      </w:pPr>
      <w:r>
        <w:rPr>
          <w:color w:val="000000"/>
        </w:rPr>
        <w:t>EOD File on the Prague Stock Exchange: bogapra20180102_ff.dat</w:t>
      </w:r>
    </w:p>
    <w:p w:rsidR="0077781A" w:rsidRDefault="0077781A">
      <w:pPr>
        <w:pStyle w:val="Notes"/>
        <w:rPr>
          <w:color w:val="000000"/>
        </w:rPr>
      </w:pPr>
    </w:p>
    <w:p w:rsidR="0077781A" w:rsidRDefault="007477D1">
      <w:pPr>
        <w:pStyle w:val="Notes"/>
        <w:rPr>
          <w:color w:val="000000"/>
        </w:rPr>
      </w:pPr>
      <w:r>
        <w:rPr>
          <w:color w:val="000000"/>
        </w:rPr>
        <w:t xml:space="preserve">The MD5 file has the same file name with the extension “md5” (and not "dat") (E.g. "bogapra20180102_ff.md5") </w:t>
      </w:r>
    </w:p>
    <w:p w:rsidR="0077781A" w:rsidRDefault="007477D1" w:rsidP="0078560D">
      <w:pPr>
        <w:pStyle w:val="Notes"/>
        <w:rPr>
          <w:color w:val="000000"/>
        </w:rPr>
      </w:pPr>
      <w:r>
        <w:rPr>
          <w:color w:val="000000"/>
        </w:rPr>
        <w:t xml:space="preserve"> </w:t>
      </w:r>
      <w:bookmarkEnd w:id="10"/>
    </w:p>
    <w:p w:rsidR="0078560D" w:rsidRPr="0078560D" w:rsidRDefault="0078560D" w:rsidP="0078560D"/>
    <w:p w:rsidR="0077781A" w:rsidRDefault="007477D1">
      <w:pPr>
        <w:pStyle w:val="Titolo3"/>
      </w:pPr>
      <w:bookmarkStart w:id="34" w:name="_Toc525906510"/>
      <w:r>
        <w:t>FN00006195 - File rejection</w:t>
      </w:r>
      <w:bookmarkEnd w:id="34"/>
    </w:p>
    <w:p w:rsidR="0077781A" w:rsidRDefault="007477D1">
      <w:pPr>
        <w:pStyle w:val="Notes"/>
        <w:rPr>
          <w:color w:val="000000"/>
        </w:rPr>
      </w:pPr>
      <w:r>
        <w:rPr>
          <w:color w:val="000000"/>
        </w:rPr>
        <w:t>The file is rejected if:</w:t>
      </w:r>
    </w:p>
    <w:p w:rsidR="0077781A" w:rsidRDefault="0077781A">
      <w:pPr>
        <w:pStyle w:val="Notes"/>
        <w:rPr>
          <w:color w:val="000000"/>
        </w:rPr>
      </w:pPr>
    </w:p>
    <w:p w:rsidR="0077781A" w:rsidRDefault="007477D1">
      <w:pPr>
        <w:pStyle w:val="Notes"/>
        <w:numPr>
          <w:ilvl w:val="0"/>
          <w:numId w:val="6"/>
        </w:numPr>
        <w:ind w:left="360" w:hanging="360"/>
        <w:rPr>
          <w:color w:val="000000"/>
        </w:rPr>
      </w:pPr>
      <w:r>
        <w:rPr>
          <w:color w:val="000000"/>
        </w:rPr>
        <w:t>doesn't match the corresponding MD5 file</w:t>
      </w:r>
    </w:p>
    <w:p w:rsidR="0077781A" w:rsidRDefault="007477D1">
      <w:pPr>
        <w:pStyle w:val="Notes"/>
        <w:numPr>
          <w:ilvl w:val="0"/>
          <w:numId w:val="6"/>
        </w:numPr>
        <w:ind w:left="360" w:hanging="360"/>
        <w:rPr>
          <w:color w:val="000000"/>
        </w:rPr>
      </w:pPr>
      <w:r>
        <w:rPr>
          <w:color w:val="000000"/>
        </w:rPr>
        <w:t>the sequential number NN in the file name is numeric and is not strictly greater than the one of the last processed file.</w:t>
      </w:r>
    </w:p>
    <w:p w:rsidR="0077781A" w:rsidRDefault="007477D1">
      <w:pPr>
        <w:pStyle w:val="Notes"/>
        <w:numPr>
          <w:ilvl w:val="0"/>
          <w:numId w:val="6"/>
        </w:numPr>
        <w:ind w:left="360" w:hanging="360"/>
        <w:rPr>
          <w:color w:val="000000"/>
        </w:rPr>
      </w:pPr>
      <w:r>
        <w:rPr>
          <w:color w:val="000000"/>
        </w:rPr>
        <w:t xml:space="preserve">a file with sequential number "ff" has been already received in the specific day. </w:t>
      </w:r>
    </w:p>
    <w:p w:rsidR="0077781A" w:rsidRDefault="007477D1">
      <w:pPr>
        <w:pStyle w:val="Notes"/>
        <w:rPr>
          <w:color w:val="000000"/>
        </w:rPr>
      </w:pPr>
      <w:r>
        <w:rPr>
          <w:color w:val="000000"/>
        </w:rPr>
        <w:t xml:space="preserve">   </w:t>
      </w:r>
      <w:bookmarkEnd w:id="3"/>
      <w:bookmarkEnd w:id="8"/>
      <w:bookmarkEnd w:id="11"/>
    </w:p>
    <w:p w:rsidR="0077781A" w:rsidRDefault="0077781A">
      <w:pPr>
        <w:rPr>
          <w:color w:val="000000"/>
          <w:sz w:val="20"/>
          <w:szCs w:val="20"/>
        </w:rPr>
      </w:pPr>
    </w:p>
    <w:p w:rsidR="0077781A" w:rsidRPr="0078560D" w:rsidRDefault="007477D1" w:rsidP="0078560D">
      <w:pPr>
        <w:pStyle w:val="Titolo2"/>
      </w:pPr>
      <w:bookmarkStart w:id="35" w:name="_Toc525906511"/>
      <w:r>
        <w:t>File processing</w:t>
      </w:r>
      <w:bookmarkEnd w:id="35"/>
    </w:p>
    <w:p w:rsidR="0077781A" w:rsidRDefault="0077781A">
      <w:pPr>
        <w:rPr>
          <w:color w:val="000000"/>
          <w:sz w:val="20"/>
          <w:szCs w:val="20"/>
        </w:rPr>
      </w:pPr>
    </w:p>
    <w:p w:rsidR="0077781A" w:rsidRDefault="007477D1">
      <w:pPr>
        <w:pStyle w:val="Titolo3"/>
      </w:pPr>
      <w:bookmarkStart w:id="36" w:name="_Toc525906512"/>
      <w:r>
        <w:t>FN00006129 - File format</w:t>
      </w:r>
      <w:bookmarkEnd w:id="36"/>
    </w:p>
    <w:p w:rsidR="0077781A" w:rsidRDefault="007477D1">
      <w:pPr>
        <w:pStyle w:val="Notes"/>
        <w:rPr>
          <w:color w:val="000000"/>
        </w:rPr>
      </w:pPr>
      <w:r>
        <w:rPr>
          <w:color w:val="000000"/>
        </w:rPr>
        <w:t xml:space="preserve">The file content is formatted using a fixed length format. </w:t>
      </w:r>
    </w:p>
    <w:p w:rsidR="0077781A" w:rsidRDefault="0077781A">
      <w:pPr>
        <w:pStyle w:val="Notes"/>
        <w:rPr>
          <w:color w:val="000000"/>
        </w:rPr>
      </w:pPr>
    </w:p>
    <w:p w:rsidR="0077781A" w:rsidRDefault="007477D1">
      <w:pPr>
        <w:pStyle w:val="Notes"/>
        <w:rPr>
          <w:color w:val="000000"/>
        </w:rPr>
      </w:pPr>
      <w:r>
        <w:rPr>
          <w:color w:val="000000"/>
        </w:rPr>
        <w:t>The file structure is the following</w:t>
      </w:r>
    </w:p>
    <w:p w:rsidR="0077781A" w:rsidRDefault="0077781A">
      <w:pPr>
        <w:pStyle w:val="Notes"/>
        <w:rPr>
          <w:color w:val="000000"/>
        </w:rPr>
      </w:pPr>
    </w:p>
    <w:p w:rsidR="0077781A" w:rsidRDefault="007477D1">
      <w:pPr>
        <w:pStyle w:val="Notes"/>
        <w:numPr>
          <w:ilvl w:val="0"/>
          <w:numId w:val="7"/>
        </w:numPr>
        <w:ind w:left="360" w:hanging="360"/>
        <w:rPr>
          <w:color w:val="000000"/>
        </w:rPr>
      </w:pPr>
      <w:r>
        <w:rPr>
          <w:color w:val="000000"/>
        </w:rPr>
        <w:t>Header row</w:t>
      </w:r>
    </w:p>
    <w:p w:rsidR="0077781A" w:rsidRDefault="007477D1">
      <w:pPr>
        <w:pStyle w:val="Notes"/>
        <w:numPr>
          <w:ilvl w:val="0"/>
          <w:numId w:val="7"/>
        </w:numPr>
        <w:ind w:left="360" w:hanging="360"/>
        <w:rPr>
          <w:color w:val="000000"/>
        </w:rPr>
      </w:pPr>
      <w:r>
        <w:rPr>
          <w:color w:val="000000"/>
        </w:rPr>
        <w:t>Trade rows (3 rows per trade)</w:t>
      </w:r>
    </w:p>
    <w:p w:rsidR="0077781A" w:rsidRPr="0078560D" w:rsidRDefault="007477D1" w:rsidP="0078560D">
      <w:pPr>
        <w:pStyle w:val="Notes"/>
        <w:numPr>
          <w:ilvl w:val="0"/>
          <w:numId w:val="7"/>
        </w:numPr>
        <w:ind w:left="360" w:hanging="360"/>
        <w:rPr>
          <w:color w:val="000000"/>
        </w:rPr>
      </w:pPr>
      <w:r>
        <w:rPr>
          <w:color w:val="000000"/>
        </w:rPr>
        <w:t>Termination row</w:t>
      </w:r>
    </w:p>
    <w:p w:rsidR="0077781A" w:rsidRDefault="0077781A">
      <w:pPr>
        <w:pStyle w:val="Notes"/>
        <w:rPr>
          <w:color w:val="000000"/>
        </w:rPr>
      </w:pPr>
    </w:p>
    <w:p w:rsidR="0077781A" w:rsidRDefault="007477D1">
      <w:pPr>
        <w:pStyle w:val="Notes"/>
        <w:rPr>
          <w:color w:val="000000"/>
        </w:rPr>
      </w:pPr>
      <w:r>
        <w:rPr>
          <w:color w:val="000000"/>
        </w:rPr>
        <w:t>Each single Trade is represented by the following 3 rows:</w:t>
      </w:r>
    </w:p>
    <w:p w:rsidR="0077781A" w:rsidRDefault="0077781A">
      <w:pPr>
        <w:pStyle w:val="Notes"/>
        <w:rPr>
          <w:color w:val="000000"/>
        </w:rPr>
      </w:pPr>
    </w:p>
    <w:p w:rsidR="0077781A" w:rsidRDefault="007477D1">
      <w:pPr>
        <w:pStyle w:val="Notes"/>
        <w:numPr>
          <w:ilvl w:val="0"/>
          <w:numId w:val="8"/>
        </w:numPr>
        <w:ind w:left="360" w:hanging="360"/>
        <w:rPr>
          <w:color w:val="000000"/>
        </w:rPr>
      </w:pPr>
      <w:r>
        <w:rPr>
          <w:color w:val="000000"/>
        </w:rPr>
        <w:t>Trade Data</w:t>
      </w:r>
    </w:p>
    <w:p w:rsidR="0077781A" w:rsidRDefault="007477D1">
      <w:pPr>
        <w:pStyle w:val="Notes"/>
        <w:numPr>
          <w:ilvl w:val="0"/>
          <w:numId w:val="8"/>
        </w:numPr>
        <w:ind w:left="360" w:hanging="360"/>
        <w:rPr>
          <w:color w:val="000000"/>
        </w:rPr>
      </w:pPr>
      <w:r>
        <w:rPr>
          <w:color w:val="000000"/>
        </w:rPr>
        <w:t>Trade Order (BUY SIDE)</w:t>
      </w:r>
    </w:p>
    <w:p w:rsidR="0077781A" w:rsidRDefault="007477D1">
      <w:pPr>
        <w:pStyle w:val="Notes"/>
        <w:numPr>
          <w:ilvl w:val="0"/>
          <w:numId w:val="8"/>
        </w:numPr>
        <w:ind w:left="360" w:hanging="360"/>
        <w:rPr>
          <w:color w:val="000000"/>
        </w:rPr>
      </w:pPr>
      <w:r>
        <w:rPr>
          <w:color w:val="000000"/>
        </w:rPr>
        <w:t>Trade Order (SELL SIDE)</w:t>
      </w:r>
    </w:p>
    <w:bookmarkEnd w:id="12"/>
    <w:p w:rsidR="0077781A" w:rsidRDefault="0077781A">
      <w:pPr>
        <w:rPr>
          <w:color w:val="000000"/>
          <w:sz w:val="20"/>
          <w:szCs w:val="20"/>
        </w:rPr>
      </w:pPr>
    </w:p>
    <w:p w:rsidR="0077781A" w:rsidRDefault="0077781A">
      <w:pPr>
        <w:rPr>
          <w:color w:val="000000"/>
          <w:sz w:val="20"/>
          <w:szCs w:val="20"/>
        </w:rPr>
      </w:pPr>
    </w:p>
    <w:p w:rsidR="0077781A" w:rsidRDefault="007477D1">
      <w:pPr>
        <w:pStyle w:val="Titolo3"/>
      </w:pPr>
      <w:bookmarkStart w:id="37" w:name="_Toc525906513"/>
      <w:r>
        <w:t>FN00006127 - Header row</w:t>
      </w:r>
      <w:bookmarkEnd w:id="37"/>
    </w:p>
    <w:p w:rsidR="0077781A" w:rsidRDefault="007477D1">
      <w:pPr>
        <w:pStyle w:val="Notes"/>
        <w:rPr>
          <w:color w:val="000000"/>
        </w:rPr>
      </w:pPr>
      <w:r>
        <w:rPr>
          <w:color w:val="000000"/>
        </w:rPr>
        <w:t>The header row has the following format:</w:t>
      </w:r>
    </w:p>
    <w:p w:rsidR="0077781A" w:rsidRDefault="0077781A">
      <w:pPr>
        <w:pStyle w:val="Notes"/>
        <w:rPr>
          <w:color w:val="000000"/>
        </w:rPr>
      </w:pPr>
    </w:p>
    <w:p w:rsidR="0077781A" w:rsidRDefault="007477D1">
      <w:pPr>
        <w:pStyle w:val="Notes"/>
        <w:numPr>
          <w:ilvl w:val="0"/>
          <w:numId w:val="9"/>
        </w:numPr>
        <w:ind w:left="360" w:hanging="360"/>
        <w:rPr>
          <w:color w:val="000000"/>
        </w:rPr>
      </w:pPr>
      <w:r>
        <w:rPr>
          <w:b/>
          <w:color w:val="000000"/>
        </w:rPr>
        <w:t>header record indicator</w:t>
      </w:r>
      <w:r>
        <w:rPr>
          <w:color w:val="000000"/>
        </w:rPr>
        <w:t xml:space="preserve">    AlphaNumeric(1)        Always ‘A’</w:t>
      </w:r>
    </w:p>
    <w:p w:rsidR="0077781A" w:rsidRDefault="007477D1">
      <w:pPr>
        <w:pStyle w:val="Notes"/>
        <w:numPr>
          <w:ilvl w:val="0"/>
          <w:numId w:val="9"/>
        </w:numPr>
        <w:ind w:left="360" w:hanging="360"/>
        <w:rPr>
          <w:color w:val="000000"/>
        </w:rPr>
      </w:pPr>
      <w:r>
        <w:rPr>
          <w:b/>
          <w:color w:val="000000"/>
        </w:rPr>
        <w:t>type of data</w:t>
      </w:r>
      <w:r>
        <w:rPr>
          <w:color w:val="000000"/>
        </w:rPr>
        <w:t xml:space="preserve">    AlphaNumeric(3)        Always ‘TRD’</w:t>
      </w:r>
    </w:p>
    <w:p w:rsidR="0077781A" w:rsidRDefault="007477D1">
      <w:pPr>
        <w:pStyle w:val="Notes"/>
        <w:numPr>
          <w:ilvl w:val="0"/>
          <w:numId w:val="9"/>
        </w:numPr>
        <w:ind w:left="360" w:hanging="360"/>
        <w:rPr>
          <w:color w:val="000000"/>
        </w:rPr>
      </w:pPr>
      <w:r>
        <w:rPr>
          <w:b/>
          <w:color w:val="000000"/>
        </w:rPr>
        <w:t>day of file transfer</w:t>
      </w:r>
      <w:r>
        <w:rPr>
          <w:color w:val="000000"/>
        </w:rPr>
        <w:t xml:space="preserve">    Numeric(8,0)        Date on which the file is created in the format 'YYYYMMD'</w:t>
      </w:r>
    </w:p>
    <w:p w:rsidR="0077781A" w:rsidRDefault="007477D1">
      <w:pPr>
        <w:pStyle w:val="Notes"/>
        <w:numPr>
          <w:ilvl w:val="0"/>
          <w:numId w:val="9"/>
        </w:numPr>
        <w:ind w:left="360" w:hanging="360"/>
        <w:rPr>
          <w:color w:val="000000"/>
        </w:rPr>
      </w:pPr>
      <w:r>
        <w:rPr>
          <w:b/>
          <w:color w:val="000000"/>
        </w:rPr>
        <w:t>time of file transfer</w:t>
      </w:r>
      <w:r>
        <w:rPr>
          <w:color w:val="000000"/>
        </w:rPr>
        <w:t xml:space="preserve">    Numeric(8,0)        Time on which the file is created in the format 'HHMMSSSS'</w:t>
      </w:r>
    </w:p>
    <w:p w:rsidR="0077781A" w:rsidRDefault="007477D1">
      <w:pPr>
        <w:pStyle w:val="Notes"/>
        <w:numPr>
          <w:ilvl w:val="0"/>
          <w:numId w:val="9"/>
        </w:numPr>
        <w:ind w:left="360" w:hanging="360"/>
        <w:rPr>
          <w:color w:val="000000"/>
        </w:rPr>
      </w:pPr>
      <w:r>
        <w:rPr>
          <w:b/>
          <w:color w:val="000000"/>
        </w:rPr>
        <w:t>trade code</w:t>
      </w:r>
      <w:r>
        <w:rPr>
          <w:color w:val="000000"/>
        </w:rPr>
        <w:t xml:space="preserve">    Numeric(10,0)        Always 'Zeroes'</w:t>
      </w:r>
    </w:p>
    <w:p w:rsidR="0077781A" w:rsidRDefault="007477D1">
      <w:pPr>
        <w:pStyle w:val="Notes"/>
        <w:numPr>
          <w:ilvl w:val="0"/>
          <w:numId w:val="9"/>
        </w:numPr>
        <w:ind w:left="360" w:hanging="360"/>
        <w:rPr>
          <w:color w:val="000000"/>
        </w:rPr>
      </w:pPr>
      <w:r>
        <w:rPr>
          <w:b/>
          <w:color w:val="000000"/>
        </w:rPr>
        <w:t>filler</w:t>
      </w:r>
      <w:r>
        <w:rPr>
          <w:color w:val="000000"/>
        </w:rPr>
        <w:t xml:space="preserve">    AlphaNumeric(1)        Always 'Space'</w:t>
      </w:r>
    </w:p>
    <w:p w:rsidR="0077781A" w:rsidRDefault="0077781A">
      <w:pPr>
        <w:pStyle w:val="Notes"/>
        <w:rPr>
          <w:color w:val="000000"/>
        </w:rPr>
      </w:pPr>
    </w:p>
    <w:p w:rsidR="0077781A" w:rsidRDefault="007477D1">
      <w:pPr>
        <w:pStyle w:val="Notes"/>
        <w:rPr>
          <w:color w:val="000000"/>
        </w:rPr>
      </w:pPr>
      <w:r>
        <w:rPr>
          <w:i/>
          <w:color w:val="000000"/>
          <w:u w:val="single"/>
        </w:rPr>
        <w:t>Example: 'ATRD20180427235900000000000000'</w:t>
      </w:r>
    </w:p>
    <w:p w:rsidR="0077781A" w:rsidRDefault="007477D1">
      <w:pPr>
        <w:pStyle w:val="Notes"/>
        <w:rPr>
          <w:color w:val="000000"/>
        </w:rPr>
      </w:pPr>
      <w:r>
        <w:rPr>
          <w:i/>
          <w:color w:val="000000"/>
        </w:rPr>
        <w:t>where:</w:t>
      </w:r>
    </w:p>
    <w:p w:rsidR="0077781A" w:rsidRDefault="0077781A">
      <w:pPr>
        <w:pStyle w:val="Notes"/>
        <w:rPr>
          <w:color w:val="000000"/>
        </w:rPr>
      </w:pPr>
    </w:p>
    <w:p w:rsidR="0077781A" w:rsidRDefault="007477D1">
      <w:pPr>
        <w:pStyle w:val="Notes"/>
        <w:numPr>
          <w:ilvl w:val="0"/>
          <w:numId w:val="10"/>
        </w:numPr>
        <w:ind w:left="360" w:hanging="360"/>
        <w:rPr>
          <w:color w:val="000000"/>
        </w:rPr>
      </w:pPr>
      <w:r>
        <w:rPr>
          <w:i/>
          <w:color w:val="000000"/>
        </w:rPr>
        <w:t>Header Record Indicator: 'A'</w:t>
      </w:r>
    </w:p>
    <w:p w:rsidR="0077781A" w:rsidRDefault="007477D1">
      <w:pPr>
        <w:pStyle w:val="Notes"/>
        <w:numPr>
          <w:ilvl w:val="0"/>
          <w:numId w:val="10"/>
        </w:numPr>
        <w:ind w:left="360" w:hanging="360"/>
        <w:rPr>
          <w:color w:val="000000"/>
        </w:rPr>
      </w:pPr>
      <w:r>
        <w:rPr>
          <w:i/>
          <w:color w:val="000000"/>
        </w:rPr>
        <w:t>Type of Data:'TRD'</w:t>
      </w:r>
    </w:p>
    <w:p w:rsidR="0077781A" w:rsidRDefault="007477D1">
      <w:pPr>
        <w:pStyle w:val="Notes"/>
        <w:numPr>
          <w:ilvl w:val="0"/>
          <w:numId w:val="10"/>
        </w:numPr>
        <w:ind w:left="360" w:hanging="360"/>
        <w:rPr>
          <w:color w:val="000000"/>
        </w:rPr>
      </w:pPr>
      <w:r>
        <w:rPr>
          <w:i/>
          <w:color w:val="000000"/>
        </w:rPr>
        <w:t>Day of file transfer: '20180427'</w:t>
      </w:r>
    </w:p>
    <w:p w:rsidR="0077781A" w:rsidRDefault="007477D1">
      <w:pPr>
        <w:pStyle w:val="Notes"/>
        <w:numPr>
          <w:ilvl w:val="0"/>
          <w:numId w:val="10"/>
        </w:numPr>
        <w:ind w:left="360" w:hanging="360"/>
        <w:rPr>
          <w:color w:val="000000"/>
        </w:rPr>
      </w:pPr>
      <w:r>
        <w:rPr>
          <w:i/>
          <w:color w:val="000000"/>
        </w:rPr>
        <w:t>Time of file transfer: '23590000'</w:t>
      </w:r>
    </w:p>
    <w:p w:rsidR="0077781A" w:rsidRDefault="007477D1">
      <w:pPr>
        <w:pStyle w:val="Notes"/>
        <w:numPr>
          <w:ilvl w:val="0"/>
          <w:numId w:val="10"/>
        </w:numPr>
        <w:ind w:left="360" w:hanging="360"/>
        <w:rPr>
          <w:color w:val="000000"/>
        </w:rPr>
      </w:pPr>
      <w:r>
        <w:rPr>
          <w:i/>
          <w:color w:val="000000"/>
        </w:rPr>
        <w:t>Trade code: '0000000000'</w:t>
      </w:r>
    </w:p>
    <w:p w:rsidR="0077781A" w:rsidRPr="0078560D" w:rsidRDefault="007477D1" w:rsidP="0078560D">
      <w:pPr>
        <w:numPr>
          <w:ilvl w:val="0"/>
          <w:numId w:val="10"/>
        </w:numPr>
        <w:spacing w:after="1"/>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Filler:' '</w:t>
      </w:r>
      <w:r>
        <w:rPr>
          <w:color w:val="000000"/>
          <w:sz w:val="20"/>
          <w:szCs w:val="20"/>
        </w:rPr>
        <w:t xml:space="preserve"> </w:t>
      </w:r>
      <w:bookmarkEnd w:id="14"/>
    </w:p>
    <w:p w:rsidR="0077781A" w:rsidRDefault="0077781A">
      <w:pPr>
        <w:rPr>
          <w:color w:val="000000"/>
          <w:sz w:val="20"/>
          <w:szCs w:val="20"/>
        </w:rPr>
      </w:pPr>
    </w:p>
    <w:p w:rsidR="0077781A" w:rsidRDefault="0077781A">
      <w:pPr>
        <w:rPr>
          <w:color w:val="000000"/>
          <w:sz w:val="20"/>
          <w:szCs w:val="20"/>
        </w:rPr>
      </w:pPr>
    </w:p>
    <w:p w:rsidR="0077781A" w:rsidRDefault="007477D1">
      <w:pPr>
        <w:pStyle w:val="Titolo3"/>
      </w:pPr>
      <w:bookmarkStart w:id="38" w:name="_Toc525906514"/>
      <w:r>
        <w:t>FN00006139 - Trade Data rows</w:t>
      </w:r>
      <w:bookmarkEnd w:id="38"/>
    </w:p>
    <w:p w:rsidR="0077781A" w:rsidRDefault="007477D1">
      <w:pPr>
        <w:pStyle w:val="Notes"/>
        <w:rPr>
          <w:color w:val="000000"/>
        </w:rPr>
      </w:pPr>
      <w:r>
        <w:rPr>
          <w:color w:val="000000"/>
        </w:rPr>
        <w:t>The trade row has the following format:</w:t>
      </w:r>
    </w:p>
    <w:p w:rsidR="0077781A" w:rsidRDefault="0077781A">
      <w:pPr>
        <w:pStyle w:val="Notes"/>
        <w:rPr>
          <w:color w:val="000000"/>
        </w:rPr>
      </w:pPr>
    </w:p>
    <w:p w:rsidR="0077781A" w:rsidRDefault="007477D1">
      <w:pPr>
        <w:pStyle w:val="Notes"/>
        <w:numPr>
          <w:ilvl w:val="0"/>
          <w:numId w:val="11"/>
        </w:numPr>
        <w:ind w:left="360" w:hanging="360"/>
        <w:rPr>
          <w:color w:val="000000"/>
        </w:rPr>
      </w:pPr>
      <w:r>
        <w:rPr>
          <w:b/>
          <w:color w:val="000000"/>
        </w:rPr>
        <w:t>record indicator</w:t>
      </w:r>
      <w:r>
        <w:rPr>
          <w:color w:val="000000"/>
        </w:rPr>
        <w:t xml:space="preserve">    AlphaNumeric(1)        Always ‘S’</w:t>
      </w:r>
    </w:p>
    <w:p w:rsidR="0077781A" w:rsidRDefault="007477D1">
      <w:pPr>
        <w:pStyle w:val="Notes"/>
        <w:numPr>
          <w:ilvl w:val="0"/>
          <w:numId w:val="11"/>
        </w:numPr>
        <w:ind w:left="360" w:hanging="360"/>
        <w:rPr>
          <w:color w:val="000000"/>
        </w:rPr>
      </w:pPr>
      <w:r>
        <w:rPr>
          <w:b/>
          <w:color w:val="000000"/>
        </w:rPr>
        <w:t>exchange id</w:t>
      </w:r>
      <w:r>
        <w:rPr>
          <w:color w:val="000000"/>
        </w:rPr>
        <w:t xml:space="preserve">    AlphaNumeric(3)        Name of the exchange system where the trade has been generated (‘EAE’).</w:t>
      </w:r>
    </w:p>
    <w:p w:rsidR="0077781A" w:rsidRDefault="007477D1">
      <w:pPr>
        <w:pStyle w:val="Notes"/>
        <w:numPr>
          <w:ilvl w:val="0"/>
          <w:numId w:val="11"/>
        </w:numPr>
        <w:ind w:left="360" w:hanging="360"/>
        <w:rPr>
          <w:color w:val="000000"/>
        </w:rPr>
      </w:pPr>
      <w:r>
        <w:rPr>
          <w:b/>
          <w:color w:val="000000"/>
        </w:rPr>
        <w:t xml:space="preserve">trade generation date </w:t>
      </w:r>
      <w:r>
        <w:rPr>
          <w:color w:val="000000"/>
        </w:rPr>
        <w:t xml:space="preserve">    Numeric(8,0) Date when the corresponding buy and sell orders have been executed in the format 'YYYYMMDD'.</w:t>
      </w:r>
    </w:p>
    <w:p w:rsidR="0077781A" w:rsidRDefault="007477D1">
      <w:pPr>
        <w:pStyle w:val="Notes"/>
        <w:numPr>
          <w:ilvl w:val="0"/>
          <w:numId w:val="11"/>
        </w:numPr>
        <w:ind w:left="360" w:hanging="360"/>
        <w:rPr>
          <w:color w:val="000000"/>
        </w:rPr>
      </w:pPr>
      <w:r>
        <w:rPr>
          <w:b/>
          <w:color w:val="000000"/>
        </w:rPr>
        <w:t>trade generation time</w:t>
      </w:r>
      <w:r>
        <w:rPr>
          <w:color w:val="000000"/>
        </w:rPr>
        <w:t xml:space="preserve">     Numeric(8,0) Time when the corresponding buy and sell orders have been executed in the format 'HHMMSSSS'.</w:t>
      </w:r>
    </w:p>
    <w:p w:rsidR="0077781A" w:rsidRDefault="007477D1">
      <w:pPr>
        <w:pStyle w:val="Notes"/>
        <w:numPr>
          <w:ilvl w:val="0"/>
          <w:numId w:val="11"/>
        </w:numPr>
        <w:ind w:left="360" w:hanging="360"/>
        <w:rPr>
          <w:color w:val="000000"/>
        </w:rPr>
      </w:pPr>
      <w:r>
        <w:rPr>
          <w:b/>
          <w:color w:val="000000"/>
        </w:rPr>
        <w:t xml:space="preserve">trade number </w:t>
      </w:r>
      <w:r>
        <w:rPr>
          <w:color w:val="000000"/>
        </w:rPr>
        <w:t xml:space="preserve">    Numeric(7,0)    Unique system generated trade identifier for a trade</w:t>
      </w:r>
    </w:p>
    <w:p w:rsidR="0077781A" w:rsidRDefault="007477D1">
      <w:pPr>
        <w:pStyle w:val="Notes"/>
        <w:numPr>
          <w:ilvl w:val="0"/>
          <w:numId w:val="11"/>
        </w:numPr>
        <w:ind w:left="360" w:hanging="360"/>
        <w:rPr>
          <w:color w:val="000000"/>
        </w:rPr>
      </w:pPr>
      <w:r>
        <w:rPr>
          <w:b/>
          <w:color w:val="000000"/>
        </w:rPr>
        <w:t>trade code suffix</w:t>
      </w:r>
      <w:r>
        <w:rPr>
          <w:color w:val="000000"/>
        </w:rPr>
        <w:t xml:space="preserve">    Numeric(3,0)    Indicates the actual version number of the trade (e.g., after trade modification).</w:t>
      </w:r>
    </w:p>
    <w:p w:rsidR="0077781A" w:rsidRDefault="007477D1">
      <w:pPr>
        <w:pStyle w:val="Notes"/>
        <w:numPr>
          <w:ilvl w:val="0"/>
          <w:numId w:val="11"/>
        </w:numPr>
        <w:ind w:left="360" w:hanging="360"/>
        <w:rPr>
          <w:color w:val="000000"/>
        </w:rPr>
      </w:pPr>
      <w:r>
        <w:rPr>
          <w:b/>
          <w:color w:val="000000"/>
        </w:rPr>
        <w:t>filler</w:t>
      </w:r>
      <w:r>
        <w:rPr>
          <w:color w:val="000000"/>
        </w:rPr>
        <w:t xml:space="preserve">        AlphaNumeric(1)        Always 'Space'</w:t>
      </w:r>
    </w:p>
    <w:p w:rsidR="0077781A" w:rsidRDefault="007477D1">
      <w:pPr>
        <w:pStyle w:val="Notes"/>
        <w:numPr>
          <w:ilvl w:val="0"/>
          <w:numId w:val="11"/>
        </w:numPr>
        <w:ind w:left="360" w:hanging="360"/>
        <w:rPr>
          <w:color w:val="000000"/>
        </w:rPr>
      </w:pPr>
      <w:r>
        <w:rPr>
          <w:b/>
          <w:color w:val="000000"/>
        </w:rPr>
        <w:t xml:space="preserve">ISIN Code </w:t>
      </w:r>
      <w:r>
        <w:rPr>
          <w:color w:val="000000"/>
        </w:rPr>
        <w:t xml:space="preserve">    AlphaNumeric(12)    ISIN number representing the instrument traded. This is the recommended key for the interface.</w:t>
      </w:r>
    </w:p>
    <w:p w:rsidR="0077781A" w:rsidRDefault="007477D1">
      <w:pPr>
        <w:pStyle w:val="Notes"/>
        <w:numPr>
          <w:ilvl w:val="0"/>
          <w:numId w:val="11"/>
        </w:numPr>
        <w:ind w:left="360" w:hanging="360"/>
        <w:rPr>
          <w:color w:val="000000"/>
        </w:rPr>
      </w:pPr>
      <w:r>
        <w:rPr>
          <w:b/>
          <w:color w:val="000000"/>
        </w:rPr>
        <w:t>wkn number</w:t>
      </w:r>
      <w:r>
        <w:rPr>
          <w:color w:val="000000"/>
        </w:rPr>
        <w:t xml:space="preserve">     Numeric(7,0)    Wertpapierkennummer representing the instrument traded. This is supported only for compatibility reasons.</w:t>
      </w:r>
    </w:p>
    <w:p w:rsidR="0077781A" w:rsidRDefault="007477D1">
      <w:pPr>
        <w:pStyle w:val="Notes"/>
        <w:numPr>
          <w:ilvl w:val="0"/>
          <w:numId w:val="11"/>
        </w:numPr>
        <w:ind w:left="360" w:hanging="360"/>
        <w:rPr>
          <w:color w:val="000000"/>
        </w:rPr>
      </w:pPr>
      <w:r>
        <w:rPr>
          <w:b/>
          <w:color w:val="000000"/>
        </w:rPr>
        <w:t>market status indicator</w:t>
      </w:r>
      <w:r>
        <w:rPr>
          <w:color w:val="000000"/>
        </w:rPr>
        <w:t xml:space="preserve">     AlphaNumeric(1)        The code/ identifier of the type of price (‘O’pening Auction, ‘C’ontinuous Trading, ‘V’ola Interruption in CT, ‘A’uction, ‘F’ - Closing Auction). Blank for OTC trades.</w:t>
      </w:r>
    </w:p>
    <w:p w:rsidR="0077781A" w:rsidRDefault="007477D1">
      <w:pPr>
        <w:pStyle w:val="Notes"/>
        <w:numPr>
          <w:ilvl w:val="0"/>
          <w:numId w:val="11"/>
        </w:numPr>
        <w:ind w:left="360" w:hanging="360"/>
        <w:rPr>
          <w:color w:val="000000"/>
        </w:rPr>
      </w:pPr>
      <w:r>
        <w:rPr>
          <w:b/>
          <w:color w:val="000000"/>
        </w:rPr>
        <w:t xml:space="preserve">trade type </w:t>
      </w:r>
      <w:r>
        <w:rPr>
          <w:color w:val="000000"/>
        </w:rPr>
        <w:t xml:space="preserve">    AlphaNumeric(3) Indicates that the trade is an exchange trade, always XP + ‚SPACE‘</w:t>
      </w:r>
    </w:p>
    <w:p w:rsidR="0077781A" w:rsidRDefault="007477D1">
      <w:pPr>
        <w:pStyle w:val="Notes"/>
        <w:numPr>
          <w:ilvl w:val="0"/>
          <w:numId w:val="11"/>
        </w:numPr>
        <w:ind w:left="360" w:hanging="360"/>
        <w:rPr>
          <w:color w:val="000000"/>
        </w:rPr>
      </w:pPr>
      <w:r>
        <w:rPr>
          <w:b/>
          <w:color w:val="000000"/>
        </w:rPr>
        <w:t xml:space="preserve">trade price </w:t>
      </w:r>
      <w:r>
        <w:rPr>
          <w:color w:val="000000"/>
        </w:rPr>
        <w:t xml:space="preserve">    Numeric(13,5)    Price at which the orders have been executed (assumed currency is settlement currency for instruments listed per unit and denomination currency for instruments listed in percentage).</w:t>
      </w:r>
    </w:p>
    <w:p w:rsidR="0077781A" w:rsidRDefault="007477D1">
      <w:pPr>
        <w:pStyle w:val="Notes"/>
        <w:numPr>
          <w:ilvl w:val="0"/>
          <w:numId w:val="11"/>
        </w:numPr>
        <w:ind w:left="360" w:hanging="360"/>
        <w:rPr>
          <w:color w:val="000000"/>
        </w:rPr>
      </w:pPr>
      <w:r>
        <w:rPr>
          <w:b/>
          <w:color w:val="000000"/>
        </w:rPr>
        <w:t>trade quantity</w:t>
      </w:r>
      <w:r>
        <w:rPr>
          <w:color w:val="000000"/>
        </w:rPr>
        <w:t xml:space="preserve"> Numeric(15,3)    Quantity of equities, warrants or bonds which has to be delivered by the seller.</w:t>
      </w:r>
    </w:p>
    <w:p w:rsidR="0077781A" w:rsidRDefault="007477D1">
      <w:pPr>
        <w:pStyle w:val="Notes"/>
        <w:numPr>
          <w:ilvl w:val="0"/>
          <w:numId w:val="11"/>
        </w:numPr>
        <w:ind w:left="360" w:hanging="360"/>
        <w:rPr>
          <w:color w:val="000000"/>
        </w:rPr>
      </w:pPr>
      <w:r>
        <w:rPr>
          <w:b/>
          <w:color w:val="000000"/>
        </w:rPr>
        <w:t xml:space="preserve">market value </w:t>
      </w:r>
      <w:r>
        <w:rPr>
          <w:color w:val="000000"/>
        </w:rPr>
        <w:t>Numeric(14,2)    Trade quantity multiplied with trade price.</w:t>
      </w:r>
    </w:p>
    <w:p w:rsidR="0077781A" w:rsidRDefault="007477D1">
      <w:pPr>
        <w:pStyle w:val="Notes"/>
        <w:numPr>
          <w:ilvl w:val="0"/>
          <w:numId w:val="11"/>
        </w:numPr>
        <w:ind w:left="360" w:hanging="360"/>
        <w:rPr>
          <w:color w:val="000000"/>
        </w:rPr>
      </w:pPr>
      <w:r>
        <w:rPr>
          <w:b/>
          <w:color w:val="000000"/>
        </w:rPr>
        <w:t xml:space="preserve">denomination currency code     </w:t>
      </w:r>
      <w:r>
        <w:rPr>
          <w:color w:val="000000"/>
        </w:rPr>
        <w:t>AlphaNumeric(3)        ISO code for the currency (e.g., ”DEM” for DM and ”EUR” for EURO). For equities and warrants this field is not filled.</w:t>
      </w:r>
    </w:p>
    <w:p w:rsidR="0077781A" w:rsidRDefault="007477D1">
      <w:pPr>
        <w:pStyle w:val="Notes"/>
        <w:numPr>
          <w:ilvl w:val="0"/>
          <w:numId w:val="11"/>
        </w:numPr>
        <w:ind w:left="360" w:hanging="360"/>
        <w:rPr>
          <w:color w:val="000000"/>
        </w:rPr>
      </w:pPr>
      <w:r>
        <w:rPr>
          <w:b/>
          <w:color w:val="000000"/>
        </w:rPr>
        <w:t xml:space="preserve">settlement currency code </w:t>
      </w:r>
      <w:r>
        <w:rPr>
          <w:color w:val="000000"/>
        </w:rPr>
        <w:t xml:space="preserve">        AlphaNumeric(3)        Currency in which the trade has to be settled (i.e., equal to Trading Currency).</w:t>
      </w:r>
    </w:p>
    <w:p w:rsidR="0077781A" w:rsidRDefault="007477D1">
      <w:pPr>
        <w:pStyle w:val="Notes"/>
        <w:numPr>
          <w:ilvl w:val="0"/>
          <w:numId w:val="11"/>
        </w:numPr>
        <w:ind w:left="360" w:hanging="360"/>
        <w:rPr>
          <w:color w:val="000000"/>
        </w:rPr>
      </w:pPr>
      <w:r>
        <w:rPr>
          <w:b/>
          <w:color w:val="000000"/>
        </w:rPr>
        <w:t xml:space="preserve">settlement currency exchange rate </w:t>
      </w:r>
      <w:r>
        <w:rPr>
          <w:color w:val="000000"/>
        </w:rPr>
        <w:t xml:space="preserve">    Numeric(10,5)        Exchange rate between the Denomination Currency and the Settlement Currency for non EMU currencies, i.e. always 0 for Release 3.</w:t>
      </w:r>
    </w:p>
    <w:p w:rsidR="0077781A" w:rsidRDefault="007477D1">
      <w:pPr>
        <w:pStyle w:val="Notes"/>
        <w:numPr>
          <w:ilvl w:val="0"/>
          <w:numId w:val="11"/>
        </w:numPr>
        <w:ind w:left="360" w:hanging="360"/>
        <w:rPr>
          <w:color w:val="000000"/>
        </w:rPr>
      </w:pPr>
      <w:r>
        <w:rPr>
          <w:b/>
          <w:color w:val="000000"/>
        </w:rPr>
        <w:t xml:space="preserve">settlement currency conversion </w:t>
      </w:r>
      <w:r>
        <w:rPr>
          <w:color w:val="000000"/>
        </w:rPr>
        <w:t xml:space="preserve">    Numeric(10,5)        Conversion factor between the Denomination Currency and the Settlement Currency for EMU currencies. factor            </w:t>
      </w:r>
    </w:p>
    <w:p w:rsidR="0077781A" w:rsidRDefault="007477D1">
      <w:pPr>
        <w:pStyle w:val="Notes"/>
        <w:numPr>
          <w:ilvl w:val="0"/>
          <w:numId w:val="11"/>
        </w:numPr>
        <w:ind w:left="360" w:hanging="360"/>
        <w:rPr>
          <w:color w:val="000000"/>
        </w:rPr>
      </w:pPr>
      <w:r>
        <w:rPr>
          <w:b/>
          <w:color w:val="000000"/>
        </w:rPr>
        <w:t>settlement amount</w:t>
      </w:r>
      <w:r>
        <w:rPr>
          <w:color w:val="000000"/>
        </w:rPr>
        <w:t xml:space="preserve">        Numeric(14,2)        Amount which has to be paid by the buyer of the trade.</w:t>
      </w:r>
    </w:p>
    <w:p w:rsidR="0077781A" w:rsidRDefault="007477D1">
      <w:pPr>
        <w:pStyle w:val="Notes"/>
        <w:numPr>
          <w:ilvl w:val="0"/>
          <w:numId w:val="11"/>
        </w:numPr>
        <w:ind w:left="360" w:hanging="360"/>
        <w:rPr>
          <w:color w:val="000000"/>
        </w:rPr>
      </w:pPr>
      <w:r>
        <w:rPr>
          <w:b/>
          <w:color w:val="000000"/>
        </w:rPr>
        <w:t xml:space="preserve">settlement code </w:t>
      </w:r>
      <w:r>
        <w:rPr>
          <w:color w:val="000000"/>
        </w:rPr>
        <w:t xml:space="preserve">            AlphaNumeric(3)        blank for on-exchange trades.</w:t>
      </w:r>
    </w:p>
    <w:p w:rsidR="0077781A" w:rsidRDefault="007477D1">
      <w:pPr>
        <w:pStyle w:val="Notes"/>
        <w:numPr>
          <w:ilvl w:val="0"/>
          <w:numId w:val="11"/>
        </w:numPr>
        <w:ind w:left="360" w:hanging="360"/>
        <w:rPr>
          <w:color w:val="000000"/>
        </w:rPr>
      </w:pPr>
      <w:r>
        <w:rPr>
          <w:b/>
          <w:color w:val="000000"/>
        </w:rPr>
        <w:t xml:space="preserve">settlement period </w:t>
      </w:r>
      <w:r>
        <w:rPr>
          <w:color w:val="000000"/>
        </w:rPr>
        <w:t xml:space="preserve">        AlphaNumeric(1)        Number of days after the trading date when the trade has to be settled: ‘2’ (because settlement period is T + 2)</w:t>
      </w:r>
    </w:p>
    <w:p w:rsidR="0077781A" w:rsidRDefault="007477D1">
      <w:pPr>
        <w:pStyle w:val="Notes"/>
        <w:numPr>
          <w:ilvl w:val="0"/>
          <w:numId w:val="11"/>
        </w:numPr>
        <w:ind w:left="360" w:hanging="360"/>
        <w:rPr>
          <w:color w:val="000000"/>
        </w:rPr>
      </w:pPr>
      <w:r>
        <w:rPr>
          <w:b/>
          <w:color w:val="000000"/>
        </w:rPr>
        <w:t xml:space="preserve">settlement date </w:t>
      </w:r>
      <w:r>
        <w:rPr>
          <w:color w:val="000000"/>
        </w:rPr>
        <w:t xml:space="preserve">        Numeric(8,0)         Date when the trade has to be settled in the 'YYYYMMDD' format</w:t>
      </w:r>
    </w:p>
    <w:p w:rsidR="0077781A" w:rsidRDefault="007477D1">
      <w:pPr>
        <w:pStyle w:val="Notes"/>
        <w:numPr>
          <w:ilvl w:val="0"/>
          <w:numId w:val="11"/>
        </w:numPr>
        <w:ind w:left="360" w:hanging="360"/>
        <w:rPr>
          <w:color w:val="000000"/>
        </w:rPr>
      </w:pPr>
      <w:r>
        <w:rPr>
          <w:b/>
          <w:color w:val="000000"/>
        </w:rPr>
        <w:t>instrument subtype</w:t>
      </w:r>
      <w:r>
        <w:rPr>
          <w:color w:val="000000"/>
        </w:rPr>
        <w:t xml:space="preserve">        AlphaNumeric(3)            Defines the type of the bond, e.g., ANL for federal bonds (”Bundesanleihen”).</w:t>
      </w:r>
    </w:p>
    <w:p w:rsidR="0077781A" w:rsidRDefault="007477D1">
      <w:pPr>
        <w:pStyle w:val="Notes"/>
        <w:numPr>
          <w:ilvl w:val="0"/>
          <w:numId w:val="11"/>
        </w:numPr>
        <w:ind w:left="360" w:hanging="360"/>
        <w:rPr>
          <w:color w:val="000000"/>
        </w:rPr>
      </w:pPr>
      <w:r>
        <w:rPr>
          <w:b/>
          <w:color w:val="000000"/>
        </w:rPr>
        <w:t>issuer</w:t>
      </w:r>
      <w:r>
        <w:rPr>
          <w:color w:val="000000"/>
        </w:rPr>
        <w:t xml:space="preserve">    AlphaNumeric(4)        Issuer short code of the bond, e.g.,” Bundesbank” for federal bonds (”Bundesanleihen”).</w:t>
      </w:r>
    </w:p>
    <w:p w:rsidR="0077781A" w:rsidRDefault="007477D1">
      <w:pPr>
        <w:pStyle w:val="Notes"/>
        <w:numPr>
          <w:ilvl w:val="0"/>
          <w:numId w:val="11"/>
        </w:numPr>
        <w:ind w:left="360" w:hanging="360"/>
        <w:rPr>
          <w:color w:val="000000"/>
        </w:rPr>
      </w:pPr>
      <w:r>
        <w:rPr>
          <w:b/>
          <w:color w:val="000000"/>
        </w:rPr>
        <w:t>coupon</w:t>
      </w:r>
      <w:r>
        <w:rPr>
          <w:color w:val="000000"/>
        </w:rPr>
        <w:t xml:space="preserve">    Numeric(9,7)        Display % of the Coupon Rate</w:t>
      </w:r>
    </w:p>
    <w:p w:rsidR="0077781A" w:rsidRDefault="007477D1">
      <w:pPr>
        <w:pStyle w:val="Notes"/>
        <w:numPr>
          <w:ilvl w:val="0"/>
          <w:numId w:val="11"/>
        </w:numPr>
        <w:ind w:left="360" w:hanging="360"/>
        <w:rPr>
          <w:color w:val="000000"/>
        </w:rPr>
      </w:pPr>
      <w:r>
        <w:rPr>
          <w:b/>
          <w:color w:val="000000"/>
        </w:rPr>
        <w:t xml:space="preserve">maturity date    </w:t>
      </w:r>
      <w:r>
        <w:rPr>
          <w:color w:val="000000"/>
        </w:rPr>
        <w:t xml:space="preserve">        Numeric(8,0) Date when the bond is redeemed ('YYYYMMDD')</w:t>
      </w:r>
    </w:p>
    <w:p w:rsidR="0077781A" w:rsidRDefault="007477D1">
      <w:pPr>
        <w:pStyle w:val="Notes"/>
        <w:numPr>
          <w:ilvl w:val="0"/>
          <w:numId w:val="11"/>
        </w:numPr>
        <w:ind w:left="360" w:hanging="360"/>
        <w:rPr>
          <w:color w:val="000000"/>
        </w:rPr>
      </w:pPr>
      <w:r>
        <w:rPr>
          <w:b/>
          <w:color w:val="000000"/>
        </w:rPr>
        <w:t>rate of interest</w:t>
      </w:r>
      <w:r>
        <w:rPr>
          <w:color w:val="000000"/>
        </w:rPr>
        <w:t xml:space="preserve">            Numeric(9,7)    Percentage of the bonds face value that is paid as interest</w:t>
      </w:r>
    </w:p>
    <w:p w:rsidR="0077781A" w:rsidRDefault="007477D1">
      <w:pPr>
        <w:pStyle w:val="Notes"/>
        <w:numPr>
          <w:ilvl w:val="0"/>
          <w:numId w:val="11"/>
        </w:numPr>
        <w:ind w:left="360" w:hanging="360"/>
        <w:rPr>
          <w:color w:val="000000"/>
        </w:rPr>
      </w:pPr>
      <w:r>
        <w:rPr>
          <w:b/>
          <w:color w:val="000000"/>
        </w:rPr>
        <w:t>divergent interest payment</w:t>
      </w:r>
      <w:r>
        <w:rPr>
          <w:color w:val="000000"/>
        </w:rPr>
        <w:t xml:space="preserve">    Numeric(1,0)    Interest payment date different from standard</w:t>
      </w:r>
    </w:p>
    <w:p w:rsidR="0077781A" w:rsidRDefault="007477D1">
      <w:pPr>
        <w:pStyle w:val="Notes"/>
        <w:numPr>
          <w:ilvl w:val="0"/>
          <w:numId w:val="11"/>
        </w:numPr>
        <w:ind w:left="360" w:hanging="360"/>
        <w:rPr>
          <w:color w:val="000000"/>
        </w:rPr>
      </w:pPr>
      <w:r>
        <w:rPr>
          <w:b/>
          <w:color w:val="000000"/>
        </w:rPr>
        <w:t>deposit option</w:t>
      </w:r>
      <w:r>
        <w:rPr>
          <w:color w:val="000000"/>
        </w:rPr>
        <w:t xml:space="preserve">            AlphaNumeric(3)        Deposit option (e.g., Girosammelverwahrung, Streifbandverwahrung, Wertpapierrechnung, AKV)</w:t>
      </w:r>
    </w:p>
    <w:p w:rsidR="0077781A" w:rsidRDefault="007477D1">
      <w:pPr>
        <w:pStyle w:val="Notes"/>
        <w:numPr>
          <w:ilvl w:val="0"/>
          <w:numId w:val="11"/>
        </w:numPr>
        <w:ind w:left="360" w:hanging="360"/>
        <w:rPr>
          <w:color w:val="000000"/>
        </w:rPr>
      </w:pPr>
      <w:r>
        <w:rPr>
          <w:b/>
          <w:color w:val="000000"/>
        </w:rPr>
        <w:t>accrued interest</w:t>
      </w:r>
      <w:r>
        <w:rPr>
          <w:color w:val="000000"/>
        </w:rPr>
        <w:t xml:space="preserve">    Numeric(12,2)    Part of the next interest payment that belongs to the seller</w:t>
      </w:r>
    </w:p>
    <w:p w:rsidR="0077781A" w:rsidRDefault="007477D1">
      <w:pPr>
        <w:pStyle w:val="Notes"/>
        <w:numPr>
          <w:ilvl w:val="0"/>
          <w:numId w:val="11"/>
        </w:numPr>
        <w:ind w:left="360" w:hanging="360"/>
        <w:rPr>
          <w:color w:val="000000"/>
        </w:rPr>
      </w:pPr>
      <w:r>
        <w:rPr>
          <w:b/>
          <w:color w:val="000000"/>
        </w:rPr>
        <w:t>accrued interest days</w:t>
      </w:r>
      <w:r>
        <w:rPr>
          <w:color w:val="000000"/>
        </w:rPr>
        <w:t xml:space="preserve">    Numeric(3,0)    Number of days since the last interest payment</w:t>
      </w:r>
    </w:p>
    <w:p w:rsidR="0077781A" w:rsidRDefault="007477D1">
      <w:pPr>
        <w:pStyle w:val="Notes"/>
        <w:numPr>
          <w:ilvl w:val="0"/>
          <w:numId w:val="11"/>
        </w:numPr>
        <w:ind w:left="360" w:hanging="360"/>
        <w:rPr>
          <w:color w:val="000000"/>
        </w:rPr>
      </w:pPr>
      <w:r>
        <w:rPr>
          <w:b/>
          <w:color w:val="000000"/>
        </w:rPr>
        <w:t xml:space="preserve">member kv number buy </w:t>
      </w:r>
      <w:r>
        <w:rPr>
          <w:color w:val="000000"/>
        </w:rPr>
        <w:t xml:space="preserve">    Numeric(4,0)    The DKV account number of the buyer exchange member</w:t>
      </w:r>
    </w:p>
    <w:p w:rsidR="0077781A" w:rsidRDefault="007477D1">
      <w:pPr>
        <w:pStyle w:val="Notes"/>
        <w:numPr>
          <w:ilvl w:val="0"/>
          <w:numId w:val="11"/>
        </w:numPr>
        <w:ind w:left="360" w:hanging="360"/>
        <w:rPr>
          <w:color w:val="000000"/>
        </w:rPr>
      </w:pPr>
      <w:r>
        <w:rPr>
          <w:b/>
          <w:color w:val="000000"/>
        </w:rPr>
        <w:t xml:space="preserve">settlement account buy </w:t>
      </w:r>
      <w:r>
        <w:rPr>
          <w:color w:val="000000"/>
        </w:rPr>
        <w:t xml:space="preserve">    Numeric(4,0)    The DKV account of the buyer clearing member</w:t>
      </w:r>
    </w:p>
    <w:p w:rsidR="0077781A" w:rsidRDefault="007477D1">
      <w:pPr>
        <w:pStyle w:val="Notes"/>
        <w:numPr>
          <w:ilvl w:val="0"/>
          <w:numId w:val="11"/>
        </w:numPr>
        <w:ind w:left="360" w:hanging="360"/>
        <w:rPr>
          <w:color w:val="000000"/>
        </w:rPr>
      </w:pPr>
      <w:r>
        <w:rPr>
          <w:b/>
          <w:color w:val="000000"/>
        </w:rPr>
        <w:t xml:space="preserve">member kv number sell </w:t>
      </w:r>
      <w:r>
        <w:rPr>
          <w:color w:val="000000"/>
        </w:rPr>
        <w:t xml:space="preserve">    Numeric(4,0)    The DKV account number of the seller exchange member</w:t>
      </w:r>
    </w:p>
    <w:p w:rsidR="0077781A" w:rsidRPr="0078560D" w:rsidRDefault="007477D1" w:rsidP="0078560D">
      <w:pPr>
        <w:pStyle w:val="Notes"/>
        <w:numPr>
          <w:ilvl w:val="0"/>
          <w:numId w:val="11"/>
        </w:numPr>
        <w:ind w:left="360" w:hanging="360"/>
        <w:rPr>
          <w:color w:val="000000"/>
        </w:rPr>
      </w:pPr>
      <w:r>
        <w:rPr>
          <w:b/>
          <w:color w:val="000000"/>
        </w:rPr>
        <w:t xml:space="preserve">settlement account sell </w:t>
      </w:r>
      <w:r>
        <w:rPr>
          <w:color w:val="000000"/>
        </w:rPr>
        <w:t xml:space="preserve">    Numeric(4,0)    The DKV account of the seller clearing member</w:t>
      </w:r>
    </w:p>
    <w:p w:rsidR="0077781A" w:rsidRDefault="0077781A">
      <w:pPr>
        <w:pStyle w:val="Notes"/>
        <w:rPr>
          <w:color w:val="000000"/>
        </w:rPr>
      </w:pPr>
    </w:p>
    <w:p w:rsidR="0077781A" w:rsidRDefault="007477D1">
      <w:pPr>
        <w:pStyle w:val="Notes"/>
        <w:rPr>
          <w:color w:val="000000"/>
        </w:rPr>
      </w:pPr>
      <w:r>
        <w:rPr>
          <w:color w:val="000000"/>
          <w:u w:val="single"/>
        </w:rPr>
        <w:t>Example</w:t>
      </w:r>
      <w:r>
        <w:rPr>
          <w:color w:val="000000"/>
        </w:rPr>
        <w:t>: 'SEAE20180427093643190002874999 AT00004911700000000AXP 000001046300{0000000020000000000000020926{EUREUR000000000{00000000000000000021522F 220180502ANLHYP 03250000{2020060103250000{0GS 00000000596F33E2133513322762276'</w:t>
      </w:r>
    </w:p>
    <w:p w:rsidR="0077781A" w:rsidRDefault="0077781A">
      <w:pPr>
        <w:pStyle w:val="Notes"/>
        <w:rPr>
          <w:color w:val="000000"/>
        </w:rPr>
      </w:pPr>
    </w:p>
    <w:p w:rsidR="0077781A" w:rsidRDefault="007477D1">
      <w:pPr>
        <w:pStyle w:val="Notes"/>
        <w:rPr>
          <w:color w:val="000000"/>
        </w:rPr>
      </w:pPr>
      <w:r>
        <w:rPr>
          <w:i/>
          <w:color w:val="000000"/>
        </w:rPr>
        <w:t>Record indicator:'S'</w:t>
      </w:r>
    </w:p>
    <w:p w:rsidR="0077781A" w:rsidRDefault="007477D1">
      <w:pPr>
        <w:pStyle w:val="Notes"/>
        <w:rPr>
          <w:color w:val="000000"/>
        </w:rPr>
      </w:pPr>
      <w:r>
        <w:rPr>
          <w:i/>
          <w:color w:val="000000"/>
        </w:rPr>
        <w:t>Exchange id:'EAE'</w:t>
      </w:r>
    </w:p>
    <w:p w:rsidR="0077781A" w:rsidRDefault="007477D1">
      <w:pPr>
        <w:pStyle w:val="Notes"/>
        <w:rPr>
          <w:color w:val="000000"/>
        </w:rPr>
      </w:pPr>
      <w:r>
        <w:rPr>
          <w:i/>
          <w:color w:val="000000"/>
        </w:rPr>
        <w:lastRenderedPageBreak/>
        <w:t>Trade generation date:'20180427'</w:t>
      </w:r>
    </w:p>
    <w:p w:rsidR="0077781A" w:rsidRDefault="007477D1">
      <w:pPr>
        <w:pStyle w:val="Notes"/>
        <w:rPr>
          <w:color w:val="000000"/>
        </w:rPr>
      </w:pPr>
      <w:r>
        <w:rPr>
          <w:i/>
          <w:color w:val="000000"/>
        </w:rPr>
        <w:t>Trade generation time:'09364319'</w:t>
      </w:r>
    </w:p>
    <w:p w:rsidR="0077781A" w:rsidRDefault="007477D1">
      <w:pPr>
        <w:pStyle w:val="Notes"/>
        <w:rPr>
          <w:color w:val="000000"/>
        </w:rPr>
      </w:pPr>
      <w:r>
        <w:rPr>
          <w:i/>
          <w:color w:val="000000"/>
        </w:rPr>
        <w:t>Trade number:'0002874'</w:t>
      </w:r>
    </w:p>
    <w:p w:rsidR="0077781A" w:rsidRDefault="007477D1">
      <w:pPr>
        <w:pStyle w:val="Notes"/>
        <w:rPr>
          <w:color w:val="000000"/>
        </w:rPr>
      </w:pPr>
      <w:r>
        <w:rPr>
          <w:i/>
          <w:color w:val="000000"/>
        </w:rPr>
        <w:t>Trade code suffix:'999'</w:t>
      </w:r>
    </w:p>
    <w:p w:rsidR="0077781A" w:rsidRDefault="007477D1">
      <w:pPr>
        <w:pStyle w:val="Notes"/>
        <w:rPr>
          <w:color w:val="000000"/>
        </w:rPr>
      </w:pPr>
      <w:r>
        <w:rPr>
          <w:i/>
          <w:color w:val="000000"/>
        </w:rPr>
        <w:t>Filler:' '</w:t>
      </w:r>
    </w:p>
    <w:p w:rsidR="0077781A" w:rsidRDefault="007477D1">
      <w:pPr>
        <w:pStyle w:val="Notes"/>
        <w:rPr>
          <w:color w:val="000000"/>
        </w:rPr>
      </w:pPr>
      <w:r>
        <w:rPr>
          <w:i/>
          <w:color w:val="000000"/>
        </w:rPr>
        <w:t>ISIN code:'AT0000491170'</w:t>
      </w:r>
    </w:p>
    <w:p w:rsidR="0077781A" w:rsidRDefault="007477D1">
      <w:pPr>
        <w:pStyle w:val="Notes"/>
        <w:rPr>
          <w:color w:val="000000"/>
        </w:rPr>
      </w:pPr>
      <w:r>
        <w:rPr>
          <w:i/>
          <w:color w:val="000000"/>
        </w:rPr>
        <w:t>WKN number:'0000000'</w:t>
      </w:r>
    </w:p>
    <w:p w:rsidR="0077781A" w:rsidRDefault="007477D1">
      <w:pPr>
        <w:pStyle w:val="Notes"/>
        <w:rPr>
          <w:color w:val="000000"/>
        </w:rPr>
      </w:pPr>
      <w:r>
        <w:rPr>
          <w:i/>
          <w:color w:val="000000"/>
        </w:rPr>
        <w:t>Market status indicator:'A'</w:t>
      </w:r>
    </w:p>
    <w:p w:rsidR="0077781A" w:rsidRDefault="007477D1">
      <w:pPr>
        <w:pStyle w:val="Notes"/>
        <w:rPr>
          <w:color w:val="000000"/>
        </w:rPr>
      </w:pPr>
      <w:r>
        <w:rPr>
          <w:i/>
          <w:color w:val="000000"/>
        </w:rPr>
        <w:t>Trade type:'XP '</w:t>
      </w:r>
    </w:p>
    <w:p w:rsidR="0077781A" w:rsidRDefault="007477D1">
      <w:pPr>
        <w:pStyle w:val="Notes"/>
        <w:rPr>
          <w:color w:val="000000"/>
        </w:rPr>
      </w:pPr>
      <w:r>
        <w:rPr>
          <w:i/>
          <w:color w:val="000000"/>
        </w:rPr>
        <w:t>Trade price:'000001046300{'</w:t>
      </w:r>
    </w:p>
    <w:p w:rsidR="0077781A" w:rsidRDefault="007477D1">
      <w:pPr>
        <w:pStyle w:val="Notes"/>
        <w:rPr>
          <w:color w:val="000000"/>
        </w:rPr>
      </w:pPr>
      <w:r>
        <w:rPr>
          <w:i/>
          <w:color w:val="000000"/>
        </w:rPr>
        <w:t>Trade quantity:'000000002000000'</w:t>
      </w:r>
    </w:p>
    <w:p w:rsidR="0077781A" w:rsidRDefault="007477D1">
      <w:pPr>
        <w:pStyle w:val="Notes"/>
        <w:rPr>
          <w:color w:val="000000"/>
        </w:rPr>
      </w:pPr>
      <w:r>
        <w:rPr>
          <w:i/>
          <w:color w:val="000000"/>
        </w:rPr>
        <w:t>Market value:'0000000020926{'</w:t>
      </w:r>
    </w:p>
    <w:p w:rsidR="0077781A" w:rsidRDefault="007477D1">
      <w:pPr>
        <w:pStyle w:val="Notes"/>
        <w:rPr>
          <w:color w:val="000000"/>
        </w:rPr>
      </w:pPr>
      <w:r>
        <w:rPr>
          <w:i/>
          <w:color w:val="000000"/>
        </w:rPr>
        <w:t>Denomination currency code:'EUR'</w:t>
      </w:r>
    </w:p>
    <w:p w:rsidR="0077781A" w:rsidRDefault="007477D1">
      <w:pPr>
        <w:pStyle w:val="Notes"/>
        <w:rPr>
          <w:color w:val="000000"/>
        </w:rPr>
      </w:pPr>
      <w:r>
        <w:rPr>
          <w:i/>
          <w:color w:val="000000"/>
        </w:rPr>
        <w:t>Settlement currency code:'EUR'</w:t>
      </w:r>
    </w:p>
    <w:p w:rsidR="0077781A" w:rsidRDefault="007477D1">
      <w:pPr>
        <w:pStyle w:val="Notes"/>
        <w:rPr>
          <w:color w:val="000000"/>
        </w:rPr>
      </w:pPr>
      <w:r>
        <w:rPr>
          <w:i/>
          <w:color w:val="000000"/>
        </w:rPr>
        <w:t>Settlement currency exchange rate:'000000000{'</w:t>
      </w:r>
    </w:p>
    <w:p w:rsidR="0077781A" w:rsidRDefault="007477D1">
      <w:pPr>
        <w:pStyle w:val="Notes"/>
        <w:rPr>
          <w:color w:val="000000"/>
        </w:rPr>
      </w:pPr>
      <w:r>
        <w:rPr>
          <w:i/>
          <w:color w:val="000000"/>
        </w:rPr>
        <w:t>settlement currency conversion factor:'0000000000'</w:t>
      </w:r>
    </w:p>
    <w:p w:rsidR="0077781A" w:rsidRDefault="007477D1">
      <w:pPr>
        <w:pStyle w:val="Notes"/>
        <w:rPr>
          <w:color w:val="000000"/>
        </w:rPr>
      </w:pPr>
      <w:r>
        <w:rPr>
          <w:i/>
          <w:color w:val="000000"/>
        </w:rPr>
        <w:t>Settlement amount:'0000000021522F'</w:t>
      </w:r>
    </w:p>
    <w:p w:rsidR="0077781A" w:rsidRDefault="007477D1">
      <w:pPr>
        <w:pStyle w:val="Notes"/>
        <w:rPr>
          <w:color w:val="000000"/>
        </w:rPr>
      </w:pPr>
      <w:r>
        <w:rPr>
          <w:i/>
          <w:color w:val="000000"/>
        </w:rPr>
        <w:t>Settlement code:'000'</w:t>
      </w:r>
    </w:p>
    <w:p w:rsidR="0077781A" w:rsidRDefault="007477D1">
      <w:pPr>
        <w:pStyle w:val="Notes"/>
        <w:rPr>
          <w:color w:val="000000"/>
        </w:rPr>
      </w:pPr>
      <w:r>
        <w:rPr>
          <w:i/>
          <w:color w:val="000000"/>
        </w:rPr>
        <w:t>Settlement period:'2'</w:t>
      </w:r>
    </w:p>
    <w:p w:rsidR="0077781A" w:rsidRDefault="007477D1">
      <w:pPr>
        <w:pStyle w:val="Notes"/>
        <w:rPr>
          <w:color w:val="000000"/>
        </w:rPr>
      </w:pPr>
      <w:r>
        <w:rPr>
          <w:i/>
          <w:color w:val="000000"/>
        </w:rPr>
        <w:t>Settlement date:'20180502'</w:t>
      </w:r>
    </w:p>
    <w:p w:rsidR="0077781A" w:rsidRDefault="007477D1">
      <w:pPr>
        <w:pStyle w:val="Notes"/>
        <w:rPr>
          <w:color w:val="000000"/>
        </w:rPr>
      </w:pPr>
      <w:r>
        <w:rPr>
          <w:i/>
          <w:color w:val="000000"/>
        </w:rPr>
        <w:t>Instrument subtype:'ANL'</w:t>
      </w:r>
    </w:p>
    <w:p w:rsidR="0077781A" w:rsidRDefault="007477D1">
      <w:pPr>
        <w:pStyle w:val="Notes"/>
        <w:rPr>
          <w:color w:val="000000"/>
        </w:rPr>
      </w:pPr>
      <w:r>
        <w:rPr>
          <w:i/>
          <w:color w:val="000000"/>
        </w:rPr>
        <w:t>Issuer:'HYP '</w:t>
      </w:r>
    </w:p>
    <w:p w:rsidR="0077781A" w:rsidRDefault="007477D1">
      <w:pPr>
        <w:pStyle w:val="Notes"/>
        <w:rPr>
          <w:color w:val="000000"/>
        </w:rPr>
      </w:pPr>
      <w:r>
        <w:rPr>
          <w:i/>
          <w:color w:val="000000"/>
        </w:rPr>
        <w:t>Coupon:'03250000{'</w:t>
      </w:r>
    </w:p>
    <w:p w:rsidR="0077781A" w:rsidRDefault="007477D1">
      <w:pPr>
        <w:pStyle w:val="Notes"/>
        <w:rPr>
          <w:color w:val="000000"/>
        </w:rPr>
      </w:pPr>
      <w:r>
        <w:rPr>
          <w:i/>
          <w:color w:val="000000"/>
        </w:rPr>
        <w:t>Maturity date:'20200601'</w:t>
      </w:r>
    </w:p>
    <w:p w:rsidR="0077781A" w:rsidRDefault="007477D1">
      <w:pPr>
        <w:pStyle w:val="Notes"/>
        <w:rPr>
          <w:color w:val="000000"/>
        </w:rPr>
      </w:pPr>
      <w:r>
        <w:rPr>
          <w:i/>
          <w:color w:val="000000"/>
        </w:rPr>
        <w:t>Rate of interest:'03250000{'</w:t>
      </w:r>
    </w:p>
    <w:p w:rsidR="0077781A" w:rsidRDefault="007477D1">
      <w:pPr>
        <w:pStyle w:val="Notes"/>
        <w:rPr>
          <w:color w:val="000000"/>
        </w:rPr>
      </w:pPr>
      <w:r>
        <w:rPr>
          <w:i/>
          <w:color w:val="000000"/>
        </w:rPr>
        <w:t>Divergent interest payment:'0'</w:t>
      </w:r>
    </w:p>
    <w:p w:rsidR="0077781A" w:rsidRDefault="007477D1">
      <w:pPr>
        <w:pStyle w:val="Notes"/>
        <w:rPr>
          <w:color w:val="000000"/>
        </w:rPr>
      </w:pPr>
      <w:r>
        <w:rPr>
          <w:i/>
          <w:color w:val="000000"/>
        </w:rPr>
        <w:t>Deposit option:'GS '</w:t>
      </w:r>
    </w:p>
    <w:p w:rsidR="0077781A" w:rsidRDefault="007477D1">
      <w:pPr>
        <w:pStyle w:val="Notes"/>
        <w:rPr>
          <w:color w:val="000000"/>
        </w:rPr>
      </w:pPr>
      <w:r>
        <w:rPr>
          <w:i/>
          <w:color w:val="000000"/>
        </w:rPr>
        <w:t>Accrued interest:'00000000596F'</w:t>
      </w:r>
    </w:p>
    <w:p w:rsidR="0077781A" w:rsidRDefault="007477D1">
      <w:pPr>
        <w:pStyle w:val="Notes"/>
        <w:rPr>
          <w:color w:val="000000"/>
        </w:rPr>
      </w:pPr>
      <w:r>
        <w:rPr>
          <w:i/>
          <w:color w:val="000000"/>
        </w:rPr>
        <w:t>Sccrued interest days:'33E'</w:t>
      </w:r>
    </w:p>
    <w:p w:rsidR="0077781A" w:rsidRDefault="007477D1">
      <w:pPr>
        <w:pStyle w:val="Notes"/>
        <w:rPr>
          <w:color w:val="000000"/>
        </w:rPr>
      </w:pPr>
      <w:r>
        <w:rPr>
          <w:i/>
          <w:color w:val="000000"/>
        </w:rPr>
        <w:t>Member kv number buy:'2133'</w:t>
      </w:r>
    </w:p>
    <w:p w:rsidR="0077781A" w:rsidRDefault="007477D1">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Settlement account buy:'5133'</w:t>
      </w:r>
    </w:p>
    <w:p w:rsidR="0077781A" w:rsidRDefault="007477D1">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Member kv number sell:'2276'</w:t>
      </w:r>
    </w:p>
    <w:p w:rsidR="0077781A" w:rsidRDefault="007477D1">
      <w:pPr>
        <w:spacing w:after="1"/>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Settlement account sell:'2276'</w:t>
      </w:r>
      <w:r>
        <w:rPr>
          <w:color w:val="000000"/>
          <w:sz w:val="20"/>
          <w:szCs w:val="20"/>
        </w:rPr>
        <w:t xml:space="preserve"> </w:t>
      </w:r>
    </w:p>
    <w:p w:rsidR="0077781A" w:rsidRDefault="007477D1">
      <w:pPr>
        <w:pStyle w:val="Notes"/>
        <w:rPr>
          <w:color w:val="000000"/>
        </w:rPr>
      </w:pPr>
      <w:r>
        <w:rPr>
          <w:color w:val="000000"/>
        </w:rPr>
        <w:t xml:space="preserve"> </w:t>
      </w:r>
      <w:bookmarkEnd w:id="15"/>
    </w:p>
    <w:p w:rsidR="0077781A" w:rsidRDefault="0077781A">
      <w:pPr>
        <w:rPr>
          <w:color w:val="000000"/>
          <w:sz w:val="20"/>
          <w:szCs w:val="20"/>
        </w:rPr>
      </w:pPr>
    </w:p>
    <w:p w:rsidR="0077781A" w:rsidRDefault="007477D1">
      <w:pPr>
        <w:pStyle w:val="Titolo3"/>
      </w:pPr>
      <w:bookmarkStart w:id="39" w:name="_Toc525906515"/>
      <w:r>
        <w:t>FN00006141 - Order Data rows</w:t>
      </w:r>
      <w:bookmarkEnd w:id="39"/>
    </w:p>
    <w:p w:rsidR="0077781A" w:rsidRDefault="007477D1">
      <w:pPr>
        <w:pStyle w:val="Notes"/>
        <w:rPr>
          <w:color w:val="000000"/>
        </w:rPr>
      </w:pPr>
      <w:r>
        <w:rPr>
          <w:color w:val="000000"/>
        </w:rPr>
        <w:t>The Order row has the following format:</w:t>
      </w:r>
    </w:p>
    <w:p w:rsidR="0077781A" w:rsidRDefault="0077781A">
      <w:pPr>
        <w:pStyle w:val="Notes"/>
        <w:rPr>
          <w:color w:val="000000"/>
        </w:rPr>
      </w:pPr>
    </w:p>
    <w:p w:rsidR="0077781A" w:rsidRDefault="007477D1">
      <w:pPr>
        <w:pStyle w:val="Notes"/>
        <w:numPr>
          <w:ilvl w:val="0"/>
          <w:numId w:val="12"/>
        </w:numPr>
        <w:ind w:left="360" w:hanging="360"/>
        <w:rPr>
          <w:color w:val="000000"/>
        </w:rPr>
      </w:pPr>
      <w:r>
        <w:rPr>
          <w:b/>
          <w:color w:val="000000"/>
        </w:rPr>
        <w:t>record indicator</w:t>
      </w:r>
      <w:r>
        <w:rPr>
          <w:color w:val="000000"/>
        </w:rPr>
        <w:t xml:space="preserve">    AlphaNumeric(1)        Always ‘O’</w:t>
      </w:r>
    </w:p>
    <w:p w:rsidR="0077781A" w:rsidRDefault="007477D1">
      <w:pPr>
        <w:pStyle w:val="Notes"/>
        <w:numPr>
          <w:ilvl w:val="0"/>
          <w:numId w:val="12"/>
        </w:numPr>
        <w:ind w:left="360" w:hanging="360"/>
        <w:rPr>
          <w:color w:val="000000"/>
        </w:rPr>
      </w:pPr>
      <w:r>
        <w:rPr>
          <w:b/>
          <w:color w:val="000000"/>
        </w:rPr>
        <w:t>order code</w:t>
      </w:r>
      <w:r>
        <w:rPr>
          <w:color w:val="000000"/>
        </w:rPr>
        <w:t xml:space="preserve">     Numeric(13,0)    Generated identifier for the buy order of a trade. For OTC trades this number is filled with a placeholder.</w:t>
      </w:r>
    </w:p>
    <w:p w:rsidR="0077781A" w:rsidRDefault="007477D1">
      <w:pPr>
        <w:pStyle w:val="Notes"/>
        <w:numPr>
          <w:ilvl w:val="0"/>
          <w:numId w:val="12"/>
        </w:numPr>
        <w:ind w:left="360" w:hanging="360"/>
        <w:rPr>
          <w:color w:val="000000"/>
        </w:rPr>
      </w:pPr>
      <w:r>
        <w:rPr>
          <w:b/>
          <w:color w:val="000000"/>
        </w:rPr>
        <w:t>user group code</w:t>
      </w:r>
      <w:r>
        <w:rPr>
          <w:color w:val="000000"/>
        </w:rPr>
        <w:t xml:space="preserve">    AlphaNumeric(3        User group to which the user belongs (e.g., TRD).</w:t>
      </w:r>
    </w:p>
    <w:p w:rsidR="0077781A" w:rsidRDefault="007477D1">
      <w:pPr>
        <w:pStyle w:val="Notes"/>
        <w:numPr>
          <w:ilvl w:val="0"/>
          <w:numId w:val="12"/>
        </w:numPr>
        <w:ind w:left="360" w:hanging="360"/>
        <w:rPr>
          <w:color w:val="000000"/>
        </w:rPr>
      </w:pPr>
      <w:r>
        <w:rPr>
          <w:b/>
          <w:color w:val="000000"/>
        </w:rPr>
        <w:t>user id code</w:t>
      </w:r>
      <w:r>
        <w:rPr>
          <w:color w:val="000000"/>
        </w:rPr>
        <w:t xml:space="preserve">    AlphaNumeric(3)        ID of the user who has entered the order resulting in this trade. (e.g., 001).</w:t>
      </w:r>
    </w:p>
    <w:p w:rsidR="0077781A" w:rsidRDefault="007477D1">
      <w:pPr>
        <w:pStyle w:val="Notes"/>
        <w:numPr>
          <w:ilvl w:val="0"/>
          <w:numId w:val="12"/>
        </w:numPr>
        <w:ind w:left="360" w:hanging="360"/>
        <w:rPr>
          <w:color w:val="000000"/>
        </w:rPr>
      </w:pPr>
      <w:r>
        <w:rPr>
          <w:b/>
          <w:color w:val="000000"/>
        </w:rPr>
        <w:t xml:space="preserve">trade number </w:t>
      </w:r>
      <w:r>
        <w:rPr>
          <w:color w:val="000000"/>
        </w:rPr>
        <w:t xml:space="preserve">    Numeric(7,0)    System generated trade identifier for a matched trade or an OTC trade.</w:t>
      </w:r>
    </w:p>
    <w:p w:rsidR="0077781A" w:rsidRDefault="007477D1">
      <w:pPr>
        <w:pStyle w:val="Notes"/>
        <w:numPr>
          <w:ilvl w:val="0"/>
          <w:numId w:val="12"/>
        </w:numPr>
        <w:ind w:left="360" w:hanging="360"/>
        <w:rPr>
          <w:color w:val="000000"/>
        </w:rPr>
      </w:pPr>
      <w:r>
        <w:rPr>
          <w:b/>
          <w:color w:val="000000"/>
        </w:rPr>
        <w:t>trade code suffix</w:t>
      </w:r>
      <w:r>
        <w:rPr>
          <w:color w:val="000000"/>
        </w:rPr>
        <w:t xml:space="preserve">    Numeric(3,0)    Indicates the version number of the trade (always ‘000’ by default).</w:t>
      </w:r>
    </w:p>
    <w:p w:rsidR="0077781A" w:rsidRDefault="007477D1">
      <w:pPr>
        <w:pStyle w:val="Notes"/>
        <w:numPr>
          <w:ilvl w:val="0"/>
          <w:numId w:val="12"/>
        </w:numPr>
        <w:ind w:left="360" w:hanging="360"/>
        <w:rPr>
          <w:color w:val="000000"/>
        </w:rPr>
      </w:pPr>
      <w:r>
        <w:rPr>
          <w:b/>
          <w:color w:val="000000"/>
        </w:rPr>
        <w:t>buy / sell indicator</w:t>
      </w:r>
      <w:r>
        <w:rPr>
          <w:color w:val="000000"/>
        </w:rPr>
        <w:t xml:space="preserve">    AlphaNumeric(1)        Indicates whether the following order is a buy or a sell order (Expected values: ‘B’uy, ‘S’ell).</w:t>
      </w:r>
    </w:p>
    <w:p w:rsidR="0077781A" w:rsidRDefault="007477D1">
      <w:pPr>
        <w:pStyle w:val="Notes"/>
        <w:numPr>
          <w:ilvl w:val="0"/>
          <w:numId w:val="12"/>
        </w:numPr>
        <w:ind w:left="360" w:hanging="360"/>
        <w:rPr>
          <w:color w:val="000000"/>
        </w:rPr>
      </w:pPr>
      <w:r>
        <w:rPr>
          <w:b/>
          <w:color w:val="000000"/>
        </w:rPr>
        <w:t xml:space="preserve">member internal order nbr </w:t>
      </w:r>
      <w:r>
        <w:rPr>
          <w:color w:val="000000"/>
        </w:rPr>
        <w:t xml:space="preserve">    AlphaNumeric(16)        Identifier for the order assigned by the member which has entered the order.</w:t>
      </w:r>
    </w:p>
    <w:p w:rsidR="0077781A" w:rsidRDefault="007477D1">
      <w:pPr>
        <w:pStyle w:val="Notes"/>
        <w:numPr>
          <w:ilvl w:val="0"/>
          <w:numId w:val="12"/>
        </w:numPr>
        <w:ind w:left="360" w:hanging="360"/>
        <w:rPr>
          <w:color w:val="000000"/>
        </w:rPr>
      </w:pPr>
      <w:r>
        <w:rPr>
          <w:b/>
          <w:color w:val="000000"/>
        </w:rPr>
        <w:t xml:space="preserve">text     </w:t>
      </w:r>
      <w:r>
        <w:rPr>
          <w:color w:val="000000"/>
        </w:rPr>
        <w:t>AlphaNumeric(12)        Text field</w:t>
      </w:r>
    </w:p>
    <w:p w:rsidR="0077781A" w:rsidRDefault="007477D1">
      <w:pPr>
        <w:pStyle w:val="Notes"/>
        <w:numPr>
          <w:ilvl w:val="0"/>
          <w:numId w:val="12"/>
        </w:numPr>
        <w:ind w:left="360" w:hanging="360"/>
        <w:rPr>
          <w:color w:val="000000"/>
        </w:rPr>
      </w:pPr>
      <w:r>
        <w:rPr>
          <w:b/>
          <w:color w:val="000000"/>
        </w:rPr>
        <w:t>account type code</w:t>
      </w:r>
      <w:r>
        <w:rPr>
          <w:color w:val="000000"/>
        </w:rPr>
        <w:t xml:space="preserve">    AlphaNumeric(1)        The Account Type where the trade was booked on (‘A’: Agent, ‘P’: Principal, ‘M’: Betreuer).</w:t>
      </w:r>
    </w:p>
    <w:p w:rsidR="0077781A" w:rsidRDefault="007477D1">
      <w:pPr>
        <w:pStyle w:val="Notes"/>
        <w:numPr>
          <w:ilvl w:val="0"/>
          <w:numId w:val="12"/>
        </w:numPr>
        <w:ind w:left="360" w:hanging="360"/>
        <w:rPr>
          <w:color w:val="000000"/>
        </w:rPr>
      </w:pPr>
      <w:r>
        <w:rPr>
          <w:b/>
          <w:color w:val="000000"/>
        </w:rPr>
        <w:t xml:space="preserve">account type number    </w:t>
      </w:r>
      <w:r>
        <w:rPr>
          <w:color w:val="000000"/>
        </w:rPr>
        <w:t>AlphaNumeric(1)        The number pertaining to the Account Type (e.g., 1, 2).</w:t>
      </w:r>
    </w:p>
    <w:p w:rsidR="0077781A" w:rsidRDefault="007477D1">
      <w:pPr>
        <w:pStyle w:val="Notes"/>
        <w:numPr>
          <w:ilvl w:val="0"/>
          <w:numId w:val="12"/>
        </w:numPr>
        <w:ind w:left="360" w:hanging="360"/>
        <w:rPr>
          <w:color w:val="000000"/>
        </w:rPr>
      </w:pPr>
      <w:r>
        <w:rPr>
          <w:b/>
          <w:color w:val="000000"/>
        </w:rPr>
        <w:t xml:space="preserve">order quantity </w:t>
      </w:r>
      <w:r>
        <w:rPr>
          <w:color w:val="000000"/>
        </w:rPr>
        <w:t xml:space="preserve">    AlphaNumeric(12,3)    The quantity of the order which has been executed for this trade.</w:t>
      </w:r>
    </w:p>
    <w:p w:rsidR="0077781A" w:rsidRDefault="0077781A">
      <w:pPr>
        <w:pStyle w:val="Notes"/>
        <w:rPr>
          <w:color w:val="000000"/>
        </w:rPr>
      </w:pPr>
    </w:p>
    <w:p w:rsidR="0077781A" w:rsidRDefault="007477D1">
      <w:pPr>
        <w:pStyle w:val="Notes"/>
        <w:rPr>
          <w:color w:val="000000"/>
        </w:rPr>
      </w:pPr>
      <w:r>
        <w:rPr>
          <w:color w:val="000000"/>
          <w:u w:val="single"/>
        </w:rPr>
        <w:t>Example for BUY Side:</w:t>
      </w:r>
      <w:r>
        <w:rPr>
          <w:color w:val="000000"/>
        </w:rPr>
        <w:t xml:space="preserve"> 'O9002580931298CABKLH0002874999B I1000002000000'</w:t>
      </w:r>
    </w:p>
    <w:p w:rsidR="0077781A" w:rsidRDefault="0077781A">
      <w:pPr>
        <w:pStyle w:val="Notes"/>
        <w:rPr>
          <w:color w:val="000000"/>
        </w:rPr>
      </w:pPr>
    </w:p>
    <w:p w:rsidR="0077781A" w:rsidRDefault="007477D1">
      <w:pPr>
        <w:pStyle w:val="Notes"/>
        <w:numPr>
          <w:ilvl w:val="0"/>
          <w:numId w:val="13"/>
        </w:numPr>
        <w:ind w:left="360" w:hanging="360"/>
        <w:rPr>
          <w:color w:val="000000"/>
        </w:rPr>
      </w:pPr>
      <w:r>
        <w:rPr>
          <w:color w:val="000000"/>
        </w:rPr>
        <w:t>Record indiator: 'O'</w:t>
      </w:r>
    </w:p>
    <w:p w:rsidR="0077781A" w:rsidRDefault="007477D1">
      <w:pPr>
        <w:pStyle w:val="Notes"/>
        <w:numPr>
          <w:ilvl w:val="0"/>
          <w:numId w:val="13"/>
        </w:numPr>
        <w:ind w:left="360" w:hanging="360"/>
        <w:rPr>
          <w:color w:val="000000"/>
        </w:rPr>
      </w:pPr>
      <w:r>
        <w:rPr>
          <w:color w:val="000000"/>
        </w:rPr>
        <w:t>Order code: '9002580931298'</w:t>
      </w:r>
    </w:p>
    <w:p w:rsidR="0077781A" w:rsidRDefault="007477D1">
      <w:pPr>
        <w:pStyle w:val="Notes"/>
        <w:numPr>
          <w:ilvl w:val="0"/>
          <w:numId w:val="13"/>
        </w:numPr>
        <w:ind w:left="360" w:hanging="360"/>
        <w:rPr>
          <w:color w:val="000000"/>
        </w:rPr>
      </w:pPr>
      <w:r>
        <w:rPr>
          <w:color w:val="000000"/>
        </w:rPr>
        <w:t>User group code: 'CAB'</w:t>
      </w:r>
    </w:p>
    <w:p w:rsidR="0077781A" w:rsidRDefault="007477D1">
      <w:pPr>
        <w:pStyle w:val="Notes"/>
        <w:numPr>
          <w:ilvl w:val="0"/>
          <w:numId w:val="13"/>
        </w:numPr>
        <w:ind w:left="360" w:hanging="360"/>
        <w:rPr>
          <w:color w:val="000000"/>
        </w:rPr>
      </w:pPr>
      <w:r>
        <w:rPr>
          <w:color w:val="000000"/>
        </w:rPr>
        <w:lastRenderedPageBreak/>
        <w:t>User id code: 'KLH'</w:t>
      </w:r>
    </w:p>
    <w:p w:rsidR="0077781A" w:rsidRDefault="007477D1">
      <w:pPr>
        <w:pStyle w:val="Notes"/>
        <w:numPr>
          <w:ilvl w:val="0"/>
          <w:numId w:val="13"/>
        </w:numPr>
        <w:ind w:left="360" w:hanging="360"/>
        <w:rPr>
          <w:color w:val="000000"/>
        </w:rPr>
      </w:pPr>
      <w:r>
        <w:rPr>
          <w:color w:val="000000"/>
        </w:rPr>
        <w:t>Trade number: '0002874'</w:t>
      </w:r>
    </w:p>
    <w:p w:rsidR="0077781A" w:rsidRDefault="007477D1">
      <w:pPr>
        <w:pStyle w:val="Notes"/>
        <w:numPr>
          <w:ilvl w:val="0"/>
          <w:numId w:val="13"/>
        </w:numPr>
        <w:ind w:left="360" w:hanging="360"/>
        <w:rPr>
          <w:color w:val="000000"/>
        </w:rPr>
      </w:pPr>
      <w:r>
        <w:rPr>
          <w:color w:val="000000"/>
        </w:rPr>
        <w:t>Trade code suffix: '999'</w:t>
      </w:r>
    </w:p>
    <w:p w:rsidR="0077781A" w:rsidRDefault="007477D1">
      <w:pPr>
        <w:pStyle w:val="Notes"/>
        <w:numPr>
          <w:ilvl w:val="0"/>
          <w:numId w:val="13"/>
        </w:numPr>
        <w:ind w:left="360" w:hanging="360"/>
        <w:rPr>
          <w:color w:val="000000"/>
        </w:rPr>
      </w:pPr>
      <w:r>
        <w:rPr>
          <w:color w:val="000000"/>
        </w:rPr>
        <w:t>Buy/Sell Indicator: 'B'</w:t>
      </w:r>
    </w:p>
    <w:p w:rsidR="0077781A" w:rsidRDefault="007477D1">
      <w:pPr>
        <w:pStyle w:val="Notes"/>
        <w:numPr>
          <w:ilvl w:val="0"/>
          <w:numId w:val="13"/>
        </w:numPr>
        <w:ind w:left="360" w:hanging="360"/>
        <w:rPr>
          <w:color w:val="000000"/>
        </w:rPr>
      </w:pPr>
      <w:r>
        <w:rPr>
          <w:color w:val="000000"/>
        </w:rPr>
        <w:t>Member Internal order number: ' '</w:t>
      </w:r>
    </w:p>
    <w:p w:rsidR="0077781A" w:rsidRDefault="007477D1">
      <w:pPr>
        <w:pStyle w:val="Notes"/>
        <w:numPr>
          <w:ilvl w:val="0"/>
          <w:numId w:val="13"/>
        </w:numPr>
        <w:ind w:left="360" w:hanging="360"/>
        <w:rPr>
          <w:color w:val="000000"/>
        </w:rPr>
      </w:pPr>
      <w:r>
        <w:rPr>
          <w:color w:val="000000"/>
        </w:rPr>
        <w:t>Text: ' '</w:t>
      </w:r>
    </w:p>
    <w:p w:rsidR="0077781A" w:rsidRDefault="007477D1">
      <w:pPr>
        <w:pStyle w:val="Notes"/>
        <w:numPr>
          <w:ilvl w:val="0"/>
          <w:numId w:val="13"/>
        </w:numPr>
        <w:ind w:left="360" w:hanging="360"/>
        <w:rPr>
          <w:color w:val="000000"/>
        </w:rPr>
      </w:pPr>
      <w:r>
        <w:rPr>
          <w:color w:val="000000"/>
        </w:rPr>
        <w:t>Account type code: 'I'</w:t>
      </w:r>
    </w:p>
    <w:p w:rsidR="0077781A" w:rsidRDefault="007477D1">
      <w:pPr>
        <w:pStyle w:val="Notes"/>
        <w:numPr>
          <w:ilvl w:val="0"/>
          <w:numId w:val="13"/>
        </w:numPr>
        <w:ind w:left="360" w:hanging="360"/>
        <w:rPr>
          <w:color w:val="000000"/>
        </w:rPr>
      </w:pPr>
      <w:r>
        <w:rPr>
          <w:color w:val="000000"/>
        </w:rPr>
        <w:t>Account type number: '1'</w:t>
      </w:r>
    </w:p>
    <w:p w:rsidR="0077781A" w:rsidRDefault="007477D1">
      <w:pPr>
        <w:pStyle w:val="Notes"/>
        <w:numPr>
          <w:ilvl w:val="0"/>
          <w:numId w:val="13"/>
        </w:numPr>
        <w:ind w:left="360" w:hanging="360"/>
        <w:rPr>
          <w:color w:val="000000"/>
        </w:rPr>
      </w:pPr>
      <w:r>
        <w:rPr>
          <w:color w:val="000000"/>
        </w:rPr>
        <w:t>Order quantity: '000002000000'</w:t>
      </w:r>
    </w:p>
    <w:p w:rsidR="0077781A" w:rsidRDefault="0077781A">
      <w:pPr>
        <w:pStyle w:val="Notes"/>
        <w:rPr>
          <w:color w:val="000000"/>
        </w:rPr>
      </w:pPr>
    </w:p>
    <w:p w:rsidR="0077781A" w:rsidRDefault="007477D1">
      <w:pPr>
        <w:pStyle w:val="Notes"/>
        <w:rPr>
          <w:color w:val="000000"/>
        </w:rPr>
      </w:pPr>
      <w:r>
        <w:rPr>
          <w:color w:val="000000"/>
          <w:u w:val="single"/>
        </w:rPr>
        <w:t>Example for SELL Side:</w:t>
      </w:r>
      <w:r>
        <w:rPr>
          <w:color w:val="000000"/>
        </w:rPr>
        <w:t xml:space="preserve"> 'O9002580931298CABKLH0002874999B I1000002000000'</w:t>
      </w:r>
    </w:p>
    <w:p w:rsidR="0077781A" w:rsidRDefault="0077781A">
      <w:pPr>
        <w:pStyle w:val="Notes"/>
        <w:rPr>
          <w:color w:val="000000"/>
        </w:rPr>
      </w:pPr>
    </w:p>
    <w:p w:rsidR="0077781A" w:rsidRDefault="007477D1">
      <w:pPr>
        <w:pStyle w:val="Notes"/>
        <w:numPr>
          <w:ilvl w:val="0"/>
          <w:numId w:val="14"/>
        </w:numPr>
        <w:ind w:left="360" w:hanging="360"/>
        <w:rPr>
          <w:color w:val="000000"/>
        </w:rPr>
      </w:pPr>
      <w:r>
        <w:rPr>
          <w:color w:val="000000"/>
        </w:rPr>
        <w:t>Record indiator: 'O'</w:t>
      </w:r>
    </w:p>
    <w:p w:rsidR="0077781A" w:rsidRDefault="007477D1">
      <w:pPr>
        <w:pStyle w:val="Notes"/>
        <w:numPr>
          <w:ilvl w:val="0"/>
          <w:numId w:val="14"/>
        </w:numPr>
        <w:ind w:left="360" w:hanging="360"/>
        <w:rPr>
          <w:color w:val="000000"/>
        </w:rPr>
      </w:pPr>
      <w:r>
        <w:rPr>
          <w:color w:val="000000"/>
        </w:rPr>
        <w:t>Order code: '9002580856352'</w:t>
      </w:r>
    </w:p>
    <w:p w:rsidR="0077781A" w:rsidRDefault="007477D1">
      <w:pPr>
        <w:pStyle w:val="Notes"/>
        <w:numPr>
          <w:ilvl w:val="0"/>
          <w:numId w:val="14"/>
        </w:numPr>
        <w:ind w:left="360" w:hanging="360"/>
        <w:rPr>
          <w:color w:val="000000"/>
        </w:rPr>
      </w:pPr>
      <w:r>
        <w:rPr>
          <w:color w:val="000000"/>
        </w:rPr>
        <w:t>User group code: 'ORA'</w:t>
      </w:r>
    </w:p>
    <w:p w:rsidR="0077781A" w:rsidRDefault="007477D1">
      <w:pPr>
        <w:pStyle w:val="Notes"/>
        <w:numPr>
          <w:ilvl w:val="0"/>
          <w:numId w:val="14"/>
        </w:numPr>
        <w:ind w:left="360" w:hanging="360"/>
        <w:rPr>
          <w:color w:val="000000"/>
        </w:rPr>
      </w:pPr>
      <w:r>
        <w:rPr>
          <w:color w:val="000000"/>
        </w:rPr>
        <w:t>User id code: 'FIX'</w:t>
      </w:r>
    </w:p>
    <w:p w:rsidR="0077781A" w:rsidRDefault="007477D1">
      <w:pPr>
        <w:pStyle w:val="Notes"/>
        <w:numPr>
          <w:ilvl w:val="0"/>
          <w:numId w:val="14"/>
        </w:numPr>
        <w:ind w:left="360" w:hanging="360"/>
        <w:rPr>
          <w:color w:val="000000"/>
        </w:rPr>
      </w:pPr>
      <w:r>
        <w:rPr>
          <w:color w:val="000000"/>
        </w:rPr>
        <w:t>Trade number: '0002874'</w:t>
      </w:r>
    </w:p>
    <w:p w:rsidR="0077781A" w:rsidRDefault="007477D1">
      <w:pPr>
        <w:pStyle w:val="Notes"/>
        <w:numPr>
          <w:ilvl w:val="0"/>
          <w:numId w:val="14"/>
        </w:numPr>
        <w:ind w:left="360" w:hanging="360"/>
        <w:rPr>
          <w:color w:val="000000"/>
        </w:rPr>
      </w:pPr>
      <w:r>
        <w:rPr>
          <w:color w:val="000000"/>
        </w:rPr>
        <w:t>Trade code suffix: '999'</w:t>
      </w:r>
    </w:p>
    <w:p w:rsidR="0077781A" w:rsidRDefault="007477D1">
      <w:pPr>
        <w:pStyle w:val="Notes"/>
        <w:numPr>
          <w:ilvl w:val="0"/>
          <w:numId w:val="14"/>
        </w:numPr>
        <w:ind w:left="360" w:hanging="360"/>
        <w:rPr>
          <w:color w:val="000000"/>
        </w:rPr>
      </w:pPr>
      <w:r>
        <w:rPr>
          <w:color w:val="000000"/>
        </w:rPr>
        <w:t>Buy/Sell Indicator: 'S'</w:t>
      </w:r>
    </w:p>
    <w:p w:rsidR="0077781A" w:rsidRDefault="007477D1">
      <w:pPr>
        <w:pStyle w:val="Notes"/>
        <w:numPr>
          <w:ilvl w:val="0"/>
          <w:numId w:val="14"/>
        </w:numPr>
        <w:ind w:left="360" w:hanging="360"/>
        <w:rPr>
          <w:color w:val="000000"/>
        </w:rPr>
      </w:pPr>
      <w:r>
        <w:rPr>
          <w:color w:val="000000"/>
        </w:rPr>
        <w:t>Member Internal order number: '2018-04-27 '</w:t>
      </w:r>
    </w:p>
    <w:p w:rsidR="0077781A" w:rsidRDefault="007477D1">
      <w:pPr>
        <w:pStyle w:val="Notes"/>
        <w:numPr>
          <w:ilvl w:val="0"/>
          <w:numId w:val="14"/>
        </w:numPr>
        <w:ind w:left="360" w:hanging="360"/>
        <w:rPr>
          <w:color w:val="000000"/>
        </w:rPr>
      </w:pPr>
      <w:r>
        <w:rPr>
          <w:color w:val="000000"/>
        </w:rPr>
        <w:t>Text: '44513405 '</w:t>
      </w:r>
    </w:p>
    <w:p w:rsidR="0077781A" w:rsidRDefault="007477D1">
      <w:pPr>
        <w:pStyle w:val="Notes"/>
        <w:numPr>
          <w:ilvl w:val="0"/>
          <w:numId w:val="14"/>
        </w:numPr>
        <w:ind w:left="360" w:hanging="360"/>
        <w:rPr>
          <w:color w:val="000000"/>
        </w:rPr>
      </w:pPr>
      <w:r>
        <w:rPr>
          <w:color w:val="000000"/>
        </w:rPr>
        <w:t>Account type code: 'A'</w:t>
      </w:r>
    </w:p>
    <w:p w:rsidR="0077781A" w:rsidRDefault="007477D1">
      <w:pPr>
        <w:pStyle w:val="Notes"/>
        <w:numPr>
          <w:ilvl w:val="0"/>
          <w:numId w:val="14"/>
        </w:numPr>
        <w:ind w:left="360" w:hanging="360"/>
        <w:rPr>
          <w:color w:val="000000"/>
        </w:rPr>
      </w:pPr>
      <w:r>
        <w:rPr>
          <w:color w:val="000000"/>
        </w:rPr>
        <w:t>Account type number: '1'</w:t>
      </w:r>
    </w:p>
    <w:p w:rsidR="0077781A" w:rsidRDefault="007477D1">
      <w:pPr>
        <w:pStyle w:val="Notes"/>
        <w:numPr>
          <w:ilvl w:val="0"/>
          <w:numId w:val="14"/>
        </w:numPr>
        <w:ind w:left="360" w:hanging="360"/>
        <w:rPr>
          <w:color w:val="000000"/>
        </w:rPr>
      </w:pPr>
      <w:r>
        <w:rPr>
          <w:color w:val="000000"/>
        </w:rPr>
        <w:t>Order quantity: '000002000000'</w:t>
      </w:r>
    </w:p>
    <w:bookmarkEnd w:id="16"/>
    <w:p w:rsidR="0077781A" w:rsidRPr="0078560D" w:rsidRDefault="0077781A" w:rsidP="0078560D">
      <w:pPr>
        <w:spacing w:after="1"/>
        <w:rPr>
          <w:rFonts w:ascii="Times New Roman" w:eastAsia="Times New Roman" w:hAnsi="Times New Roman" w:cs="Times New Roman"/>
          <w:color w:val="000000"/>
          <w:sz w:val="22"/>
          <w:szCs w:val="22"/>
        </w:rPr>
      </w:pPr>
    </w:p>
    <w:p w:rsidR="0077781A" w:rsidRDefault="0077781A">
      <w:pPr>
        <w:rPr>
          <w:color w:val="000000"/>
          <w:sz w:val="20"/>
          <w:szCs w:val="20"/>
        </w:rPr>
      </w:pPr>
    </w:p>
    <w:p w:rsidR="0077781A" w:rsidRDefault="007477D1">
      <w:pPr>
        <w:pStyle w:val="Titolo3"/>
      </w:pPr>
      <w:bookmarkStart w:id="40" w:name="_Toc525906516"/>
      <w:r>
        <w:t>FN00006133 - Termination row</w:t>
      </w:r>
      <w:bookmarkEnd w:id="40"/>
    </w:p>
    <w:p w:rsidR="0077781A" w:rsidRDefault="007477D1">
      <w:pPr>
        <w:pStyle w:val="Notes"/>
        <w:rPr>
          <w:color w:val="000000"/>
        </w:rPr>
      </w:pPr>
      <w:r>
        <w:rPr>
          <w:color w:val="000000"/>
        </w:rPr>
        <w:t>The termination row has the following format:</w:t>
      </w:r>
    </w:p>
    <w:p w:rsidR="0077781A" w:rsidRDefault="0077781A">
      <w:pPr>
        <w:pStyle w:val="Notes"/>
        <w:rPr>
          <w:color w:val="000000"/>
        </w:rPr>
      </w:pPr>
    </w:p>
    <w:p w:rsidR="0077781A" w:rsidRDefault="007477D1">
      <w:pPr>
        <w:pStyle w:val="Notes"/>
        <w:numPr>
          <w:ilvl w:val="0"/>
          <w:numId w:val="15"/>
        </w:numPr>
        <w:ind w:left="360" w:hanging="360"/>
        <w:rPr>
          <w:color w:val="000000"/>
        </w:rPr>
      </w:pPr>
      <w:r>
        <w:rPr>
          <w:b/>
          <w:color w:val="000000"/>
        </w:rPr>
        <w:t xml:space="preserve">termination record indicator    </w:t>
      </w:r>
      <w:r>
        <w:rPr>
          <w:color w:val="000000"/>
        </w:rPr>
        <w:t>AlphaNumeric(1)        Always ‘Z’</w:t>
      </w:r>
    </w:p>
    <w:p w:rsidR="0077781A" w:rsidRDefault="007477D1">
      <w:pPr>
        <w:pStyle w:val="Notes"/>
        <w:numPr>
          <w:ilvl w:val="0"/>
          <w:numId w:val="15"/>
        </w:numPr>
        <w:ind w:left="360" w:hanging="360"/>
        <w:rPr>
          <w:color w:val="000000"/>
        </w:rPr>
      </w:pPr>
      <w:r>
        <w:rPr>
          <w:b/>
          <w:color w:val="000000"/>
        </w:rPr>
        <w:t>number of records sent</w:t>
      </w:r>
      <w:r>
        <w:rPr>
          <w:color w:val="000000"/>
        </w:rPr>
        <w:t xml:space="preserve">    Numeric(12,0)        Total number of data records included in this file excluding header and termination row.</w:t>
      </w:r>
    </w:p>
    <w:p w:rsidR="0077781A" w:rsidRDefault="007477D1">
      <w:pPr>
        <w:pStyle w:val="Notes"/>
        <w:numPr>
          <w:ilvl w:val="0"/>
          <w:numId w:val="15"/>
        </w:numPr>
        <w:ind w:left="360" w:hanging="360"/>
        <w:rPr>
          <w:color w:val="000000"/>
        </w:rPr>
      </w:pPr>
      <w:r>
        <w:rPr>
          <w:b/>
          <w:color w:val="000000"/>
        </w:rPr>
        <w:t>filler-1</w:t>
      </w:r>
      <w:r>
        <w:rPr>
          <w:color w:val="000000"/>
        </w:rPr>
        <w:t xml:space="preserve">            AlphaNumeric(7)        Always Spaces</w:t>
      </w:r>
    </w:p>
    <w:p w:rsidR="0077781A" w:rsidRDefault="007477D1">
      <w:pPr>
        <w:pStyle w:val="Notes"/>
        <w:numPr>
          <w:ilvl w:val="0"/>
          <w:numId w:val="15"/>
        </w:numPr>
        <w:ind w:left="360" w:hanging="360"/>
        <w:rPr>
          <w:color w:val="000000"/>
        </w:rPr>
      </w:pPr>
      <w:r>
        <w:rPr>
          <w:b/>
          <w:color w:val="000000"/>
        </w:rPr>
        <w:t xml:space="preserve">trade-code    </w:t>
      </w:r>
      <w:r>
        <w:rPr>
          <w:color w:val="000000"/>
        </w:rPr>
        <w:t xml:space="preserve">    Numeric(10,0)        Always '9999999999'</w:t>
      </w:r>
    </w:p>
    <w:p w:rsidR="0077781A" w:rsidRDefault="007477D1">
      <w:pPr>
        <w:pStyle w:val="Notes"/>
        <w:numPr>
          <w:ilvl w:val="0"/>
          <w:numId w:val="15"/>
        </w:numPr>
        <w:ind w:left="360" w:hanging="360"/>
        <w:rPr>
          <w:color w:val="000000"/>
        </w:rPr>
      </w:pPr>
      <w:r>
        <w:rPr>
          <w:b/>
          <w:color w:val="000000"/>
        </w:rPr>
        <w:t>filler-2</w:t>
      </w:r>
      <w:r>
        <w:rPr>
          <w:color w:val="000000"/>
        </w:rPr>
        <w:t xml:space="preserve">            AlphaNumeric(1)        Always 'Space'</w:t>
      </w:r>
    </w:p>
    <w:p w:rsidR="0077781A" w:rsidRDefault="0077781A">
      <w:pPr>
        <w:pStyle w:val="Notes"/>
        <w:rPr>
          <w:color w:val="000000"/>
        </w:rPr>
      </w:pPr>
    </w:p>
    <w:p w:rsidR="0077781A" w:rsidRDefault="007477D1">
      <w:pPr>
        <w:pStyle w:val="Notes"/>
        <w:rPr>
          <w:color w:val="000000"/>
        </w:rPr>
      </w:pPr>
      <w:r>
        <w:rPr>
          <w:i/>
          <w:color w:val="000000"/>
          <w:u w:val="single"/>
        </w:rPr>
        <w:t>Examples:</w:t>
      </w:r>
      <w:r>
        <w:rPr>
          <w:i/>
          <w:color w:val="000000"/>
        </w:rPr>
        <w:t xml:space="preserve"> 'Z000000053483 9999999999 '</w:t>
      </w:r>
    </w:p>
    <w:p w:rsidR="0077781A" w:rsidRDefault="0077781A">
      <w:pPr>
        <w:pStyle w:val="Notes"/>
        <w:rPr>
          <w:color w:val="000000"/>
        </w:rPr>
      </w:pPr>
    </w:p>
    <w:p w:rsidR="0077781A" w:rsidRDefault="007477D1">
      <w:pPr>
        <w:pStyle w:val="Notes"/>
        <w:numPr>
          <w:ilvl w:val="0"/>
          <w:numId w:val="16"/>
        </w:numPr>
        <w:ind w:left="360" w:hanging="360"/>
        <w:rPr>
          <w:color w:val="000000"/>
        </w:rPr>
      </w:pPr>
      <w:r>
        <w:rPr>
          <w:i/>
          <w:color w:val="000000"/>
        </w:rPr>
        <w:t>Termination record indicator: 'Z'</w:t>
      </w:r>
    </w:p>
    <w:p w:rsidR="0077781A" w:rsidRDefault="007477D1">
      <w:pPr>
        <w:pStyle w:val="Notes"/>
        <w:numPr>
          <w:ilvl w:val="0"/>
          <w:numId w:val="16"/>
        </w:numPr>
        <w:ind w:left="360" w:hanging="360"/>
        <w:rPr>
          <w:color w:val="000000"/>
        </w:rPr>
      </w:pPr>
      <w:r>
        <w:rPr>
          <w:i/>
          <w:color w:val="000000"/>
        </w:rPr>
        <w:t>Number of record sent: '000000053483'</w:t>
      </w:r>
    </w:p>
    <w:p w:rsidR="0077781A" w:rsidRDefault="007477D1">
      <w:pPr>
        <w:pStyle w:val="Notes"/>
        <w:numPr>
          <w:ilvl w:val="0"/>
          <w:numId w:val="16"/>
        </w:numPr>
        <w:ind w:left="360" w:hanging="360"/>
        <w:rPr>
          <w:color w:val="000000"/>
        </w:rPr>
      </w:pPr>
      <w:r>
        <w:rPr>
          <w:i/>
          <w:color w:val="000000"/>
        </w:rPr>
        <w:t>Filler-1:' '</w:t>
      </w:r>
    </w:p>
    <w:p w:rsidR="0077781A" w:rsidRDefault="007477D1">
      <w:pPr>
        <w:pStyle w:val="Notes"/>
        <w:numPr>
          <w:ilvl w:val="0"/>
          <w:numId w:val="16"/>
        </w:numPr>
        <w:ind w:left="360" w:hanging="360"/>
        <w:rPr>
          <w:color w:val="000000"/>
        </w:rPr>
      </w:pPr>
      <w:r>
        <w:rPr>
          <w:i/>
          <w:color w:val="000000"/>
        </w:rPr>
        <w:t>Trade-code:'9999999999'</w:t>
      </w:r>
    </w:p>
    <w:p w:rsidR="0077781A" w:rsidRDefault="007477D1">
      <w:pPr>
        <w:numPr>
          <w:ilvl w:val="0"/>
          <w:numId w:val="16"/>
        </w:numPr>
        <w:spacing w:after="1"/>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Filler-2:' '</w:t>
      </w:r>
      <w:r>
        <w:rPr>
          <w:color w:val="000000"/>
          <w:sz w:val="20"/>
          <w:szCs w:val="20"/>
        </w:rPr>
        <w:t xml:space="preserve"> </w:t>
      </w:r>
    </w:p>
    <w:p w:rsidR="0077781A" w:rsidRDefault="007477D1" w:rsidP="0078560D">
      <w:pPr>
        <w:pStyle w:val="Notes"/>
        <w:rPr>
          <w:color w:val="000000"/>
        </w:rPr>
      </w:pPr>
      <w:r>
        <w:rPr>
          <w:color w:val="000000"/>
        </w:rPr>
        <w:t xml:space="preserve"> </w:t>
      </w:r>
      <w:bookmarkEnd w:id="17"/>
    </w:p>
    <w:p w:rsidR="0077781A" w:rsidRDefault="0077781A">
      <w:pPr>
        <w:rPr>
          <w:color w:val="000000"/>
          <w:sz w:val="20"/>
          <w:szCs w:val="20"/>
        </w:rPr>
      </w:pPr>
    </w:p>
    <w:p w:rsidR="0077781A" w:rsidRDefault="007477D1">
      <w:pPr>
        <w:pStyle w:val="Titolo3"/>
      </w:pPr>
      <w:bookmarkStart w:id="41" w:name="_Toc525906517"/>
      <w:r>
        <w:t>FN00006199 - Cumulative format</w:t>
      </w:r>
      <w:bookmarkEnd w:id="41"/>
    </w:p>
    <w:p w:rsidR="0077781A" w:rsidRDefault="007477D1">
      <w:pPr>
        <w:pStyle w:val="Notes"/>
        <w:rPr>
          <w:color w:val="000000"/>
        </w:rPr>
      </w:pPr>
      <w:r>
        <w:rPr>
          <w:color w:val="000000"/>
        </w:rPr>
        <w:t>Each trade file contains all the records already delivered in addition to the trades done in the last time window.</w:t>
      </w:r>
    </w:p>
    <w:p w:rsidR="0077781A" w:rsidRDefault="007477D1">
      <w:pPr>
        <w:pStyle w:val="Notes"/>
        <w:rPr>
          <w:color w:val="000000"/>
        </w:rPr>
      </w:pPr>
      <w:r>
        <w:rPr>
          <w:color w:val="000000"/>
        </w:rPr>
        <w:t xml:space="preserve">The last delivered file "ff" contains the trades done in the entire business day. </w:t>
      </w:r>
    </w:p>
    <w:p w:rsidR="0077781A" w:rsidRDefault="007477D1" w:rsidP="0078560D">
      <w:pPr>
        <w:pStyle w:val="Notes"/>
        <w:rPr>
          <w:color w:val="000000"/>
        </w:rPr>
      </w:pPr>
      <w:r>
        <w:rPr>
          <w:color w:val="000000"/>
        </w:rPr>
        <w:t xml:space="preserve"> </w:t>
      </w:r>
      <w:bookmarkEnd w:id="18"/>
    </w:p>
    <w:p w:rsidR="0077781A" w:rsidRDefault="007477D1">
      <w:pPr>
        <w:pStyle w:val="Titolo3"/>
      </w:pPr>
      <w:bookmarkStart w:id="42" w:name="_Toc525906518"/>
      <w:r>
        <w:t>FN00006197 - ISIN Filtering</w:t>
      </w:r>
      <w:bookmarkEnd w:id="42"/>
    </w:p>
    <w:p w:rsidR="0077781A" w:rsidRDefault="007477D1">
      <w:pPr>
        <w:pStyle w:val="Notes"/>
        <w:rPr>
          <w:color w:val="000000"/>
        </w:rPr>
      </w:pPr>
      <w:r>
        <w:rPr>
          <w:color w:val="000000"/>
        </w:rPr>
        <w:t xml:space="preserve">A trade record is filtered out (without generating any warning) if the ISIN code is not present in the instrument reference data of the specific market. </w:t>
      </w:r>
    </w:p>
    <w:p w:rsidR="0077781A" w:rsidRDefault="007477D1" w:rsidP="0078560D">
      <w:pPr>
        <w:pStyle w:val="Notes"/>
        <w:rPr>
          <w:color w:val="000000"/>
        </w:rPr>
      </w:pPr>
      <w:r>
        <w:rPr>
          <w:color w:val="000000"/>
        </w:rPr>
        <w:t xml:space="preserve"> </w:t>
      </w:r>
      <w:bookmarkEnd w:id="19"/>
    </w:p>
    <w:p w:rsidR="0077781A" w:rsidRDefault="0077781A">
      <w:pPr>
        <w:rPr>
          <w:color w:val="000000"/>
          <w:sz w:val="20"/>
          <w:szCs w:val="20"/>
        </w:rPr>
      </w:pPr>
    </w:p>
    <w:p w:rsidR="0077781A" w:rsidRDefault="007477D1">
      <w:pPr>
        <w:pStyle w:val="Titolo3"/>
      </w:pPr>
      <w:bookmarkStart w:id="43" w:name="_Toc525906519"/>
      <w:r>
        <w:t>FN00006130 - Record uniqueness</w:t>
      </w:r>
      <w:bookmarkEnd w:id="43"/>
    </w:p>
    <w:p w:rsidR="0077781A" w:rsidRDefault="007477D1">
      <w:pPr>
        <w:pStyle w:val="Notes"/>
        <w:rPr>
          <w:color w:val="000000"/>
        </w:rPr>
      </w:pPr>
      <w:r>
        <w:rPr>
          <w:color w:val="000000"/>
        </w:rPr>
        <w:t>Unique trade is recognized based on the following combination: ISIN + Trade Number + Market.</w:t>
      </w:r>
    </w:p>
    <w:p w:rsidR="0077781A" w:rsidRDefault="007477D1">
      <w:pPr>
        <w:pStyle w:val="Notes"/>
        <w:rPr>
          <w:color w:val="000000"/>
        </w:rPr>
      </w:pPr>
      <w:r>
        <w:rPr>
          <w:color w:val="000000"/>
        </w:rPr>
        <w:t>The field ‘Trade Number’ is not unique in a Business Day, duplicate trade numbers for a given market for the trade date should be expected.</w:t>
      </w:r>
    </w:p>
    <w:p w:rsidR="0077781A" w:rsidRDefault="007477D1">
      <w:pPr>
        <w:pStyle w:val="Notes"/>
        <w:rPr>
          <w:color w:val="000000"/>
        </w:rPr>
      </w:pPr>
      <w:r>
        <w:rPr>
          <w:color w:val="000000"/>
        </w:rPr>
        <w:t>Each unique trade key not previously received during the same business day is considered a new record.</w:t>
      </w:r>
    </w:p>
    <w:p w:rsidR="0077781A" w:rsidRDefault="007477D1">
      <w:pPr>
        <w:pStyle w:val="Notes"/>
        <w:rPr>
          <w:color w:val="000000"/>
        </w:rPr>
      </w:pPr>
      <w:r>
        <w:rPr>
          <w:color w:val="000000"/>
        </w:rPr>
        <w:lastRenderedPageBreak/>
        <w:t xml:space="preserve">If a trade key has been previously received during the same business day, the record is yet present and no operation is made (validation included). </w:t>
      </w:r>
      <w:bookmarkEnd w:id="20"/>
    </w:p>
    <w:p w:rsidR="0077781A" w:rsidRDefault="0077781A">
      <w:pPr>
        <w:rPr>
          <w:color w:val="000000"/>
          <w:sz w:val="20"/>
          <w:szCs w:val="20"/>
        </w:rPr>
      </w:pPr>
    </w:p>
    <w:p w:rsidR="0077781A" w:rsidRDefault="0077781A">
      <w:pPr>
        <w:rPr>
          <w:color w:val="000000"/>
          <w:sz w:val="20"/>
          <w:szCs w:val="20"/>
        </w:rPr>
      </w:pPr>
    </w:p>
    <w:p w:rsidR="0077781A" w:rsidRDefault="007477D1">
      <w:pPr>
        <w:pStyle w:val="Titolo3"/>
      </w:pPr>
      <w:bookmarkStart w:id="44" w:name="_Toc525906520"/>
      <w:r>
        <w:t>FN00006128 - Record validation</w:t>
      </w:r>
      <w:bookmarkEnd w:id="44"/>
    </w:p>
    <w:p w:rsidR="0077781A" w:rsidRDefault="007477D1">
      <w:pPr>
        <w:pStyle w:val="Notes"/>
        <w:rPr>
          <w:color w:val="000000"/>
        </w:rPr>
      </w:pPr>
      <w:r>
        <w:rPr>
          <w:color w:val="000000"/>
        </w:rPr>
        <w:t>The following validation rules are applied to the received file during the processing phase.</w:t>
      </w:r>
    </w:p>
    <w:p w:rsidR="0077781A" w:rsidRDefault="0077781A">
      <w:pPr>
        <w:pStyle w:val="Notes"/>
        <w:rPr>
          <w:color w:val="000000"/>
        </w:rPr>
      </w:pPr>
    </w:p>
    <w:p w:rsidR="0077781A" w:rsidRDefault="007477D1">
      <w:pPr>
        <w:pStyle w:val="Notes"/>
        <w:numPr>
          <w:ilvl w:val="0"/>
          <w:numId w:val="17"/>
        </w:numPr>
        <w:ind w:left="360" w:hanging="360"/>
        <w:rPr>
          <w:color w:val="000000"/>
        </w:rPr>
      </w:pPr>
      <w:r>
        <w:rPr>
          <w:color w:val="000000"/>
        </w:rPr>
        <w:t>Header, Termination, Trade, Order rows length check</w:t>
      </w:r>
    </w:p>
    <w:p w:rsidR="0077781A" w:rsidRDefault="007477D1">
      <w:pPr>
        <w:pStyle w:val="Notes"/>
        <w:numPr>
          <w:ilvl w:val="0"/>
          <w:numId w:val="17"/>
        </w:numPr>
        <w:ind w:left="360" w:hanging="360"/>
        <w:rPr>
          <w:color w:val="000000"/>
        </w:rPr>
      </w:pPr>
      <w:r>
        <w:rPr>
          <w:color w:val="000000"/>
        </w:rPr>
        <w:t>Field format check</w:t>
      </w:r>
    </w:p>
    <w:p w:rsidR="0077781A" w:rsidRDefault="007477D1">
      <w:pPr>
        <w:pStyle w:val="Notes"/>
        <w:numPr>
          <w:ilvl w:val="0"/>
          <w:numId w:val="17"/>
        </w:numPr>
        <w:ind w:left="360" w:hanging="360"/>
        <w:rPr>
          <w:color w:val="000000"/>
        </w:rPr>
      </w:pPr>
      <w:r>
        <w:rPr>
          <w:color w:val="000000"/>
        </w:rPr>
        <w:t>Field value domain check (e.g. currency ISO codes)</w:t>
      </w:r>
    </w:p>
    <w:p w:rsidR="0077781A" w:rsidRDefault="007477D1">
      <w:pPr>
        <w:pStyle w:val="Notes"/>
        <w:numPr>
          <w:ilvl w:val="0"/>
          <w:numId w:val="17"/>
        </w:numPr>
        <w:ind w:left="360" w:hanging="360"/>
        <w:rPr>
          <w:color w:val="000000"/>
        </w:rPr>
      </w:pPr>
      <w:r>
        <w:rPr>
          <w:color w:val="000000"/>
        </w:rPr>
        <w:t>Validity of account codes</w:t>
      </w:r>
    </w:p>
    <w:p w:rsidR="0077781A" w:rsidRDefault="007477D1">
      <w:pPr>
        <w:pStyle w:val="Notes"/>
        <w:numPr>
          <w:ilvl w:val="0"/>
          <w:numId w:val="17"/>
        </w:numPr>
        <w:ind w:left="360" w:hanging="360"/>
        <w:rPr>
          <w:color w:val="000000"/>
        </w:rPr>
      </w:pPr>
      <w:r>
        <w:rPr>
          <w:color w:val="000000"/>
        </w:rPr>
        <w:t>Duplicate Trade Number check</w:t>
      </w:r>
    </w:p>
    <w:p w:rsidR="0077781A" w:rsidRDefault="0077781A">
      <w:pPr>
        <w:pStyle w:val="Notes"/>
        <w:rPr>
          <w:color w:val="000000"/>
        </w:rPr>
      </w:pPr>
    </w:p>
    <w:p w:rsidR="0077781A" w:rsidRDefault="007477D1">
      <w:pPr>
        <w:pStyle w:val="Notes"/>
        <w:rPr>
          <w:color w:val="000000"/>
        </w:rPr>
      </w:pPr>
      <w:r>
        <w:rPr>
          <w:color w:val="000000"/>
        </w:rPr>
        <w:t>In case of validation errors in the processing phase, an error report is generated by the Consumer and made available in a local directory for further dissemination.</w:t>
      </w:r>
    </w:p>
    <w:p w:rsidR="0077781A" w:rsidRDefault="007477D1">
      <w:pPr>
        <w:pStyle w:val="Notes"/>
        <w:rPr>
          <w:color w:val="000000"/>
        </w:rPr>
      </w:pPr>
      <w:r>
        <w:rPr>
          <w:color w:val="000000"/>
        </w:rPr>
        <w:t xml:space="preserve">The report shall contain, for each row, the discarded record and the specific error code, which generated the rejection. </w:t>
      </w:r>
    </w:p>
    <w:p w:rsidR="0077781A" w:rsidRDefault="007477D1" w:rsidP="0078560D">
      <w:pPr>
        <w:pStyle w:val="Notes"/>
        <w:rPr>
          <w:color w:val="000000"/>
        </w:rPr>
      </w:pPr>
      <w:r>
        <w:rPr>
          <w:color w:val="000000"/>
        </w:rPr>
        <w:t xml:space="preserve"> </w:t>
      </w:r>
      <w:bookmarkEnd w:id="21"/>
    </w:p>
    <w:p w:rsidR="0077781A" w:rsidRDefault="0077781A">
      <w:pPr>
        <w:rPr>
          <w:color w:val="000000"/>
          <w:sz w:val="20"/>
          <w:szCs w:val="20"/>
        </w:rPr>
      </w:pPr>
    </w:p>
    <w:p w:rsidR="0077781A" w:rsidRDefault="007477D1">
      <w:pPr>
        <w:pStyle w:val="Titolo3"/>
      </w:pPr>
      <w:bookmarkStart w:id="45" w:name="_Toc525906521"/>
      <w:r>
        <w:t>FN00006206 - Trade cancellation</w:t>
      </w:r>
      <w:bookmarkEnd w:id="45"/>
    </w:p>
    <w:p w:rsidR="0077781A" w:rsidRDefault="007477D1">
      <w:pPr>
        <w:pStyle w:val="Notes"/>
        <w:rPr>
          <w:color w:val="000000"/>
        </w:rPr>
      </w:pPr>
      <w:r>
        <w:rPr>
          <w:color w:val="000000"/>
        </w:rPr>
        <w:t>Cancellations of trades already processed are possible.</w:t>
      </w:r>
    </w:p>
    <w:p w:rsidR="0077781A" w:rsidRDefault="007477D1">
      <w:pPr>
        <w:pStyle w:val="Notes"/>
        <w:rPr>
          <w:color w:val="000000"/>
        </w:rPr>
      </w:pPr>
      <w:r>
        <w:rPr>
          <w:color w:val="000000"/>
        </w:rPr>
        <w:t>Each unique trade key received in a specific day which is not transmitted in the further file deliveries is considered as canceled.</w:t>
      </w:r>
    </w:p>
    <w:p w:rsidR="0077781A" w:rsidRDefault="007477D1">
      <w:pPr>
        <w:pStyle w:val="Notes"/>
        <w:rPr>
          <w:color w:val="000000"/>
        </w:rPr>
      </w:pPr>
      <w:r>
        <w:rPr>
          <w:color w:val="000000"/>
        </w:rPr>
        <w:t>The number of cancellations is stored for further reporting and dissemination.</w:t>
      </w:r>
    </w:p>
    <w:bookmarkEnd w:id="4"/>
    <w:bookmarkEnd w:id="13"/>
    <w:bookmarkEnd w:id="22"/>
    <w:p w:rsidR="0077781A" w:rsidRDefault="0077781A">
      <w:pPr>
        <w:pStyle w:val="Notes"/>
        <w:rPr>
          <w:color w:val="000000"/>
        </w:rPr>
      </w:pPr>
    </w:p>
    <w:p w:rsidR="0077781A" w:rsidRDefault="0077781A">
      <w:pPr>
        <w:rPr>
          <w:color w:val="000000"/>
          <w:sz w:val="20"/>
          <w:szCs w:val="20"/>
        </w:rPr>
      </w:pPr>
    </w:p>
    <w:p w:rsidR="0077781A" w:rsidRPr="0078560D" w:rsidRDefault="007477D1" w:rsidP="0078560D">
      <w:pPr>
        <w:pStyle w:val="Titolo2"/>
      </w:pPr>
      <w:bookmarkStart w:id="46" w:name="_Toc525906522"/>
      <w:r>
        <w:t>Contingency solution</w:t>
      </w:r>
      <w:bookmarkEnd w:id="46"/>
    </w:p>
    <w:p w:rsidR="0004745D" w:rsidRDefault="0004745D">
      <w:pPr>
        <w:rPr>
          <w:color w:val="000000"/>
          <w:sz w:val="20"/>
          <w:szCs w:val="20"/>
        </w:rPr>
      </w:pPr>
    </w:p>
    <w:p w:rsidR="0077781A" w:rsidRDefault="007477D1">
      <w:pPr>
        <w:pStyle w:val="Titolo3"/>
      </w:pPr>
      <w:bookmarkStart w:id="47" w:name="_Toc525906523"/>
      <w:r>
        <w:t>FN00006506 - Late delivery</w:t>
      </w:r>
      <w:bookmarkEnd w:id="47"/>
    </w:p>
    <w:p w:rsidR="0077781A" w:rsidRDefault="007477D1">
      <w:pPr>
        <w:pStyle w:val="Notes"/>
        <w:rPr>
          <w:color w:val="000000"/>
        </w:rPr>
      </w:pPr>
      <w:r>
        <w:rPr>
          <w:color w:val="000000"/>
        </w:rPr>
        <w:t>The System shall be able to handle the situation in which the last trade file is not available before the EOD.</w:t>
      </w:r>
    </w:p>
    <w:p w:rsidR="0077781A" w:rsidRDefault="007477D1">
      <w:pPr>
        <w:pStyle w:val="Notes"/>
        <w:rPr>
          <w:color w:val="000000"/>
        </w:rPr>
      </w:pPr>
      <w:r>
        <w:rPr>
          <w:color w:val="000000"/>
        </w:rPr>
        <w:t>In such case the trade file is submitted the following business day.</w:t>
      </w:r>
    </w:p>
    <w:p w:rsidR="0077781A" w:rsidRDefault="0077781A">
      <w:pPr>
        <w:pStyle w:val="Notes"/>
        <w:rPr>
          <w:color w:val="000000"/>
        </w:rPr>
      </w:pPr>
    </w:p>
    <w:p w:rsidR="0077781A" w:rsidRDefault="007477D1">
      <w:pPr>
        <w:pStyle w:val="Notes"/>
        <w:rPr>
          <w:color w:val="000000"/>
        </w:rPr>
      </w:pPr>
      <w:r>
        <w:rPr>
          <w:color w:val="000000"/>
        </w:rPr>
        <w:t>The file submission shall respect the following rules:</w:t>
      </w:r>
    </w:p>
    <w:p w:rsidR="0077781A" w:rsidRDefault="0077781A">
      <w:pPr>
        <w:pStyle w:val="Notes"/>
        <w:rPr>
          <w:color w:val="000000"/>
        </w:rPr>
      </w:pPr>
    </w:p>
    <w:p w:rsidR="0077781A" w:rsidRDefault="007477D1">
      <w:pPr>
        <w:pStyle w:val="Notes"/>
        <w:numPr>
          <w:ilvl w:val="0"/>
          <w:numId w:val="18"/>
        </w:numPr>
        <w:ind w:left="360" w:hanging="360"/>
        <w:rPr>
          <w:color w:val="000000"/>
        </w:rPr>
      </w:pPr>
      <w:r>
        <w:rPr>
          <w:color w:val="000000"/>
        </w:rPr>
        <w:t>The file shall refer to the business date that was active in the system at the moment in which the last EOD was executed.</w:t>
      </w:r>
    </w:p>
    <w:p w:rsidR="0077781A" w:rsidRDefault="007477D1">
      <w:pPr>
        <w:pStyle w:val="Notes"/>
        <w:numPr>
          <w:ilvl w:val="0"/>
          <w:numId w:val="18"/>
        </w:numPr>
        <w:ind w:left="360" w:hanging="360"/>
        <w:rPr>
          <w:color w:val="000000"/>
        </w:rPr>
      </w:pPr>
      <w:r>
        <w:rPr>
          <w:color w:val="000000"/>
        </w:rPr>
        <w:t>The file shall be submitted before the SOD with the new business date.</w:t>
      </w:r>
    </w:p>
    <w:p w:rsidR="0077781A" w:rsidRDefault="007477D1">
      <w:pPr>
        <w:pStyle w:val="Notes"/>
        <w:numPr>
          <w:ilvl w:val="0"/>
          <w:numId w:val="18"/>
        </w:numPr>
        <w:ind w:left="360" w:hanging="360"/>
        <w:rPr>
          <w:color w:val="000000"/>
        </w:rPr>
      </w:pPr>
      <w:r>
        <w:rPr>
          <w:color w:val="000000"/>
        </w:rPr>
        <w:t>The file format and filename shall be the original format of the EOD trade file expected for the day before (which includes all the trades done during the day).</w:t>
      </w:r>
    </w:p>
    <w:bookmarkEnd w:id="23"/>
    <w:p w:rsidR="0077781A" w:rsidRDefault="0077781A" w:rsidP="0078560D">
      <w:pPr>
        <w:pStyle w:val="Notes"/>
        <w:rPr>
          <w:color w:val="000000"/>
        </w:rPr>
      </w:pPr>
    </w:p>
    <w:p w:rsidR="0077781A" w:rsidRDefault="0077781A">
      <w:pPr>
        <w:rPr>
          <w:color w:val="000000"/>
          <w:sz w:val="20"/>
          <w:szCs w:val="20"/>
        </w:rPr>
      </w:pPr>
    </w:p>
    <w:p w:rsidR="0077781A" w:rsidRDefault="007477D1">
      <w:pPr>
        <w:pStyle w:val="Titolo3"/>
      </w:pPr>
      <w:bookmarkStart w:id="48" w:name="_Toc525906524"/>
      <w:r>
        <w:t>FN00006507 - CSV Load</w:t>
      </w:r>
      <w:bookmarkEnd w:id="48"/>
    </w:p>
    <w:p w:rsidR="0077781A" w:rsidRDefault="007477D1">
      <w:pPr>
        <w:pStyle w:val="Notes"/>
        <w:rPr>
          <w:color w:val="000000"/>
        </w:rPr>
      </w:pPr>
      <w:r>
        <w:rPr>
          <w:color w:val="000000"/>
        </w:rPr>
        <w:t>The System shall be able to handle the situation in which the last trade file is not available before the EOD and the exchange cannot produce the file in the expected format.</w:t>
      </w:r>
    </w:p>
    <w:p w:rsidR="0077781A" w:rsidRDefault="007477D1">
      <w:pPr>
        <w:pStyle w:val="Notes"/>
        <w:rPr>
          <w:color w:val="000000"/>
        </w:rPr>
      </w:pPr>
      <w:r>
        <w:rPr>
          <w:color w:val="000000"/>
        </w:rPr>
        <w:t>In such case, the trade file is submitted the following business day in comma separated format.</w:t>
      </w:r>
    </w:p>
    <w:p w:rsidR="0077781A" w:rsidRDefault="007477D1">
      <w:pPr>
        <w:pStyle w:val="Notes"/>
        <w:rPr>
          <w:color w:val="000000"/>
        </w:rPr>
      </w:pPr>
      <w:r>
        <w:rPr>
          <w:color w:val="000000"/>
        </w:rPr>
        <w:t>The CSV submission shall respect the following conditions:</w:t>
      </w:r>
    </w:p>
    <w:p w:rsidR="0077781A" w:rsidRDefault="0077781A">
      <w:pPr>
        <w:pStyle w:val="Notes"/>
        <w:rPr>
          <w:color w:val="000000"/>
        </w:rPr>
      </w:pPr>
    </w:p>
    <w:p w:rsidR="0077781A" w:rsidRDefault="007477D1">
      <w:pPr>
        <w:pStyle w:val="Notes"/>
        <w:numPr>
          <w:ilvl w:val="0"/>
          <w:numId w:val="19"/>
        </w:numPr>
        <w:ind w:left="360" w:hanging="360"/>
        <w:rPr>
          <w:color w:val="000000"/>
        </w:rPr>
      </w:pPr>
      <w:r>
        <w:rPr>
          <w:color w:val="000000"/>
        </w:rPr>
        <w:t>In case of submission after the EOD, the file shall refer to the business date that was active in the system at the moment in which the last EOD was executed.</w:t>
      </w:r>
    </w:p>
    <w:p w:rsidR="0077781A" w:rsidRDefault="007477D1">
      <w:pPr>
        <w:pStyle w:val="Notes"/>
        <w:numPr>
          <w:ilvl w:val="0"/>
          <w:numId w:val="19"/>
        </w:numPr>
        <w:ind w:left="360" w:hanging="360"/>
        <w:rPr>
          <w:color w:val="000000"/>
        </w:rPr>
      </w:pPr>
      <w:r>
        <w:rPr>
          <w:color w:val="000000"/>
        </w:rPr>
        <w:t>The file shall be submitted before the SOD with the new business date.</w:t>
      </w:r>
    </w:p>
    <w:p w:rsidR="0077781A" w:rsidRDefault="007477D1">
      <w:pPr>
        <w:pStyle w:val="Notes"/>
        <w:numPr>
          <w:ilvl w:val="0"/>
          <w:numId w:val="19"/>
        </w:numPr>
        <w:ind w:left="360" w:hanging="360"/>
        <w:rPr>
          <w:color w:val="000000"/>
        </w:rPr>
      </w:pPr>
      <w:r>
        <w:rPr>
          <w:color w:val="000000"/>
        </w:rPr>
        <w:t>The file should include all the trades done during the day.</w:t>
      </w:r>
    </w:p>
    <w:p w:rsidR="0077781A" w:rsidRDefault="0077781A">
      <w:pPr>
        <w:pStyle w:val="Notes"/>
        <w:rPr>
          <w:color w:val="000000"/>
        </w:rPr>
      </w:pPr>
    </w:p>
    <w:p w:rsidR="0077781A" w:rsidRDefault="007477D1">
      <w:pPr>
        <w:pStyle w:val="Notes"/>
        <w:rPr>
          <w:color w:val="000000"/>
        </w:rPr>
      </w:pPr>
      <w:r>
        <w:rPr>
          <w:color w:val="000000"/>
        </w:rPr>
        <w:t>The file format respect the following rules:</w:t>
      </w:r>
    </w:p>
    <w:p w:rsidR="0077781A" w:rsidRDefault="0077781A">
      <w:pPr>
        <w:pStyle w:val="Notes"/>
        <w:rPr>
          <w:color w:val="000000"/>
        </w:rPr>
      </w:pPr>
    </w:p>
    <w:p w:rsidR="0077781A" w:rsidRDefault="007477D1">
      <w:pPr>
        <w:pStyle w:val="Notes"/>
        <w:numPr>
          <w:ilvl w:val="0"/>
          <w:numId w:val="20"/>
        </w:numPr>
        <w:ind w:left="360" w:hanging="360"/>
        <w:rPr>
          <w:color w:val="000000"/>
        </w:rPr>
      </w:pPr>
      <w:r>
        <w:rPr>
          <w:color w:val="000000"/>
        </w:rPr>
        <w:t>Semicolon separated fields</w:t>
      </w:r>
    </w:p>
    <w:p w:rsidR="0077781A" w:rsidRDefault="007477D1">
      <w:pPr>
        <w:pStyle w:val="Notes"/>
        <w:numPr>
          <w:ilvl w:val="0"/>
          <w:numId w:val="20"/>
        </w:numPr>
        <w:ind w:left="360" w:hanging="360"/>
        <w:rPr>
          <w:color w:val="000000"/>
        </w:rPr>
      </w:pPr>
      <w:r>
        <w:rPr>
          <w:color w:val="000000"/>
        </w:rPr>
        <w:t>Single field format equal to the format of the original trade file.</w:t>
      </w:r>
    </w:p>
    <w:p w:rsidR="0077781A" w:rsidRDefault="007477D1">
      <w:pPr>
        <w:pStyle w:val="Notes"/>
        <w:numPr>
          <w:ilvl w:val="0"/>
          <w:numId w:val="20"/>
        </w:numPr>
        <w:ind w:left="360" w:hanging="360"/>
        <w:rPr>
          <w:color w:val="000000"/>
        </w:rPr>
      </w:pPr>
      <w:r>
        <w:rPr>
          <w:color w:val="000000"/>
        </w:rPr>
        <w:t>One single row per trade</w:t>
      </w:r>
    </w:p>
    <w:p w:rsidR="0077781A" w:rsidRDefault="007477D1">
      <w:pPr>
        <w:pStyle w:val="Notes"/>
        <w:numPr>
          <w:ilvl w:val="0"/>
          <w:numId w:val="20"/>
        </w:numPr>
        <w:ind w:left="360" w:hanging="360"/>
        <w:rPr>
          <w:color w:val="000000"/>
        </w:rPr>
      </w:pPr>
      <w:r>
        <w:rPr>
          <w:color w:val="000000"/>
        </w:rPr>
        <w:t>No header/footer row</w:t>
      </w:r>
    </w:p>
    <w:p w:rsidR="0077781A" w:rsidRDefault="007477D1">
      <w:pPr>
        <w:pStyle w:val="Notes"/>
        <w:numPr>
          <w:ilvl w:val="0"/>
          <w:numId w:val="20"/>
        </w:numPr>
        <w:ind w:left="360" w:hanging="360"/>
        <w:rPr>
          <w:color w:val="000000"/>
        </w:rPr>
      </w:pPr>
      <w:r>
        <w:rPr>
          <w:color w:val="000000"/>
        </w:rPr>
        <w:lastRenderedPageBreak/>
        <w:t>ONLY A SUBSET OF FIELDS IS MANDATORY: optional fields can be provided as null (in a CSV file a null value is expressed as two consecutive semicolon separators)</w:t>
      </w:r>
    </w:p>
    <w:p w:rsidR="0077781A" w:rsidRDefault="0077781A">
      <w:pPr>
        <w:pStyle w:val="Notes"/>
        <w:rPr>
          <w:color w:val="000000"/>
        </w:rPr>
      </w:pPr>
    </w:p>
    <w:p w:rsidR="0077781A" w:rsidRDefault="007477D1">
      <w:pPr>
        <w:pStyle w:val="Notes"/>
        <w:rPr>
          <w:color w:val="000000"/>
        </w:rPr>
      </w:pPr>
      <w:r>
        <w:rPr>
          <w:color w:val="000000"/>
        </w:rPr>
        <w:t>The following list provide the details of the fields that are not mandatory (yes=mandatory, no=not mandatory)</w:t>
      </w:r>
      <w:r w:rsidR="0078560D">
        <w:rPr>
          <w:color w:val="000000"/>
        </w:rPr>
        <w:t>.</w:t>
      </w:r>
    </w:p>
    <w:p w:rsidR="0077781A" w:rsidRDefault="0077781A">
      <w:pPr>
        <w:pStyle w:val="Notes"/>
        <w:rPr>
          <w:color w:val="000000"/>
        </w:rPr>
      </w:pPr>
    </w:p>
    <w:p w:rsidR="0077781A" w:rsidRDefault="007477D1">
      <w:pPr>
        <w:pStyle w:val="Notes"/>
        <w:numPr>
          <w:ilvl w:val="0"/>
          <w:numId w:val="21"/>
        </w:numPr>
        <w:ind w:left="360" w:hanging="360"/>
        <w:rPr>
          <w:color w:val="000000"/>
        </w:rPr>
      </w:pPr>
      <w:r>
        <w:rPr>
          <w:color w:val="000000"/>
        </w:rPr>
        <w:t>record indicator (no)</w:t>
      </w:r>
    </w:p>
    <w:p w:rsidR="0077781A" w:rsidRDefault="007477D1">
      <w:pPr>
        <w:pStyle w:val="Notes"/>
        <w:numPr>
          <w:ilvl w:val="0"/>
          <w:numId w:val="21"/>
        </w:numPr>
        <w:ind w:left="360" w:hanging="360"/>
        <w:rPr>
          <w:color w:val="000000"/>
        </w:rPr>
      </w:pPr>
      <w:r>
        <w:rPr>
          <w:color w:val="000000"/>
        </w:rPr>
        <w:t>exchange id (yes)</w:t>
      </w:r>
    </w:p>
    <w:p w:rsidR="0077781A" w:rsidRDefault="007477D1">
      <w:pPr>
        <w:pStyle w:val="Notes"/>
        <w:numPr>
          <w:ilvl w:val="0"/>
          <w:numId w:val="21"/>
        </w:numPr>
        <w:ind w:left="360" w:hanging="360"/>
        <w:rPr>
          <w:color w:val="000000"/>
        </w:rPr>
      </w:pPr>
      <w:r>
        <w:rPr>
          <w:color w:val="000000"/>
        </w:rPr>
        <w:t>trade generation date (yes)</w:t>
      </w:r>
    </w:p>
    <w:p w:rsidR="0077781A" w:rsidRDefault="007477D1">
      <w:pPr>
        <w:pStyle w:val="Notes"/>
        <w:numPr>
          <w:ilvl w:val="0"/>
          <w:numId w:val="21"/>
        </w:numPr>
        <w:ind w:left="360" w:hanging="360"/>
        <w:rPr>
          <w:color w:val="000000"/>
        </w:rPr>
      </w:pPr>
      <w:r>
        <w:rPr>
          <w:color w:val="000000"/>
        </w:rPr>
        <w:t>trade generation time (yes)</w:t>
      </w:r>
    </w:p>
    <w:p w:rsidR="0077781A" w:rsidRDefault="007477D1">
      <w:pPr>
        <w:pStyle w:val="Notes"/>
        <w:numPr>
          <w:ilvl w:val="0"/>
          <w:numId w:val="21"/>
        </w:numPr>
        <w:ind w:left="360" w:hanging="360"/>
        <w:rPr>
          <w:color w:val="000000"/>
        </w:rPr>
      </w:pPr>
      <w:r>
        <w:rPr>
          <w:color w:val="000000"/>
        </w:rPr>
        <w:t>trade number (yes)</w:t>
      </w:r>
    </w:p>
    <w:p w:rsidR="0077781A" w:rsidRDefault="007477D1">
      <w:pPr>
        <w:pStyle w:val="Notes"/>
        <w:numPr>
          <w:ilvl w:val="0"/>
          <w:numId w:val="21"/>
        </w:numPr>
        <w:ind w:left="360" w:hanging="360"/>
        <w:rPr>
          <w:color w:val="000000"/>
        </w:rPr>
      </w:pPr>
      <w:r>
        <w:rPr>
          <w:color w:val="000000"/>
        </w:rPr>
        <w:t>trade code suffix (yes)</w:t>
      </w:r>
    </w:p>
    <w:p w:rsidR="0077781A" w:rsidRDefault="007477D1">
      <w:pPr>
        <w:pStyle w:val="Notes"/>
        <w:numPr>
          <w:ilvl w:val="0"/>
          <w:numId w:val="21"/>
        </w:numPr>
        <w:ind w:left="360" w:hanging="360"/>
        <w:rPr>
          <w:color w:val="000000"/>
        </w:rPr>
      </w:pPr>
      <w:r>
        <w:rPr>
          <w:color w:val="000000"/>
        </w:rPr>
        <w:t>filler (no)</w:t>
      </w:r>
    </w:p>
    <w:p w:rsidR="0077781A" w:rsidRDefault="007477D1">
      <w:pPr>
        <w:pStyle w:val="Notes"/>
        <w:numPr>
          <w:ilvl w:val="0"/>
          <w:numId w:val="21"/>
        </w:numPr>
        <w:ind w:left="360" w:hanging="360"/>
        <w:rPr>
          <w:color w:val="000000"/>
        </w:rPr>
      </w:pPr>
      <w:r>
        <w:rPr>
          <w:color w:val="000000"/>
        </w:rPr>
        <w:t>ISIN Code (yes)</w:t>
      </w:r>
    </w:p>
    <w:p w:rsidR="0077781A" w:rsidRDefault="007477D1">
      <w:pPr>
        <w:pStyle w:val="Notes"/>
        <w:numPr>
          <w:ilvl w:val="0"/>
          <w:numId w:val="21"/>
        </w:numPr>
        <w:ind w:left="360" w:hanging="360"/>
        <w:rPr>
          <w:color w:val="000000"/>
        </w:rPr>
      </w:pPr>
      <w:r>
        <w:rPr>
          <w:color w:val="000000"/>
        </w:rPr>
        <w:t>wkn number (no)</w:t>
      </w:r>
    </w:p>
    <w:p w:rsidR="0077781A" w:rsidRDefault="007477D1">
      <w:pPr>
        <w:pStyle w:val="Notes"/>
        <w:numPr>
          <w:ilvl w:val="0"/>
          <w:numId w:val="21"/>
        </w:numPr>
        <w:ind w:left="360" w:hanging="360"/>
        <w:rPr>
          <w:color w:val="000000"/>
        </w:rPr>
      </w:pPr>
      <w:r>
        <w:rPr>
          <w:color w:val="000000"/>
        </w:rPr>
        <w:t>market status indicator (yes)</w:t>
      </w:r>
    </w:p>
    <w:p w:rsidR="0077781A" w:rsidRDefault="007477D1">
      <w:pPr>
        <w:pStyle w:val="Notes"/>
        <w:numPr>
          <w:ilvl w:val="0"/>
          <w:numId w:val="21"/>
        </w:numPr>
        <w:ind w:left="360" w:hanging="360"/>
        <w:rPr>
          <w:color w:val="000000"/>
        </w:rPr>
      </w:pPr>
      <w:r>
        <w:rPr>
          <w:color w:val="000000"/>
        </w:rPr>
        <w:t>trade type (yes)</w:t>
      </w:r>
    </w:p>
    <w:p w:rsidR="0077781A" w:rsidRDefault="007477D1">
      <w:pPr>
        <w:pStyle w:val="Notes"/>
        <w:numPr>
          <w:ilvl w:val="0"/>
          <w:numId w:val="21"/>
        </w:numPr>
        <w:ind w:left="360" w:hanging="360"/>
        <w:rPr>
          <w:color w:val="000000"/>
        </w:rPr>
      </w:pPr>
      <w:r>
        <w:rPr>
          <w:color w:val="000000"/>
        </w:rPr>
        <w:t>trade price (yes)</w:t>
      </w:r>
    </w:p>
    <w:p w:rsidR="0077781A" w:rsidRDefault="007477D1">
      <w:pPr>
        <w:pStyle w:val="Notes"/>
        <w:numPr>
          <w:ilvl w:val="0"/>
          <w:numId w:val="21"/>
        </w:numPr>
        <w:ind w:left="360" w:hanging="360"/>
        <w:rPr>
          <w:color w:val="000000"/>
        </w:rPr>
      </w:pPr>
      <w:r>
        <w:rPr>
          <w:color w:val="000000"/>
        </w:rPr>
        <w:t>trade quantity Numeric(15,3) (yes)</w:t>
      </w:r>
    </w:p>
    <w:p w:rsidR="0077781A" w:rsidRDefault="007477D1">
      <w:pPr>
        <w:pStyle w:val="Notes"/>
        <w:numPr>
          <w:ilvl w:val="0"/>
          <w:numId w:val="21"/>
        </w:numPr>
        <w:ind w:left="360" w:hanging="360"/>
        <w:rPr>
          <w:color w:val="000000"/>
        </w:rPr>
      </w:pPr>
      <w:r>
        <w:rPr>
          <w:color w:val="000000"/>
        </w:rPr>
        <w:t>market value (yes)</w:t>
      </w:r>
    </w:p>
    <w:p w:rsidR="0077781A" w:rsidRDefault="007477D1">
      <w:pPr>
        <w:pStyle w:val="Notes"/>
        <w:numPr>
          <w:ilvl w:val="0"/>
          <w:numId w:val="21"/>
        </w:numPr>
        <w:ind w:left="360" w:hanging="360"/>
        <w:rPr>
          <w:color w:val="000000"/>
        </w:rPr>
      </w:pPr>
      <w:r>
        <w:rPr>
          <w:color w:val="000000"/>
        </w:rPr>
        <w:t>denomination currency code (yes)</w:t>
      </w:r>
    </w:p>
    <w:p w:rsidR="0077781A" w:rsidRDefault="007477D1">
      <w:pPr>
        <w:pStyle w:val="Notes"/>
        <w:numPr>
          <w:ilvl w:val="0"/>
          <w:numId w:val="21"/>
        </w:numPr>
        <w:ind w:left="360" w:hanging="360"/>
        <w:rPr>
          <w:color w:val="000000"/>
        </w:rPr>
      </w:pPr>
      <w:r>
        <w:rPr>
          <w:color w:val="000000"/>
        </w:rPr>
        <w:t>settlement currency code (yes)</w:t>
      </w:r>
    </w:p>
    <w:p w:rsidR="0077781A" w:rsidRDefault="007477D1">
      <w:pPr>
        <w:pStyle w:val="Notes"/>
        <w:numPr>
          <w:ilvl w:val="0"/>
          <w:numId w:val="21"/>
        </w:numPr>
        <w:ind w:left="360" w:hanging="360"/>
        <w:rPr>
          <w:color w:val="000000"/>
        </w:rPr>
      </w:pPr>
      <w:r>
        <w:rPr>
          <w:color w:val="000000"/>
        </w:rPr>
        <w:t>settlement currency exchange rate (yes)</w:t>
      </w:r>
    </w:p>
    <w:p w:rsidR="0077781A" w:rsidRDefault="007477D1">
      <w:pPr>
        <w:pStyle w:val="Notes"/>
        <w:numPr>
          <w:ilvl w:val="0"/>
          <w:numId w:val="21"/>
        </w:numPr>
        <w:ind w:left="360" w:hanging="360"/>
        <w:rPr>
          <w:color w:val="000000"/>
        </w:rPr>
      </w:pPr>
      <w:r>
        <w:rPr>
          <w:color w:val="000000"/>
        </w:rPr>
        <w:t>settlement currency conversion (no)</w:t>
      </w:r>
    </w:p>
    <w:p w:rsidR="0077781A" w:rsidRDefault="007477D1">
      <w:pPr>
        <w:pStyle w:val="Notes"/>
        <w:numPr>
          <w:ilvl w:val="0"/>
          <w:numId w:val="21"/>
        </w:numPr>
        <w:ind w:left="360" w:hanging="360"/>
        <w:rPr>
          <w:color w:val="000000"/>
        </w:rPr>
      </w:pPr>
      <w:r>
        <w:rPr>
          <w:color w:val="000000"/>
        </w:rPr>
        <w:t>settlement amount (yes)</w:t>
      </w:r>
    </w:p>
    <w:p w:rsidR="0077781A" w:rsidRDefault="007477D1">
      <w:pPr>
        <w:pStyle w:val="Notes"/>
        <w:numPr>
          <w:ilvl w:val="0"/>
          <w:numId w:val="21"/>
        </w:numPr>
        <w:ind w:left="360" w:hanging="360"/>
        <w:rPr>
          <w:color w:val="000000"/>
        </w:rPr>
      </w:pPr>
      <w:r>
        <w:rPr>
          <w:color w:val="000000"/>
        </w:rPr>
        <w:t>settlement code (no)</w:t>
      </w:r>
    </w:p>
    <w:p w:rsidR="0077781A" w:rsidRDefault="007477D1">
      <w:pPr>
        <w:pStyle w:val="Notes"/>
        <w:numPr>
          <w:ilvl w:val="0"/>
          <w:numId w:val="21"/>
        </w:numPr>
        <w:ind w:left="360" w:hanging="360"/>
        <w:rPr>
          <w:color w:val="000000"/>
        </w:rPr>
      </w:pPr>
      <w:r>
        <w:rPr>
          <w:color w:val="000000"/>
        </w:rPr>
        <w:t>settlement period (yes)</w:t>
      </w:r>
    </w:p>
    <w:p w:rsidR="0077781A" w:rsidRDefault="007477D1">
      <w:pPr>
        <w:pStyle w:val="Notes"/>
        <w:numPr>
          <w:ilvl w:val="0"/>
          <w:numId w:val="21"/>
        </w:numPr>
        <w:ind w:left="360" w:hanging="360"/>
        <w:rPr>
          <w:color w:val="000000"/>
        </w:rPr>
      </w:pPr>
      <w:r>
        <w:rPr>
          <w:color w:val="000000"/>
        </w:rPr>
        <w:t>settlement date (yes)</w:t>
      </w:r>
    </w:p>
    <w:p w:rsidR="0077781A" w:rsidRDefault="007477D1">
      <w:pPr>
        <w:pStyle w:val="Notes"/>
        <w:numPr>
          <w:ilvl w:val="0"/>
          <w:numId w:val="21"/>
        </w:numPr>
        <w:ind w:left="360" w:hanging="360"/>
        <w:rPr>
          <w:color w:val="000000"/>
        </w:rPr>
      </w:pPr>
      <w:r>
        <w:rPr>
          <w:color w:val="000000"/>
        </w:rPr>
        <w:t>instrument subtype (no)</w:t>
      </w:r>
    </w:p>
    <w:p w:rsidR="0077781A" w:rsidRDefault="007477D1">
      <w:pPr>
        <w:pStyle w:val="Notes"/>
        <w:numPr>
          <w:ilvl w:val="0"/>
          <w:numId w:val="21"/>
        </w:numPr>
        <w:ind w:left="360" w:hanging="360"/>
        <w:rPr>
          <w:color w:val="000000"/>
        </w:rPr>
      </w:pPr>
      <w:r>
        <w:rPr>
          <w:color w:val="000000"/>
        </w:rPr>
        <w:t>issuer (no)</w:t>
      </w:r>
    </w:p>
    <w:p w:rsidR="0077781A" w:rsidRDefault="007477D1">
      <w:pPr>
        <w:pStyle w:val="Notes"/>
        <w:numPr>
          <w:ilvl w:val="0"/>
          <w:numId w:val="21"/>
        </w:numPr>
        <w:ind w:left="360" w:hanging="360"/>
        <w:rPr>
          <w:color w:val="000000"/>
        </w:rPr>
      </w:pPr>
      <w:r>
        <w:rPr>
          <w:color w:val="000000"/>
        </w:rPr>
        <w:t>coupon (no)</w:t>
      </w:r>
    </w:p>
    <w:p w:rsidR="0077781A" w:rsidRDefault="007477D1">
      <w:pPr>
        <w:pStyle w:val="Notes"/>
        <w:numPr>
          <w:ilvl w:val="0"/>
          <w:numId w:val="21"/>
        </w:numPr>
        <w:ind w:left="360" w:hanging="360"/>
        <w:rPr>
          <w:color w:val="000000"/>
        </w:rPr>
      </w:pPr>
      <w:r>
        <w:rPr>
          <w:color w:val="000000"/>
        </w:rPr>
        <w:t>maturity date (yes)</w:t>
      </w:r>
    </w:p>
    <w:p w:rsidR="0077781A" w:rsidRDefault="007477D1">
      <w:pPr>
        <w:pStyle w:val="Notes"/>
        <w:numPr>
          <w:ilvl w:val="0"/>
          <w:numId w:val="21"/>
        </w:numPr>
        <w:ind w:left="360" w:hanging="360"/>
        <w:rPr>
          <w:color w:val="000000"/>
        </w:rPr>
      </w:pPr>
      <w:r>
        <w:rPr>
          <w:color w:val="000000"/>
        </w:rPr>
        <w:t>rate of interest (yes)</w:t>
      </w:r>
    </w:p>
    <w:p w:rsidR="0077781A" w:rsidRDefault="007477D1">
      <w:pPr>
        <w:pStyle w:val="Notes"/>
        <w:numPr>
          <w:ilvl w:val="0"/>
          <w:numId w:val="21"/>
        </w:numPr>
        <w:ind w:left="360" w:hanging="360"/>
        <w:rPr>
          <w:color w:val="000000"/>
        </w:rPr>
      </w:pPr>
      <w:r>
        <w:rPr>
          <w:color w:val="000000"/>
        </w:rPr>
        <w:t>divergent interest payment (no)</w:t>
      </w:r>
    </w:p>
    <w:p w:rsidR="0077781A" w:rsidRDefault="007477D1">
      <w:pPr>
        <w:pStyle w:val="Notes"/>
        <w:numPr>
          <w:ilvl w:val="0"/>
          <w:numId w:val="21"/>
        </w:numPr>
        <w:ind w:left="360" w:hanging="360"/>
        <w:rPr>
          <w:color w:val="000000"/>
        </w:rPr>
      </w:pPr>
      <w:r>
        <w:rPr>
          <w:color w:val="000000"/>
        </w:rPr>
        <w:t>deposit option (no)</w:t>
      </w:r>
    </w:p>
    <w:p w:rsidR="0077781A" w:rsidRDefault="007477D1">
      <w:pPr>
        <w:pStyle w:val="Notes"/>
        <w:numPr>
          <w:ilvl w:val="0"/>
          <w:numId w:val="21"/>
        </w:numPr>
        <w:ind w:left="360" w:hanging="360"/>
        <w:rPr>
          <w:color w:val="000000"/>
        </w:rPr>
      </w:pPr>
      <w:r>
        <w:rPr>
          <w:color w:val="000000"/>
        </w:rPr>
        <w:t>accrued interest (yes)</w:t>
      </w:r>
    </w:p>
    <w:p w:rsidR="0077781A" w:rsidRDefault="007477D1">
      <w:pPr>
        <w:pStyle w:val="Notes"/>
        <w:numPr>
          <w:ilvl w:val="0"/>
          <w:numId w:val="21"/>
        </w:numPr>
        <w:ind w:left="360" w:hanging="360"/>
        <w:rPr>
          <w:color w:val="000000"/>
        </w:rPr>
      </w:pPr>
      <w:r>
        <w:rPr>
          <w:color w:val="000000"/>
        </w:rPr>
        <w:t>accrued interest days (yes)</w:t>
      </w:r>
    </w:p>
    <w:p w:rsidR="0077781A" w:rsidRDefault="007477D1">
      <w:pPr>
        <w:pStyle w:val="Notes"/>
        <w:numPr>
          <w:ilvl w:val="0"/>
          <w:numId w:val="21"/>
        </w:numPr>
        <w:ind w:left="360" w:hanging="360"/>
        <w:rPr>
          <w:color w:val="000000"/>
        </w:rPr>
      </w:pPr>
      <w:r>
        <w:rPr>
          <w:color w:val="000000"/>
        </w:rPr>
        <w:t>member kv number buy (yes)</w:t>
      </w:r>
    </w:p>
    <w:p w:rsidR="0077781A" w:rsidRDefault="007477D1">
      <w:pPr>
        <w:pStyle w:val="Notes"/>
        <w:numPr>
          <w:ilvl w:val="0"/>
          <w:numId w:val="21"/>
        </w:numPr>
        <w:ind w:left="360" w:hanging="360"/>
        <w:rPr>
          <w:color w:val="000000"/>
        </w:rPr>
      </w:pPr>
      <w:r>
        <w:rPr>
          <w:color w:val="000000"/>
        </w:rPr>
        <w:t>settlement account buy (yes)</w:t>
      </w:r>
    </w:p>
    <w:p w:rsidR="0077781A" w:rsidRDefault="007477D1">
      <w:pPr>
        <w:pStyle w:val="Notes"/>
        <w:numPr>
          <w:ilvl w:val="0"/>
          <w:numId w:val="21"/>
        </w:numPr>
        <w:ind w:left="360" w:hanging="360"/>
        <w:rPr>
          <w:color w:val="000000"/>
        </w:rPr>
      </w:pPr>
      <w:r>
        <w:rPr>
          <w:color w:val="000000"/>
        </w:rPr>
        <w:t>member kv number sell (yes)</w:t>
      </w:r>
    </w:p>
    <w:p w:rsidR="0077781A" w:rsidRDefault="007477D1">
      <w:pPr>
        <w:pStyle w:val="Notes"/>
        <w:numPr>
          <w:ilvl w:val="0"/>
          <w:numId w:val="21"/>
        </w:numPr>
        <w:ind w:left="360" w:hanging="360"/>
        <w:rPr>
          <w:color w:val="000000"/>
        </w:rPr>
      </w:pPr>
      <w:r>
        <w:rPr>
          <w:color w:val="000000"/>
        </w:rPr>
        <w:t>settlement account sell (yes)</w:t>
      </w:r>
    </w:p>
    <w:p w:rsidR="0077781A" w:rsidRDefault="007477D1">
      <w:pPr>
        <w:pStyle w:val="Notes"/>
        <w:numPr>
          <w:ilvl w:val="0"/>
          <w:numId w:val="21"/>
        </w:numPr>
        <w:ind w:left="360" w:hanging="360"/>
        <w:rPr>
          <w:color w:val="000000"/>
        </w:rPr>
      </w:pPr>
      <w:r>
        <w:rPr>
          <w:color w:val="000000"/>
        </w:rPr>
        <w:t>Buy Record indicator (no)</w:t>
      </w:r>
    </w:p>
    <w:p w:rsidR="0077781A" w:rsidRDefault="007477D1">
      <w:pPr>
        <w:pStyle w:val="Notes"/>
        <w:numPr>
          <w:ilvl w:val="0"/>
          <w:numId w:val="21"/>
        </w:numPr>
        <w:ind w:left="360" w:hanging="360"/>
        <w:rPr>
          <w:color w:val="000000"/>
        </w:rPr>
      </w:pPr>
      <w:r>
        <w:rPr>
          <w:color w:val="000000"/>
        </w:rPr>
        <w:t>Buy Order code (yes)</w:t>
      </w:r>
    </w:p>
    <w:p w:rsidR="0077781A" w:rsidRDefault="007477D1">
      <w:pPr>
        <w:pStyle w:val="Notes"/>
        <w:numPr>
          <w:ilvl w:val="0"/>
          <w:numId w:val="21"/>
        </w:numPr>
        <w:ind w:left="360" w:hanging="360"/>
        <w:rPr>
          <w:color w:val="000000"/>
        </w:rPr>
      </w:pPr>
      <w:r>
        <w:rPr>
          <w:color w:val="000000"/>
        </w:rPr>
        <w:t>Buy User group code (no)</w:t>
      </w:r>
    </w:p>
    <w:p w:rsidR="0077781A" w:rsidRDefault="007477D1">
      <w:pPr>
        <w:pStyle w:val="Notes"/>
        <w:numPr>
          <w:ilvl w:val="0"/>
          <w:numId w:val="21"/>
        </w:numPr>
        <w:ind w:left="360" w:hanging="360"/>
        <w:rPr>
          <w:color w:val="000000"/>
        </w:rPr>
      </w:pPr>
      <w:r>
        <w:rPr>
          <w:color w:val="000000"/>
        </w:rPr>
        <w:t>Buy User id code (no)</w:t>
      </w:r>
    </w:p>
    <w:p w:rsidR="0077781A" w:rsidRDefault="007477D1">
      <w:pPr>
        <w:pStyle w:val="Notes"/>
        <w:numPr>
          <w:ilvl w:val="0"/>
          <w:numId w:val="21"/>
        </w:numPr>
        <w:ind w:left="360" w:hanging="360"/>
        <w:rPr>
          <w:color w:val="000000"/>
        </w:rPr>
      </w:pPr>
      <w:r>
        <w:rPr>
          <w:color w:val="000000"/>
        </w:rPr>
        <w:t>Buy Trade number (no)</w:t>
      </w:r>
    </w:p>
    <w:p w:rsidR="0077781A" w:rsidRDefault="007477D1">
      <w:pPr>
        <w:pStyle w:val="Notes"/>
        <w:numPr>
          <w:ilvl w:val="0"/>
          <w:numId w:val="21"/>
        </w:numPr>
        <w:ind w:left="360" w:hanging="360"/>
        <w:rPr>
          <w:color w:val="000000"/>
        </w:rPr>
      </w:pPr>
      <w:r>
        <w:rPr>
          <w:color w:val="000000"/>
        </w:rPr>
        <w:t>Buy Trade code suffix (no)</w:t>
      </w:r>
    </w:p>
    <w:p w:rsidR="0077781A" w:rsidRDefault="007477D1">
      <w:pPr>
        <w:pStyle w:val="Notes"/>
        <w:numPr>
          <w:ilvl w:val="0"/>
          <w:numId w:val="21"/>
        </w:numPr>
        <w:ind w:left="360" w:hanging="360"/>
        <w:rPr>
          <w:color w:val="000000"/>
        </w:rPr>
      </w:pPr>
      <w:r>
        <w:rPr>
          <w:color w:val="000000"/>
        </w:rPr>
        <w:t>Buy Buy/Sell Indicator (yes)</w:t>
      </w:r>
    </w:p>
    <w:p w:rsidR="0077781A" w:rsidRDefault="007477D1">
      <w:pPr>
        <w:pStyle w:val="Notes"/>
        <w:numPr>
          <w:ilvl w:val="0"/>
          <w:numId w:val="21"/>
        </w:numPr>
        <w:ind w:left="360" w:hanging="360"/>
        <w:rPr>
          <w:color w:val="000000"/>
        </w:rPr>
      </w:pPr>
      <w:r>
        <w:rPr>
          <w:color w:val="000000"/>
        </w:rPr>
        <w:t>Buy Member Internal order number (yes)</w:t>
      </w:r>
    </w:p>
    <w:p w:rsidR="0077781A" w:rsidRDefault="007477D1">
      <w:pPr>
        <w:pStyle w:val="Notes"/>
        <w:numPr>
          <w:ilvl w:val="0"/>
          <w:numId w:val="21"/>
        </w:numPr>
        <w:ind w:left="360" w:hanging="360"/>
        <w:rPr>
          <w:color w:val="000000"/>
        </w:rPr>
      </w:pPr>
      <w:r>
        <w:rPr>
          <w:color w:val="000000"/>
        </w:rPr>
        <w:t>Buy Text (yes)</w:t>
      </w:r>
    </w:p>
    <w:p w:rsidR="0077781A" w:rsidRDefault="007477D1">
      <w:pPr>
        <w:pStyle w:val="Notes"/>
        <w:numPr>
          <w:ilvl w:val="0"/>
          <w:numId w:val="21"/>
        </w:numPr>
        <w:ind w:left="360" w:hanging="360"/>
        <w:rPr>
          <w:color w:val="000000"/>
        </w:rPr>
      </w:pPr>
      <w:r>
        <w:rPr>
          <w:color w:val="000000"/>
        </w:rPr>
        <w:t>Buy Account type code (no)</w:t>
      </w:r>
    </w:p>
    <w:p w:rsidR="0077781A" w:rsidRDefault="007477D1">
      <w:pPr>
        <w:pStyle w:val="Notes"/>
        <w:numPr>
          <w:ilvl w:val="0"/>
          <w:numId w:val="21"/>
        </w:numPr>
        <w:ind w:left="360" w:hanging="360"/>
        <w:rPr>
          <w:color w:val="000000"/>
        </w:rPr>
      </w:pPr>
      <w:r>
        <w:rPr>
          <w:color w:val="000000"/>
        </w:rPr>
        <w:t>Buy Account type number (no)</w:t>
      </w:r>
    </w:p>
    <w:p w:rsidR="0077781A" w:rsidRDefault="007477D1">
      <w:pPr>
        <w:pStyle w:val="Notes"/>
        <w:numPr>
          <w:ilvl w:val="0"/>
          <w:numId w:val="21"/>
        </w:numPr>
        <w:ind w:left="360" w:hanging="360"/>
        <w:rPr>
          <w:color w:val="000000"/>
        </w:rPr>
      </w:pPr>
      <w:r>
        <w:rPr>
          <w:color w:val="000000"/>
        </w:rPr>
        <w:t>Buy Order quantity (no)</w:t>
      </w:r>
    </w:p>
    <w:p w:rsidR="0077781A" w:rsidRDefault="007477D1">
      <w:pPr>
        <w:pStyle w:val="Notes"/>
        <w:numPr>
          <w:ilvl w:val="0"/>
          <w:numId w:val="21"/>
        </w:numPr>
        <w:ind w:left="360" w:hanging="360"/>
        <w:rPr>
          <w:color w:val="000000"/>
        </w:rPr>
      </w:pPr>
      <w:r>
        <w:rPr>
          <w:color w:val="000000"/>
        </w:rPr>
        <w:t>Sell Record indicator (no)</w:t>
      </w:r>
    </w:p>
    <w:p w:rsidR="0077781A" w:rsidRDefault="007477D1">
      <w:pPr>
        <w:pStyle w:val="Notes"/>
        <w:numPr>
          <w:ilvl w:val="0"/>
          <w:numId w:val="21"/>
        </w:numPr>
        <w:ind w:left="360" w:hanging="360"/>
        <w:rPr>
          <w:color w:val="000000"/>
        </w:rPr>
      </w:pPr>
      <w:r>
        <w:rPr>
          <w:color w:val="000000"/>
        </w:rPr>
        <w:t>Sell Order code (yes)</w:t>
      </w:r>
    </w:p>
    <w:p w:rsidR="0077781A" w:rsidRDefault="007477D1">
      <w:pPr>
        <w:pStyle w:val="Notes"/>
        <w:numPr>
          <w:ilvl w:val="0"/>
          <w:numId w:val="21"/>
        </w:numPr>
        <w:ind w:left="360" w:hanging="360"/>
        <w:rPr>
          <w:color w:val="000000"/>
        </w:rPr>
      </w:pPr>
      <w:r>
        <w:rPr>
          <w:color w:val="000000"/>
        </w:rPr>
        <w:t>Sell User group code (no)</w:t>
      </w:r>
    </w:p>
    <w:p w:rsidR="0077781A" w:rsidRDefault="007477D1">
      <w:pPr>
        <w:pStyle w:val="Notes"/>
        <w:numPr>
          <w:ilvl w:val="0"/>
          <w:numId w:val="21"/>
        </w:numPr>
        <w:ind w:left="360" w:hanging="360"/>
        <w:rPr>
          <w:color w:val="000000"/>
        </w:rPr>
      </w:pPr>
      <w:r>
        <w:rPr>
          <w:color w:val="000000"/>
        </w:rPr>
        <w:t>Sell User id code (no)</w:t>
      </w:r>
    </w:p>
    <w:p w:rsidR="0077781A" w:rsidRDefault="007477D1">
      <w:pPr>
        <w:pStyle w:val="Notes"/>
        <w:numPr>
          <w:ilvl w:val="0"/>
          <w:numId w:val="21"/>
        </w:numPr>
        <w:ind w:left="360" w:hanging="360"/>
        <w:rPr>
          <w:color w:val="000000"/>
        </w:rPr>
      </w:pPr>
      <w:r>
        <w:rPr>
          <w:color w:val="000000"/>
        </w:rPr>
        <w:t>Sell Trade number (no)</w:t>
      </w:r>
    </w:p>
    <w:p w:rsidR="0077781A" w:rsidRDefault="007477D1">
      <w:pPr>
        <w:pStyle w:val="Notes"/>
        <w:numPr>
          <w:ilvl w:val="0"/>
          <w:numId w:val="21"/>
        </w:numPr>
        <w:ind w:left="360" w:hanging="360"/>
        <w:rPr>
          <w:color w:val="000000"/>
        </w:rPr>
      </w:pPr>
      <w:r>
        <w:rPr>
          <w:color w:val="000000"/>
        </w:rPr>
        <w:t>Sell Trade code suffix (no)</w:t>
      </w:r>
    </w:p>
    <w:p w:rsidR="0077781A" w:rsidRDefault="007477D1">
      <w:pPr>
        <w:pStyle w:val="Notes"/>
        <w:numPr>
          <w:ilvl w:val="0"/>
          <w:numId w:val="21"/>
        </w:numPr>
        <w:ind w:left="360" w:hanging="360"/>
        <w:rPr>
          <w:color w:val="000000"/>
        </w:rPr>
      </w:pPr>
      <w:r>
        <w:rPr>
          <w:color w:val="000000"/>
        </w:rPr>
        <w:t>Sell Buy/Sell Indicator (yes)</w:t>
      </w:r>
    </w:p>
    <w:p w:rsidR="0077781A" w:rsidRDefault="007477D1">
      <w:pPr>
        <w:pStyle w:val="Notes"/>
        <w:numPr>
          <w:ilvl w:val="0"/>
          <w:numId w:val="21"/>
        </w:numPr>
        <w:ind w:left="360" w:hanging="360"/>
        <w:rPr>
          <w:color w:val="000000"/>
        </w:rPr>
      </w:pPr>
      <w:r>
        <w:rPr>
          <w:color w:val="000000"/>
        </w:rPr>
        <w:t>Sell Member Internal order number (yes)</w:t>
      </w:r>
    </w:p>
    <w:p w:rsidR="0077781A" w:rsidRDefault="007477D1">
      <w:pPr>
        <w:pStyle w:val="Notes"/>
        <w:numPr>
          <w:ilvl w:val="0"/>
          <w:numId w:val="21"/>
        </w:numPr>
        <w:ind w:left="360" w:hanging="360"/>
        <w:rPr>
          <w:color w:val="000000"/>
        </w:rPr>
      </w:pPr>
      <w:r>
        <w:rPr>
          <w:color w:val="000000"/>
        </w:rPr>
        <w:t>Sell Text (yes)</w:t>
      </w:r>
    </w:p>
    <w:p w:rsidR="0077781A" w:rsidRDefault="007477D1">
      <w:pPr>
        <w:pStyle w:val="Notes"/>
        <w:numPr>
          <w:ilvl w:val="0"/>
          <w:numId w:val="21"/>
        </w:numPr>
        <w:ind w:left="360" w:hanging="360"/>
        <w:rPr>
          <w:color w:val="000000"/>
        </w:rPr>
      </w:pPr>
      <w:r>
        <w:rPr>
          <w:color w:val="000000"/>
        </w:rPr>
        <w:lastRenderedPageBreak/>
        <w:t>Sell Account type code (no)</w:t>
      </w:r>
    </w:p>
    <w:p w:rsidR="0077781A" w:rsidRDefault="007477D1">
      <w:pPr>
        <w:pStyle w:val="Notes"/>
        <w:numPr>
          <w:ilvl w:val="0"/>
          <w:numId w:val="21"/>
        </w:numPr>
        <w:ind w:left="360" w:hanging="360"/>
        <w:rPr>
          <w:color w:val="000000"/>
        </w:rPr>
      </w:pPr>
      <w:r>
        <w:rPr>
          <w:color w:val="000000"/>
        </w:rPr>
        <w:t>Sell Account type number (no)</w:t>
      </w:r>
    </w:p>
    <w:p w:rsidR="0077781A" w:rsidRDefault="007477D1">
      <w:pPr>
        <w:pStyle w:val="Notes"/>
        <w:numPr>
          <w:ilvl w:val="0"/>
          <w:numId w:val="21"/>
        </w:numPr>
        <w:ind w:left="360" w:hanging="360"/>
        <w:rPr>
          <w:color w:val="000000"/>
        </w:rPr>
      </w:pPr>
      <w:r>
        <w:rPr>
          <w:color w:val="000000"/>
        </w:rPr>
        <w:t xml:space="preserve">Sell Order quantity (no) </w:t>
      </w:r>
    </w:p>
    <w:p w:rsidR="0077781A" w:rsidRDefault="007477D1" w:rsidP="0078560D">
      <w:pPr>
        <w:pStyle w:val="Notes"/>
        <w:rPr>
          <w:color w:val="000000"/>
        </w:rPr>
      </w:pPr>
      <w:r>
        <w:rPr>
          <w:color w:val="000000"/>
        </w:rPr>
        <w:t xml:space="preserve"> </w:t>
      </w:r>
      <w:bookmarkEnd w:id="25"/>
    </w:p>
    <w:p w:rsidR="0077781A" w:rsidRDefault="0077781A">
      <w:pPr>
        <w:rPr>
          <w:color w:val="000000"/>
          <w:sz w:val="20"/>
          <w:szCs w:val="20"/>
        </w:rPr>
      </w:pPr>
    </w:p>
    <w:p w:rsidR="0077781A" w:rsidRDefault="007477D1">
      <w:pPr>
        <w:pStyle w:val="Titolo3"/>
      </w:pPr>
      <w:bookmarkStart w:id="49" w:name="_Toc525906525"/>
      <w:r>
        <w:t>FN00006134 - Direct transfer</w:t>
      </w:r>
      <w:bookmarkEnd w:id="49"/>
    </w:p>
    <w:p w:rsidR="0077781A" w:rsidRDefault="007477D1">
      <w:pPr>
        <w:pStyle w:val="Notes"/>
        <w:rPr>
          <w:color w:val="000000"/>
        </w:rPr>
      </w:pPr>
      <w:r>
        <w:rPr>
          <w:color w:val="000000"/>
        </w:rPr>
        <w:t xml:space="preserve">To ensure in time data provision for the Clearing System also in contingency situations, a backup transfer mechanism is implemented, where the files are transferred in parallel directly to the consumer using an SFTP connection. </w:t>
      </w:r>
    </w:p>
    <w:p w:rsidR="0077781A" w:rsidRDefault="007477D1">
      <w:pPr>
        <w:pStyle w:val="Notes"/>
        <w:rPr>
          <w:color w:val="000000"/>
        </w:rPr>
      </w:pPr>
      <w:r>
        <w:rPr>
          <w:color w:val="000000"/>
        </w:rPr>
        <w:t xml:space="preserve"> </w:t>
      </w:r>
      <w:bookmarkEnd w:id="26"/>
    </w:p>
    <w:p w:rsidR="0077781A" w:rsidRDefault="0077781A">
      <w:pPr>
        <w:rPr>
          <w:color w:val="000000"/>
          <w:sz w:val="20"/>
          <w:szCs w:val="20"/>
        </w:rPr>
      </w:pPr>
    </w:p>
    <w:p w:rsidR="0077781A" w:rsidRDefault="007477D1">
      <w:pPr>
        <w:pStyle w:val="Titolo3"/>
      </w:pPr>
      <w:bookmarkStart w:id="50" w:name="_Toc525906526"/>
      <w:r>
        <w:t>FN00006135 - Transfer from workstations</w:t>
      </w:r>
      <w:bookmarkEnd w:id="50"/>
    </w:p>
    <w:p w:rsidR="0077781A" w:rsidRDefault="007477D1">
      <w:pPr>
        <w:pStyle w:val="Notes"/>
        <w:rPr>
          <w:color w:val="000000"/>
        </w:rPr>
      </w:pPr>
      <w:r>
        <w:rPr>
          <w:color w:val="000000"/>
        </w:rPr>
        <w:t xml:space="preserve">Network rules are in place to enable a direct SFTP connection between the CCPA Ops subnet and the Consumer node (allowing the usage of FTP clients like FileZilla on the ops terminals).  </w:t>
      </w:r>
    </w:p>
    <w:p w:rsidR="0077781A" w:rsidRDefault="007477D1">
      <w:pPr>
        <w:pStyle w:val="Notes"/>
        <w:rPr>
          <w:color w:val="000000"/>
        </w:rPr>
      </w:pPr>
      <w:r>
        <w:rPr>
          <w:color w:val="000000"/>
        </w:rPr>
        <w:t xml:space="preserve">     </w:t>
      </w:r>
      <w:bookmarkEnd w:id="5"/>
      <w:bookmarkEnd w:id="24"/>
      <w:bookmarkEnd w:id="27"/>
    </w:p>
    <w:p w:rsidR="0077781A" w:rsidRDefault="0077781A">
      <w:pPr>
        <w:rPr>
          <w:color w:val="000000"/>
          <w:sz w:val="20"/>
          <w:szCs w:val="20"/>
        </w:rPr>
      </w:pPr>
    </w:p>
    <w:p w:rsidR="0077781A" w:rsidRDefault="0077781A">
      <w:pPr>
        <w:rPr>
          <w:sz w:val="20"/>
          <w:szCs w:val="20"/>
        </w:rPr>
      </w:pPr>
    </w:p>
    <w:p w:rsidR="0077781A" w:rsidRDefault="0077781A"/>
    <w:sectPr w:rsidR="0077781A">
      <w:headerReference w:type="default" r:id="rId15"/>
      <w:footerReference w:type="default" r:id="rId16"/>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952" w:rsidRDefault="00FB2952">
      <w:r>
        <w:separator/>
      </w:r>
    </w:p>
  </w:endnote>
  <w:endnote w:type="continuationSeparator" w:id="0">
    <w:p w:rsidR="00FB2952" w:rsidRDefault="00FB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A615E1">
      <w:rPr>
        <w:noProof/>
        <w:color w:val="000000"/>
        <w:sz w:val="20"/>
        <w:szCs w:val="20"/>
      </w:rPr>
      <w:t>3</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A615E1">
      <w:rPr>
        <w:noProof/>
        <w:color w:val="000000"/>
        <w:sz w:val="20"/>
        <w:szCs w:val="20"/>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A615E1">
      <w:rPr>
        <w:noProof/>
        <w:color w:val="000000"/>
        <w:sz w:val="20"/>
        <w:szCs w:val="20"/>
      </w:rPr>
      <w:t>4</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A615E1">
      <w:rPr>
        <w:noProof/>
        <w:color w:val="000000"/>
        <w:sz w:val="20"/>
        <w:szCs w:val="20"/>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A615E1">
      <w:rPr>
        <w:noProof/>
        <w:color w:val="000000"/>
        <w:sz w:val="20"/>
        <w:szCs w:val="20"/>
      </w:rPr>
      <w:t>5</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A615E1">
      <w:rPr>
        <w:noProof/>
        <w:color w:val="000000"/>
        <w:sz w:val="20"/>
        <w:szCs w:val="20"/>
      </w:rPr>
      <w:t>13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A615E1">
      <w:rPr>
        <w:noProof/>
        <w:color w:val="000000"/>
        <w:sz w:val="20"/>
        <w:szCs w:val="20"/>
      </w:rPr>
      <w:t>13</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A615E1">
      <w:rPr>
        <w:noProof/>
        <w:color w:val="000000"/>
        <w:sz w:val="20"/>
        <w:szCs w:val="20"/>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952" w:rsidRDefault="00FB2952">
      <w:r>
        <w:separator/>
      </w:r>
    </w:p>
  </w:footnote>
  <w:footnote w:type="continuationSeparator" w:id="0">
    <w:p w:rsidR="00FB2952" w:rsidRDefault="00FB29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rPr>
        <w:sz w:val="20"/>
        <w:szCs w:val="20"/>
      </w:rPr>
    </w:pPr>
    <w:r>
      <w:rPr>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rPr>
        <w:sz w:val="20"/>
        <w:szCs w:val="20"/>
      </w:rPr>
    </w:pPr>
    <w:r>
      <w:rPr>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rPr>
        <w:sz w:val="20"/>
        <w:szCs w:val="20"/>
      </w:rPr>
    </w:pPr>
    <w:r>
      <w:rPr>
        <w:sz w:val="20"/>
        <w:szCs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1A" w:rsidRDefault="007477D1">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950003E"/>
    <w:name w:val="Heading"/>
    <w:lvl w:ilvl="0">
      <w:start w:val="1"/>
      <w:numFmt w:val="decimal"/>
      <w:pStyle w:val="Titolo1"/>
      <w:lvlText w:val="%1"/>
      <w:lvlJc w:val="left"/>
    </w:lvl>
    <w:lvl w:ilvl="1">
      <w:start w:val="1"/>
      <w:numFmt w:val="decimal"/>
      <w:pStyle w:val="Titolo2"/>
      <w:lvlText w:val="%1.%2"/>
      <w:lvlJc w:val="left"/>
    </w:lvl>
    <w:lvl w:ilvl="2">
      <w:start w:val="1"/>
      <w:numFmt w:val="decimal"/>
      <w:pStyle w:val="Titolo3"/>
      <w:lvlText w:val="%1.%2.%3"/>
      <w:lvlJc w:val="left"/>
    </w:lvl>
    <w:lvl w:ilvl="3">
      <w:start w:val="1"/>
      <w:numFmt w:val="decimal"/>
      <w:pStyle w:val="Titolo4"/>
      <w:lvlText w:val="%1.%2.%3.%4"/>
      <w:lvlJc w:val="left"/>
    </w:lvl>
    <w:lvl w:ilvl="4">
      <w:start w:val="1"/>
      <w:numFmt w:val="decimal"/>
      <w:pStyle w:val="Titolo5"/>
      <w:lvlText w:val="%1.%2.%3.%4.%5"/>
      <w:lvlJc w:val="left"/>
    </w:lvl>
    <w:lvl w:ilvl="5">
      <w:start w:val="1"/>
      <w:numFmt w:val="decimal"/>
      <w:pStyle w:val="Titolo6"/>
      <w:lvlText w:val="%1.%2.%3.%4.%5.%6"/>
      <w:lvlJc w:val="left"/>
    </w:lvl>
    <w:lvl w:ilvl="6">
      <w:start w:val="1"/>
      <w:numFmt w:val="decimal"/>
      <w:pStyle w:val="Titolo7"/>
      <w:lvlText w:val="%1.%2.%3.%4.%5.%6.%7"/>
      <w:lvlJc w:val="left"/>
    </w:lvl>
    <w:lvl w:ilvl="7">
      <w:start w:val="1"/>
      <w:numFmt w:val="decimal"/>
      <w:pStyle w:val="Titolo8"/>
      <w:lvlText w:val="%1.%2.%3.%4.%5.%6.%7.%8"/>
      <w:lvlJc w:val="left"/>
    </w:lvl>
    <w:lvl w:ilvl="8">
      <w:start w:val="1"/>
      <w:numFmt w:val="decimal"/>
      <w:pStyle w:val="Titolo9"/>
      <w:lvlText w:val="%1.%2.%3.%4.%5.%6.%7.%8.%9"/>
      <w:lvlJc w:val="left"/>
    </w:lvl>
  </w:abstractNum>
  <w:abstractNum w:abstractNumId="1" w15:restartNumberingAfterBreak="0">
    <w:nsid w:val="00000034"/>
    <w:multiLevelType w:val="multilevel"/>
    <w:tmpl w:val="8A6E0C68"/>
    <w:name w:val="List150176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07EF835"/>
    <w:multiLevelType w:val="multilevel"/>
    <w:tmpl w:val="5F36043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7F10D4"/>
    <w:multiLevelType w:val="multilevel"/>
    <w:tmpl w:val="D17E591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7F11EC"/>
    <w:multiLevelType w:val="multilevel"/>
    <w:tmpl w:val="6B749C9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7F12F6"/>
    <w:multiLevelType w:val="multilevel"/>
    <w:tmpl w:val="82B2695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07F148B"/>
    <w:multiLevelType w:val="multilevel"/>
    <w:tmpl w:val="5822840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07F149B"/>
    <w:multiLevelType w:val="multilevel"/>
    <w:tmpl w:val="3DB6F39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07F15B4"/>
    <w:multiLevelType w:val="multilevel"/>
    <w:tmpl w:val="CF52038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07F15C3"/>
    <w:multiLevelType w:val="multilevel"/>
    <w:tmpl w:val="296C67B8"/>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007F16FB"/>
    <w:multiLevelType w:val="multilevel"/>
    <w:tmpl w:val="532C311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007F1862"/>
    <w:multiLevelType w:val="multilevel"/>
    <w:tmpl w:val="B29489B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7F1872"/>
    <w:multiLevelType w:val="multilevel"/>
    <w:tmpl w:val="5A887DD0"/>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007F1881"/>
    <w:multiLevelType w:val="multilevel"/>
    <w:tmpl w:val="07CC6C10"/>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07F19F8"/>
    <w:multiLevelType w:val="multilevel"/>
    <w:tmpl w:val="1C3817C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07F1A07"/>
    <w:multiLevelType w:val="multilevel"/>
    <w:tmpl w:val="828EE2D8"/>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007F1E8A"/>
    <w:multiLevelType w:val="multilevel"/>
    <w:tmpl w:val="0F34BA4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007F2128"/>
    <w:multiLevelType w:val="multilevel"/>
    <w:tmpl w:val="BB24E41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007F228F"/>
    <w:multiLevelType w:val="multilevel"/>
    <w:tmpl w:val="EF3C868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007F229F"/>
    <w:multiLevelType w:val="multilevel"/>
    <w:tmpl w:val="77DEFA6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007F22AE"/>
    <w:multiLevelType w:val="multilevel"/>
    <w:tmpl w:val="42065062"/>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0ABCDEF1"/>
    <w:multiLevelType w:val="singleLevel"/>
    <w:tmpl w:val="33C4550A"/>
    <w:name w:val="TerOld1"/>
    <w:lvl w:ilvl="0">
      <w:numFmt w:val="decimal"/>
      <w:lvlText w:val="%1"/>
      <w:lvlJc w:val="left"/>
    </w:lvl>
  </w:abstractNum>
  <w:abstractNum w:abstractNumId="22" w15:restartNumberingAfterBreak="0">
    <w:nsid w:val="0ABCDEF2"/>
    <w:multiLevelType w:val="singleLevel"/>
    <w:tmpl w:val="B5C84E9C"/>
    <w:name w:val="TerOld2"/>
    <w:lvl w:ilvl="0">
      <w:numFmt w:val="decimal"/>
      <w:lvlText w:val="%1"/>
      <w:lvlJc w:val="left"/>
    </w:lvl>
  </w:abstractNum>
  <w:abstractNum w:abstractNumId="23" w15:restartNumberingAfterBreak="0">
    <w:nsid w:val="0ABCDEF3"/>
    <w:multiLevelType w:val="singleLevel"/>
    <w:tmpl w:val="1308852C"/>
    <w:name w:val="TerOld3"/>
    <w:lvl w:ilvl="0">
      <w:numFmt w:val="decimal"/>
      <w:lvlText w:val="%1"/>
      <w:lvlJc w:val="left"/>
    </w:lvl>
  </w:abstractNum>
  <w:abstractNum w:abstractNumId="24" w15:restartNumberingAfterBreak="0">
    <w:nsid w:val="0ABCDEF4"/>
    <w:multiLevelType w:val="singleLevel"/>
    <w:tmpl w:val="72EA170E"/>
    <w:name w:val="TerOld4"/>
    <w:lvl w:ilvl="0">
      <w:numFmt w:val="decimal"/>
      <w:lvlText w:val="%1"/>
      <w:lvlJc w:val="left"/>
    </w:lvl>
  </w:abstractNum>
  <w:abstractNum w:abstractNumId="25" w15:restartNumberingAfterBreak="0">
    <w:nsid w:val="0ABCDEF5"/>
    <w:multiLevelType w:val="singleLevel"/>
    <w:tmpl w:val="F808D54C"/>
    <w:name w:val="TerOld5"/>
    <w:lvl w:ilvl="0">
      <w:numFmt w:val="decimal"/>
      <w:lvlText w:val="%1"/>
      <w:lvlJc w:val="left"/>
    </w:lvl>
  </w:abstractNum>
  <w:abstractNum w:abstractNumId="26" w15:restartNumberingAfterBreak="0">
    <w:nsid w:val="0ABCDEF6"/>
    <w:multiLevelType w:val="singleLevel"/>
    <w:tmpl w:val="5C78F5F4"/>
    <w:name w:val="TerOld6"/>
    <w:lvl w:ilvl="0">
      <w:numFmt w:val="decimal"/>
      <w:lvlText w:val="%1"/>
      <w:lvlJc w:val="left"/>
    </w:lvl>
  </w:abstractNum>
  <w:abstractNum w:abstractNumId="27" w15:restartNumberingAfterBreak="0">
    <w:nsid w:val="0ABCDEF7"/>
    <w:multiLevelType w:val="singleLevel"/>
    <w:tmpl w:val="277C1DA8"/>
    <w:name w:val="TerOld7"/>
    <w:lvl w:ilvl="0">
      <w:numFmt w:val="decimal"/>
      <w:lvlText w:val="%1"/>
      <w:lvlJc w:val="left"/>
    </w:lvl>
  </w:abstractNum>
  <w:abstractNum w:abstractNumId="28" w15:restartNumberingAfterBreak="0">
    <w:nsid w:val="0ABCDEF8"/>
    <w:multiLevelType w:val="singleLevel"/>
    <w:tmpl w:val="0AF4A6F8"/>
    <w:name w:val="TerOld8"/>
    <w:lvl w:ilvl="0">
      <w:numFmt w:val="decimal"/>
      <w:lvlText w:val="%1"/>
      <w:lvlJc w:val="left"/>
    </w:lvl>
  </w:abstractNum>
  <w:abstractNum w:abstractNumId="29" w15:restartNumberingAfterBreak="0">
    <w:nsid w:val="0ABCDEF9"/>
    <w:multiLevelType w:val="singleLevel"/>
    <w:tmpl w:val="FDB47A0A"/>
    <w:name w:val="TerOld9"/>
    <w:lvl w:ilvl="0">
      <w:numFmt w:val="decimal"/>
      <w:lvlText w:val="%1"/>
      <w:lvlJc w:val="left"/>
    </w:lvl>
  </w:abstractNum>
  <w:num w:numId="1">
    <w:abstractNumId w:val="0"/>
    <w:lvlOverride w:ilvl="0">
      <w:startOverride w:val="1"/>
      <w:lvl w:ilvl="0">
        <w:start w:val="1"/>
        <w:numFmt w:val="decimal"/>
        <w:pStyle w:val="Titolo1"/>
        <w:lvlText w:val="%1"/>
        <w:lvlJc w:val="left"/>
        <w:rPr>
          <w:rFonts w:ascii="Calibri" w:eastAsia="Calibri" w:hAnsi="Calibri" w:cs="Calibri"/>
          <w:b/>
          <w:color w:val="365F91"/>
          <w:sz w:val="32"/>
          <w:szCs w:val="32"/>
        </w:rPr>
      </w:lvl>
    </w:lvlOverride>
    <w:lvlOverride w:ilvl="1">
      <w:startOverride w:val="1"/>
      <w:lvl w:ilvl="1">
        <w:start w:val="1"/>
        <w:numFmt w:val="decimal"/>
        <w:pStyle w:val="Titolo2"/>
        <w:lvlText w:val="%1.%2"/>
        <w:lvlJc w:val="left"/>
        <w:rPr>
          <w:rFonts w:ascii="Calibri" w:eastAsia="Calibri" w:hAnsi="Calibri" w:cs="Calibri"/>
          <w:b/>
          <w:color w:val="4F81BC"/>
          <w:sz w:val="28"/>
          <w:szCs w:val="28"/>
        </w:rPr>
      </w:lvl>
    </w:lvlOverride>
    <w:lvlOverride w:ilvl="2">
      <w:startOverride w:val="1"/>
      <w:lvl w:ilvl="2">
        <w:start w:val="1"/>
        <w:numFmt w:val="decimal"/>
        <w:pStyle w:val="Titolo3"/>
        <w:lvlText w:val="%1.%2.%3"/>
        <w:lvlJc w:val="left"/>
        <w:rPr>
          <w:rFonts w:ascii="Calibri" w:eastAsia="Calibri" w:hAnsi="Calibri" w:cs="Calibri"/>
          <w:b/>
          <w:color w:val="000000"/>
        </w:rPr>
      </w:lvl>
    </w:lvlOverride>
    <w:lvlOverride w:ilvl="3">
      <w:startOverride w:val="1"/>
      <w:lvl w:ilvl="3">
        <w:start w:val="1"/>
        <w:numFmt w:val="decimal"/>
        <w:pStyle w:val="Titolo4"/>
        <w:lvlText w:val="%1.%2.%3.%4"/>
        <w:lvlJc w:val="left"/>
        <w:rPr>
          <w:rFonts w:ascii="Calibri" w:eastAsia="Calibri" w:hAnsi="Calibri" w:cs="Calibri"/>
          <w:b/>
          <w:color w:val="000000"/>
          <w:sz w:val="20"/>
          <w:szCs w:val="20"/>
        </w:rPr>
      </w:lvl>
    </w:lvlOverride>
    <w:lvlOverride w:ilvl="4">
      <w:startOverride w:val="1"/>
      <w:lvl w:ilvl="4">
        <w:start w:val="1"/>
        <w:numFmt w:val="decimal"/>
        <w:pStyle w:val="Titolo5"/>
        <w:lvlText w:val="%1.%2.%3.%4.%5"/>
        <w:lvlJc w:val="left"/>
        <w:rPr>
          <w:rFonts w:ascii="Calibri" w:eastAsia="Calibri" w:hAnsi="Calibri" w:cs="Calibri"/>
          <w:b/>
          <w:color w:val="233E5F"/>
          <w:sz w:val="20"/>
          <w:szCs w:val="20"/>
        </w:rPr>
      </w:lvl>
    </w:lvlOverride>
    <w:lvlOverride w:ilvl="5">
      <w:startOverride w:val="1"/>
      <w:lvl w:ilvl="5">
        <w:start w:val="1"/>
        <w:numFmt w:val="decimal"/>
        <w:pStyle w:val="Titolo6"/>
        <w:lvlText w:val="%1.%2.%3.%4.%5.%6"/>
        <w:lvlJc w:val="left"/>
        <w:rPr>
          <w:rFonts w:ascii="Calibri" w:eastAsia="Calibri" w:hAnsi="Calibri" w:cs="Calibri"/>
          <w:b/>
          <w:color w:val="233E5F"/>
          <w:sz w:val="20"/>
          <w:szCs w:val="20"/>
        </w:rPr>
      </w:lvl>
    </w:lvlOverride>
    <w:lvlOverride w:ilvl="6">
      <w:startOverride w:val="1"/>
      <w:lvl w:ilvl="6">
        <w:start w:val="1"/>
        <w:numFmt w:val="decimal"/>
        <w:pStyle w:val="Titolo7"/>
        <w:lvlText w:val="%1.%2.%3.%4.%5.%6.%7"/>
        <w:lvlJc w:val="left"/>
        <w:rPr>
          <w:rFonts w:ascii="Calibri" w:eastAsia="Calibri" w:hAnsi="Calibri" w:cs="Calibri"/>
          <w:b/>
          <w:color w:val="3F3F3F"/>
          <w:sz w:val="20"/>
          <w:szCs w:val="20"/>
        </w:rPr>
      </w:lvl>
    </w:lvlOverride>
    <w:lvlOverride w:ilvl="7">
      <w:startOverride w:val="1"/>
      <w:lvl w:ilvl="7">
        <w:start w:val="1"/>
        <w:numFmt w:val="decimal"/>
        <w:pStyle w:val="Titolo8"/>
        <w:lvlText w:val="%1.%2.%3.%4.%5.%6.%7.%8"/>
        <w:lvlJc w:val="left"/>
        <w:rPr>
          <w:rFonts w:ascii="Calibri" w:eastAsia="Calibri" w:hAnsi="Calibri" w:cs="Calibri"/>
          <w:b/>
          <w:color w:val="3F3F3F"/>
          <w:sz w:val="20"/>
          <w:szCs w:val="20"/>
        </w:rPr>
      </w:lvl>
    </w:lvlOverride>
    <w:lvlOverride w:ilvl="8">
      <w:startOverride w:val="1"/>
      <w:lvl w:ilvl="8">
        <w:start w:val="1"/>
        <w:numFmt w:val="decimal"/>
        <w:pStyle w:val="Titolo9"/>
        <w:lvlText w:val="%1.%2.%3.%4.%5.%6.%7.%8.%9"/>
        <w:lvlJc w:val="left"/>
        <w:rPr>
          <w:rFonts w:ascii="Calibri" w:eastAsia="Calibri" w:hAnsi="Calibri" w:cs="Calibri"/>
          <w:b/>
          <w:color w:val="3F3F3F"/>
          <w:sz w:val="20"/>
          <w:szCs w:val="20"/>
        </w:rPr>
      </w:lvl>
    </w:lvlOverride>
  </w:num>
  <w:num w:numId="2">
    <w:abstractNumId w:val="2"/>
  </w:num>
  <w:num w:numId="3">
    <w:abstractNumId w:val="1"/>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1A"/>
    <w:rsid w:val="0004745D"/>
    <w:rsid w:val="007477D1"/>
    <w:rsid w:val="0077781A"/>
    <w:rsid w:val="0078560D"/>
    <w:rsid w:val="00891E96"/>
    <w:rsid w:val="00A615E1"/>
    <w:rsid w:val="00FB29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D6547-6294-4213-9F3A-DED768E2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numPr>
        <w:numId w:val="1"/>
      </w:numPr>
      <w:spacing w:after="80"/>
      <w:outlineLvl w:val="0"/>
    </w:pPr>
    <w:rPr>
      <w:rFonts w:ascii="Calibri" w:eastAsia="Calibri" w:hAnsi="Calibri" w:cs="Calibri"/>
      <w:b/>
      <w:color w:val="365F91"/>
      <w:sz w:val="32"/>
      <w:szCs w:val="32"/>
    </w:rPr>
  </w:style>
  <w:style w:type="paragraph" w:styleId="Titolo2">
    <w:name w:val="heading 2"/>
    <w:basedOn w:val="Normale"/>
    <w:next w:val="Normale"/>
    <w:pPr>
      <w:numPr>
        <w:ilvl w:val="1"/>
        <w:numId w:val="1"/>
      </w:numPr>
      <w:spacing w:after="80"/>
      <w:outlineLvl w:val="1"/>
    </w:pPr>
    <w:rPr>
      <w:rFonts w:ascii="Calibri" w:eastAsia="Calibri" w:hAnsi="Calibri" w:cs="Calibri"/>
      <w:b/>
      <w:color w:val="4F81BC"/>
      <w:sz w:val="28"/>
      <w:szCs w:val="28"/>
    </w:rPr>
  </w:style>
  <w:style w:type="paragraph" w:styleId="Titolo3">
    <w:name w:val="heading 3"/>
    <w:basedOn w:val="Normale"/>
    <w:next w:val="Normale"/>
    <w:pPr>
      <w:numPr>
        <w:ilvl w:val="2"/>
        <w:numId w:val="1"/>
      </w:numPr>
      <w:spacing w:after="80"/>
      <w:outlineLvl w:val="2"/>
    </w:pPr>
    <w:rPr>
      <w:rFonts w:ascii="Calibri" w:eastAsia="Calibri" w:hAnsi="Calibri" w:cs="Calibri"/>
      <w:b/>
      <w:color w:val="000000"/>
    </w:rPr>
  </w:style>
  <w:style w:type="paragraph" w:styleId="Titolo4">
    <w:name w:val="heading 4"/>
    <w:basedOn w:val="Normale"/>
    <w:next w:val="Normale"/>
    <w:pPr>
      <w:numPr>
        <w:ilvl w:val="3"/>
        <w:numId w:val="1"/>
      </w:numPr>
      <w:spacing w:after="80"/>
      <w:outlineLvl w:val="3"/>
    </w:pPr>
    <w:rPr>
      <w:rFonts w:ascii="Calibri" w:eastAsia="Calibri" w:hAnsi="Calibri" w:cs="Calibri"/>
      <w:b/>
      <w:color w:val="000000"/>
      <w:sz w:val="20"/>
      <w:szCs w:val="20"/>
    </w:rPr>
  </w:style>
  <w:style w:type="paragraph" w:styleId="Titolo5">
    <w:name w:val="heading 5"/>
    <w:basedOn w:val="Normale"/>
    <w:next w:val="Normale"/>
    <w:pPr>
      <w:numPr>
        <w:ilvl w:val="4"/>
        <w:numId w:val="1"/>
      </w:numPr>
      <w:spacing w:after="80"/>
      <w:outlineLvl w:val="4"/>
    </w:pPr>
    <w:rPr>
      <w:rFonts w:ascii="Calibri" w:eastAsia="Calibri" w:hAnsi="Calibri" w:cs="Calibri"/>
      <w:b/>
      <w:color w:val="233E5F"/>
    </w:rPr>
  </w:style>
  <w:style w:type="paragraph" w:styleId="Titolo6">
    <w:name w:val="heading 6"/>
    <w:basedOn w:val="Normale"/>
    <w:next w:val="Normale"/>
    <w:pPr>
      <w:numPr>
        <w:ilvl w:val="5"/>
        <w:numId w:val="1"/>
      </w:numPr>
      <w:spacing w:after="80"/>
      <w:outlineLvl w:val="5"/>
    </w:pPr>
    <w:rPr>
      <w:rFonts w:ascii="Calibri" w:eastAsia="Calibri" w:hAnsi="Calibri" w:cs="Calibri"/>
      <w:b/>
      <w:color w:val="233E5F"/>
    </w:rPr>
  </w:style>
  <w:style w:type="paragraph" w:styleId="Titolo7">
    <w:name w:val="heading 7"/>
    <w:basedOn w:val="Normale"/>
    <w:next w:val="Normale"/>
    <w:pPr>
      <w:numPr>
        <w:ilvl w:val="6"/>
        <w:numId w:val="1"/>
      </w:numPr>
      <w:spacing w:after="80"/>
      <w:outlineLvl w:val="6"/>
    </w:pPr>
    <w:rPr>
      <w:rFonts w:ascii="Calibri" w:eastAsia="Calibri" w:hAnsi="Calibri" w:cs="Calibri"/>
      <w:b/>
      <w:color w:val="3F3F3F"/>
    </w:rPr>
  </w:style>
  <w:style w:type="paragraph" w:styleId="Titolo8">
    <w:name w:val="heading 8"/>
    <w:basedOn w:val="Normale"/>
    <w:next w:val="Normale"/>
    <w:pPr>
      <w:numPr>
        <w:ilvl w:val="7"/>
        <w:numId w:val="1"/>
      </w:numPr>
      <w:spacing w:after="80"/>
      <w:outlineLvl w:val="7"/>
    </w:pPr>
    <w:rPr>
      <w:rFonts w:ascii="Calibri" w:eastAsia="Calibri" w:hAnsi="Calibri" w:cs="Calibri"/>
      <w:b/>
      <w:color w:val="3F3F3F"/>
    </w:rPr>
  </w:style>
  <w:style w:type="paragraph" w:styleId="Titolo9">
    <w:name w:val="heading 9"/>
    <w:basedOn w:val="Normale"/>
    <w:next w:val="Normale"/>
    <w:pPr>
      <w:numPr>
        <w:ilvl w:val="8"/>
        <w:numId w:val="1"/>
      </w:numPr>
      <w:spacing w:after="80"/>
      <w:outlineLvl w:val="8"/>
    </w:pPr>
    <w:rPr>
      <w:rFonts w:ascii="Calibri" w:eastAsia="Calibri" w:hAnsi="Calibri" w:cs="Calibri"/>
      <w:b/>
      <w:color w:val="3F3F3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e"/>
    <w:next w:val="Normale"/>
    <w:pPr>
      <w:jc w:val="right"/>
    </w:pPr>
    <w:rPr>
      <w:rFonts w:ascii="Calibri" w:eastAsia="Calibri" w:hAnsi="Calibri" w:cs="Calibri"/>
      <w:b/>
      <w:sz w:val="72"/>
      <w:szCs w:val="72"/>
    </w:rPr>
  </w:style>
  <w:style w:type="paragraph" w:customStyle="1" w:styleId="CoverHeading2">
    <w:name w:val="Cover Heading 2"/>
    <w:basedOn w:val="Normale"/>
    <w:next w:val="Normale"/>
    <w:pPr>
      <w:jc w:val="right"/>
    </w:pPr>
    <w:rPr>
      <w:rFonts w:ascii="Calibri" w:eastAsia="Calibri" w:hAnsi="Calibri" w:cs="Calibri"/>
      <w:color w:val="800000"/>
      <w:sz w:val="60"/>
      <w:szCs w:val="60"/>
    </w:rPr>
  </w:style>
  <w:style w:type="paragraph" w:customStyle="1" w:styleId="CoverText1">
    <w:name w:val="Cover Text 1"/>
    <w:basedOn w:val="Normale"/>
    <w:next w:val="Normale"/>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e"/>
    <w:next w:val="Normale"/>
    <w:pPr>
      <w:jc w:val="right"/>
    </w:pPr>
    <w:rPr>
      <w:rFonts w:ascii="Liberation Sans Narrow" w:eastAsia="Liberation Sans Narrow" w:hAnsi="Liberation Sans Narrow" w:cs="Liberation Sans Narrow"/>
      <w:color w:val="7F7F7F"/>
      <w:sz w:val="20"/>
      <w:szCs w:val="20"/>
    </w:rPr>
  </w:style>
  <w:style w:type="paragraph" w:styleId="Titolosommario">
    <w:name w:val="TOC Heading"/>
    <w:basedOn w:val="Normale"/>
    <w:next w:val="Normale"/>
    <w:pPr>
      <w:spacing w:before="240" w:after="80"/>
    </w:pPr>
    <w:rPr>
      <w:rFonts w:ascii="Calibri" w:eastAsia="Calibri" w:hAnsi="Calibri" w:cs="Calibri"/>
      <w:b/>
      <w:sz w:val="32"/>
      <w:szCs w:val="32"/>
    </w:rPr>
  </w:style>
  <w:style w:type="paragraph" w:styleId="Intestazione">
    <w:name w:val="header"/>
    <w:basedOn w:val="Normale"/>
    <w:next w:val="Normale"/>
    <w:rPr>
      <w:rFonts w:ascii="Times New Roman" w:eastAsia="Times New Roman" w:hAnsi="Times New Roman" w:cs="Times New Roman"/>
      <w:sz w:val="16"/>
      <w:szCs w:val="16"/>
    </w:rPr>
  </w:style>
  <w:style w:type="paragraph" w:styleId="Pidipagina">
    <w:name w:val="footer"/>
    <w:basedOn w:val="Normale"/>
    <w:next w:val="Normale"/>
    <w:pPr>
      <w:jc w:val="center"/>
    </w:pPr>
    <w:rPr>
      <w:rFonts w:ascii="Times New Roman" w:eastAsia="Times New Roman" w:hAnsi="Times New Roman" w:cs="Times New Roman"/>
      <w:sz w:val="16"/>
      <w:szCs w:val="16"/>
    </w:rPr>
  </w:style>
  <w:style w:type="paragraph" w:customStyle="1" w:styleId="Properties">
    <w:name w:val="Properties"/>
    <w:basedOn w:val="Normale"/>
    <w:next w:val="Normale"/>
    <w:pPr>
      <w:jc w:val="right"/>
    </w:pPr>
    <w:rPr>
      <w:rFonts w:ascii="Times New Roman" w:eastAsia="Times New Roman" w:hAnsi="Times New Roman" w:cs="Times New Roman"/>
      <w:color w:val="5F5F5F"/>
      <w:sz w:val="20"/>
      <w:szCs w:val="20"/>
    </w:rPr>
  </w:style>
  <w:style w:type="paragraph" w:customStyle="1" w:styleId="Notes">
    <w:name w:val="Notes"/>
    <w:basedOn w:val="Normale"/>
    <w:next w:val="Normale"/>
    <w:rPr>
      <w:rFonts w:ascii="Calibri" w:eastAsia="Calibri" w:hAnsi="Calibri" w:cs="Calibri"/>
      <w:sz w:val="20"/>
      <w:szCs w:val="20"/>
    </w:rPr>
  </w:style>
  <w:style w:type="paragraph" w:customStyle="1" w:styleId="DiagramImage">
    <w:name w:val="Diagram Image"/>
    <w:basedOn w:val="Normale"/>
    <w:next w:val="Normale"/>
    <w:pPr>
      <w:jc w:val="center"/>
    </w:pPr>
    <w:rPr>
      <w:rFonts w:ascii="Times New Roman" w:eastAsia="Times New Roman" w:hAnsi="Times New Roman" w:cs="Times New Roman"/>
    </w:rPr>
  </w:style>
  <w:style w:type="paragraph" w:customStyle="1" w:styleId="DiagramLabel">
    <w:name w:val="Diagram Label"/>
    <w:basedOn w:val="Normale"/>
    <w:next w:val="Normale"/>
    <w:pPr>
      <w:jc w:val="center"/>
    </w:pPr>
    <w:rPr>
      <w:rFonts w:ascii="Times New Roman" w:eastAsia="Times New Roman" w:hAnsi="Times New Roman" w:cs="Times New Roman"/>
      <w:sz w:val="16"/>
      <w:szCs w:val="16"/>
    </w:rPr>
  </w:style>
  <w:style w:type="paragraph" w:customStyle="1" w:styleId="TableLabel">
    <w:name w:val="Table Label"/>
    <w:basedOn w:val="Normale"/>
    <w:next w:val="Normale"/>
    <w:rPr>
      <w:rFonts w:ascii="Times New Roman" w:eastAsia="Times New Roman" w:hAnsi="Times New Roman" w:cs="Times New Roman"/>
      <w:sz w:val="16"/>
      <w:szCs w:val="16"/>
    </w:rPr>
  </w:style>
  <w:style w:type="paragraph" w:customStyle="1" w:styleId="TableHeading">
    <w:name w:val="Table Heading"/>
    <w:basedOn w:val="Normale"/>
    <w:next w:val="Normale"/>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e"/>
    <w:next w:val="Normale"/>
    <w:pPr>
      <w:ind w:left="270" w:right="270"/>
    </w:pPr>
    <w:rPr>
      <w:rFonts w:ascii="Times New Roman" w:eastAsia="Times New Roman" w:hAnsi="Times New Roman" w:cs="Times New Roman"/>
      <w:b/>
      <w:sz w:val="22"/>
      <w:szCs w:val="22"/>
    </w:rPr>
  </w:style>
  <w:style w:type="paragraph" w:customStyle="1" w:styleId="TableTitle1">
    <w:name w:val="Table Title 1"/>
    <w:basedOn w:val="Normale"/>
    <w:next w:val="Normale"/>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e"/>
    <w:next w:val="Normale"/>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e"/>
    <w:next w:val="Normale"/>
    <w:pPr>
      <w:ind w:left="270" w:right="270"/>
    </w:pPr>
    <w:rPr>
      <w:rFonts w:ascii="Times New Roman" w:eastAsia="Times New Roman" w:hAnsi="Times New Roman" w:cs="Times New Roman"/>
      <w:sz w:val="18"/>
      <w:szCs w:val="18"/>
    </w:rPr>
  </w:style>
  <w:style w:type="paragraph" w:customStyle="1" w:styleId="TableTextLight">
    <w:name w:val="Table Text Light"/>
    <w:basedOn w:val="Normale"/>
    <w:next w:val="Normale"/>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e"/>
    <w:next w:val="Normale"/>
    <w:pPr>
      <w:ind w:left="270" w:right="270"/>
    </w:pPr>
    <w:rPr>
      <w:rFonts w:ascii="Times New Roman" w:eastAsia="Times New Roman" w:hAnsi="Times New Roman" w:cs="Times New Roman"/>
      <w:b/>
      <w:sz w:val="18"/>
      <w:szCs w:val="18"/>
    </w:rPr>
  </w:style>
  <w:style w:type="paragraph" w:customStyle="1" w:styleId="CoverText3">
    <w:name w:val="Cover Text 3"/>
    <w:basedOn w:val="Normale"/>
    <w:next w:val="Normale"/>
    <w:pPr>
      <w:jc w:val="right"/>
    </w:pPr>
    <w:rPr>
      <w:rFonts w:ascii="Calibri" w:eastAsia="Calibri" w:hAnsi="Calibri" w:cs="Calibri"/>
      <w:b/>
      <w:color w:val="004080"/>
      <w:sz w:val="20"/>
      <w:szCs w:val="20"/>
    </w:rPr>
  </w:style>
  <w:style w:type="paragraph" w:customStyle="1" w:styleId="TitleSmall">
    <w:name w:val="Title Small"/>
    <w:basedOn w:val="Normale"/>
    <w:next w:val="Normale"/>
    <w:pPr>
      <w:spacing w:before="60" w:after="60"/>
    </w:pPr>
    <w:rPr>
      <w:rFonts w:ascii="Calibri" w:eastAsia="Calibri" w:hAnsi="Calibri" w:cs="Calibri"/>
      <w:b/>
      <w:i/>
      <w:color w:val="3F3F3F"/>
      <w:sz w:val="20"/>
      <w:szCs w:val="20"/>
    </w:rPr>
  </w:style>
  <w:style w:type="paragraph" w:customStyle="1" w:styleId="TableTextCode">
    <w:name w:val="Table Text Code"/>
    <w:basedOn w:val="Normale"/>
    <w:next w:val="Normale"/>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e"/>
    <w:next w:val="Normale"/>
    <w:rPr>
      <w:rFonts w:ascii="Times New Roman" w:eastAsia="Times New Roman" w:hAnsi="Times New Roman" w:cs="Times New Roman"/>
      <w:sz w:val="20"/>
      <w:szCs w:val="20"/>
    </w:rPr>
  </w:style>
  <w:style w:type="paragraph" w:styleId="Sommario1">
    <w:name w:val="toc 1"/>
    <w:basedOn w:val="Normale"/>
    <w:next w:val="Normale"/>
    <w:uiPriority w:val="39"/>
    <w:pPr>
      <w:spacing w:before="120" w:after="40"/>
      <w:ind w:right="720"/>
    </w:pPr>
    <w:rPr>
      <w:rFonts w:ascii="Calibri" w:eastAsia="Calibri" w:hAnsi="Calibri" w:cs="Calibri"/>
      <w:b/>
      <w:sz w:val="22"/>
      <w:szCs w:val="22"/>
    </w:rPr>
  </w:style>
  <w:style w:type="paragraph" w:styleId="Sommario2">
    <w:name w:val="toc 2"/>
    <w:basedOn w:val="Normale"/>
    <w:next w:val="Normale"/>
    <w:uiPriority w:val="39"/>
    <w:pPr>
      <w:spacing w:before="40" w:after="20"/>
      <w:ind w:right="720"/>
    </w:pPr>
    <w:rPr>
      <w:rFonts w:ascii="Calibri" w:eastAsia="Calibri" w:hAnsi="Calibri" w:cs="Calibri"/>
      <w:sz w:val="22"/>
      <w:szCs w:val="22"/>
    </w:rPr>
  </w:style>
  <w:style w:type="paragraph" w:styleId="Sommario3">
    <w:name w:val="toc 3"/>
    <w:basedOn w:val="Normale"/>
    <w:next w:val="Normale"/>
    <w:uiPriority w:val="39"/>
    <w:pPr>
      <w:spacing w:before="40" w:after="20"/>
      <w:ind w:right="720"/>
    </w:pPr>
    <w:rPr>
      <w:rFonts w:ascii="Calibri" w:eastAsia="Calibri" w:hAnsi="Calibri" w:cs="Calibri"/>
      <w:sz w:val="22"/>
      <w:szCs w:val="22"/>
    </w:rPr>
  </w:style>
  <w:style w:type="paragraph" w:styleId="Sommario4">
    <w:name w:val="toc 4"/>
    <w:basedOn w:val="Normale"/>
    <w:next w:val="Normale"/>
    <w:pPr>
      <w:spacing w:before="40" w:after="20"/>
      <w:ind w:right="720"/>
    </w:pPr>
    <w:rPr>
      <w:rFonts w:ascii="Times New Roman" w:eastAsia="Times New Roman" w:hAnsi="Times New Roman" w:cs="Times New Roman"/>
      <w:sz w:val="20"/>
      <w:szCs w:val="20"/>
    </w:rPr>
  </w:style>
  <w:style w:type="paragraph" w:styleId="Sommario5">
    <w:name w:val="toc 5"/>
    <w:basedOn w:val="Normale"/>
    <w:next w:val="Normale"/>
    <w:pPr>
      <w:spacing w:before="40" w:after="20"/>
      <w:ind w:right="720"/>
    </w:pPr>
    <w:rPr>
      <w:rFonts w:ascii="Times New Roman" w:eastAsia="Times New Roman" w:hAnsi="Times New Roman" w:cs="Times New Roman"/>
      <w:sz w:val="20"/>
      <w:szCs w:val="20"/>
    </w:rPr>
  </w:style>
  <w:style w:type="paragraph" w:styleId="Sommario6">
    <w:name w:val="toc 6"/>
    <w:basedOn w:val="Normale"/>
    <w:next w:val="Normale"/>
    <w:pPr>
      <w:spacing w:before="40" w:after="20"/>
      <w:ind w:right="720"/>
    </w:pPr>
    <w:rPr>
      <w:rFonts w:ascii="Times New Roman" w:eastAsia="Times New Roman" w:hAnsi="Times New Roman" w:cs="Times New Roman"/>
      <w:sz w:val="20"/>
      <w:szCs w:val="20"/>
    </w:rPr>
  </w:style>
  <w:style w:type="paragraph" w:styleId="Sommario7">
    <w:name w:val="toc 7"/>
    <w:basedOn w:val="Normale"/>
    <w:next w:val="Normale"/>
    <w:pPr>
      <w:spacing w:before="40" w:after="20"/>
      <w:ind w:right="720"/>
    </w:pPr>
    <w:rPr>
      <w:rFonts w:ascii="Times New Roman" w:eastAsia="Times New Roman" w:hAnsi="Times New Roman" w:cs="Times New Roman"/>
      <w:sz w:val="20"/>
      <w:szCs w:val="20"/>
    </w:rPr>
  </w:style>
  <w:style w:type="paragraph" w:styleId="Sommario8">
    <w:name w:val="toc 8"/>
    <w:basedOn w:val="Normale"/>
    <w:next w:val="Normale"/>
    <w:pPr>
      <w:spacing w:before="40" w:after="20"/>
      <w:ind w:right="720"/>
    </w:pPr>
    <w:rPr>
      <w:rFonts w:ascii="Times New Roman" w:eastAsia="Times New Roman" w:hAnsi="Times New Roman" w:cs="Times New Roman"/>
      <w:sz w:val="20"/>
      <w:szCs w:val="20"/>
    </w:rPr>
  </w:style>
  <w:style w:type="paragraph" w:styleId="Sommario9">
    <w:name w:val="toc 9"/>
    <w:basedOn w:val="Normale"/>
    <w:next w:val="Normale"/>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e"/>
    <w:next w:val="Normale"/>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e"/>
    <w:next w:val="Normale"/>
    <w:rPr>
      <w:rFonts w:ascii="Times New Roman" w:eastAsia="Times New Roman" w:hAnsi="Times New Roman" w:cs="Times New Roman"/>
      <w:color w:val="000000"/>
    </w:rPr>
  </w:style>
  <w:style w:type="paragraph" w:customStyle="1" w:styleId="TableContents">
    <w:name w:val="Table Contents"/>
    <w:basedOn w:val="Normale"/>
  </w:style>
  <w:style w:type="paragraph" w:customStyle="1" w:styleId="Contents9">
    <w:name w:val="Contents 9"/>
    <w:basedOn w:val="Normale"/>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e"/>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e"/>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e"/>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e"/>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e"/>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e"/>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e"/>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e"/>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e"/>
    <w:pPr>
      <w:keepNext/>
      <w:spacing w:before="240" w:after="80"/>
    </w:pPr>
    <w:rPr>
      <w:rFonts w:ascii="Calibri" w:eastAsia="Calibri" w:hAnsi="Calibri" w:cs="Calibri"/>
      <w:b/>
      <w:color w:val="000000"/>
      <w:sz w:val="32"/>
      <w:szCs w:val="32"/>
    </w:rPr>
  </w:style>
  <w:style w:type="paragraph" w:customStyle="1" w:styleId="Index">
    <w:name w:val="Index"/>
    <w:basedOn w:val="Normale"/>
    <w:rPr>
      <w:rFonts w:ascii="Times New Roman" w:eastAsia="Times New Roman" w:hAnsi="Times New Roman" w:cs="Times New Roman"/>
    </w:rPr>
  </w:style>
  <w:style w:type="paragraph" w:styleId="Didascalia">
    <w:name w:val="caption"/>
    <w:basedOn w:val="Normale"/>
    <w:pPr>
      <w:spacing w:before="120" w:after="120"/>
    </w:pPr>
    <w:rPr>
      <w:rFonts w:ascii="Times New Roman" w:eastAsia="Times New Roman" w:hAnsi="Times New Roman" w:cs="Times New Roman"/>
      <w:i/>
    </w:rPr>
  </w:style>
  <w:style w:type="paragraph" w:styleId="Elenco">
    <w:name w:val="List"/>
    <w:basedOn w:val="Normale"/>
    <w:pPr>
      <w:spacing w:after="120"/>
    </w:pPr>
    <w:rPr>
      <w:rFonts w:ascii="Times New Roman" w:eastAsia="Times New Roman" w:hAnsi="Times New Roman" w:cs="Times New Roman"/>
    </w:rPr>
  </w:style>
  <w:style w:type="paragraph" w:customStyle="1" w:styleId="TextBody">
    <w:name w:val="Text Body"/>
    <w:basedOn w:val="Normale"/>
    <w:pPr>
      <w:spacing w:after="120"/>
    </w:pPr>
  </w:style>
  <w:style w:type="paragraph" w:customStyle="1" w:styleId="Heading">
    <w:name w:val="Heading"/>
    <w:basedOn w:val="Normale"/>
    <w:next w:val="TextBody"/>
    <w:pPr>
      <w:keepNext/>
      <w:spacing w:before="240" w:after="120"/>
    </w:pPr>
    <w:rPr>
      <w:sz w:val="28"/>
      <w:szCs w:val="28"/>
    </w:rPr>
  </w:style>
  <w:style w:type="paragraph" w:styleId="Testonormale">
    <w:name w:val="Plain Text"/>
    <w:basedOn w:val="Normale"/>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3245</Words>
  <Characters>18499</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redaelli</dc:creator>
  <cp:keywords/>
  <dc:description/>
  <cp:lastModifiedBy>chiara redaelli</cp:lastModifiedBy>
  <cp:revision>3</cp:revision>
  <dcterms:created xsi:type="dcterms:W3CDTF">2018-09-28T12:11:00Z</dcterms:created>
  <dcterms:modified xsi:type="dcterms:W3CDTF">2018-09-28T12:11:00Z</dcterms:modified>
</cp:coreProperties>
</file>