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EVENT INCHARGE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Event-wise Staff Incharge &amp; Venue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INCHARGE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Coding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Aniyarasi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UI/UX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Aniyarasi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CAD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Vaishnavi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Capture the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Vaishnavi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Paper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Sandhiya; Sowmika; Nithya; Tholhappiyan; Ishwariya; Meera Devi; Maheswari; Sowmiya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 02; LH 06; LH 05; ALUMNI CELL; SH 05; LH 29; LH 25; LH 24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Saranya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IQAC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 of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LH 28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 Line 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Srimathi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Dance Arena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Pavithra; Priyadarshini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OAT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Bink 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Pavithra; Priyadarshini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OAT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Pirate Portraits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Bhuvaneshwari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SEMINAR HALL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Grand Line 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Bhuvaneshwari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SEMINAR HALL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Straw Hat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Kalaiarasi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WEBINAR HALL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E-Sports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AUDITORIUM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Sudhakar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COMMUNICATION 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160" w:lineRule="auto"/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E-Sports event incharge name was not provided; location is Auditorium.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