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LifeTracker Intelligence: Deployment &amp; Integration Master Guide</w:t>
      </w:r>
    </w:p>
    <w:p>
      <w:pPr>
        <w:pStyle w:val="Heading2"/>
        <w:spacing w:before="400" w:after="200"/>
      </w:pPr>
      <w:r>
        <w:t xml:space="preserve">1. Google Cloud Run Deployment</w:t>
      </w:r>
    </w:p>
    <w:p>
      <w:r>
        <w:t xml:space="preserve">This project is containerized using a multi-stage Dockerfile and deployed via Google Cloud Build to Cloud Run.</w:t>
      </w:r>
    </w:p>
    <w:p>
      <w:pPr>
        <w:pStyle w:val="Heading3"/>
      </w:pPr>
      <w:r>
        <w:t xml:space="preserve">Key Steps:</w:t>
      </w:r>
    </w:p>
    <w:p>
      <w:pPr>
        <w:pStyle w:val="ListParagraph"/>
        <w:numPr>
          <w:ilvl w:val="0"/>
          <w:numId w:val="1"/>
        </w:numPr>
      </w:pPr>
      <w:r>
        <w:t xml:space="preserve">• Containerization: Using node:20-alpine for a lean production image.</w:t>
      </w:r>
    </w:p>
    <w:p>
      <w:pPr>
        <w:pStyle w:val="ListParagraph"/>
        <w:numPr>
          <w:ilvl w:val="0"/>
          <w:numId w:val="1"/>
        </w:numPr>
      </w:pPr>
      <w:r>
        <w:t xml:space="preserve">• CI/CD: Cloud Build handles the build, push, and deploy steps automatically.</w:t>
      </w:r>
    </w:p>
    <w:p>
      <w:pPr>
        <w:pStyle w:val="ListParagraph"/>
        <w:numPr>
          <w:ilvl w:val="0"/>
          <w:numId w:val="1"/>
        </w:numPr>
      </w:pPr>
      <w:r>
        <w:t xml:space="preserve">• Security: IAM policy updated to allow public access via 'roles/run.invoker'.</w:t>
      </w:r>
    </w:p>
    <w:p>
      <w:pPr>
        <w:pStyle w:val="Heading3"/>
        <w:spacing w:before="200"/>
      </w:pPr>
      <w:r>
        <w:t xml:space="preserve">Cost Optimization Strategies:</w:t>
      </w:r>
    </w:p>
    <w:p>
      <w:pPr>
        <w:pStyle w:val="ListParagraph"/>
        <w:numPr>
          <w:ilvl w:val="0"/>
          <w:numId w:val="1"/>
        </w:numPr>
      </w:pPr>
      <w:r>
        <w:t xml:space="preserve">• Scale to Zero: Prevents charges when the app is not in use.</w:t>
      </w:r>
    </w:p>
    <w:p>
      <w:pPr>
        <w:pStyle w:val="ListParagraph"/>
        <w:numPr>
          <w:ilvl w:val="0"/>
          <w:numId w:val="1"/>
        </w:numPr>
      </w:pPr>
      <w:r>
        <w:t xml:space="preserve">• CPU per Request: Pay only for milliseconds of execution.</w:t>
      </w:r>
    </w:p>
    <w:p>
      <w:pPr>
        <w:pStyle w:val="ListParagraph"/>
        <w:numPr>
          <w:ilvl w:val="0"/>
          <w:numId w:val="1"/>
        </w:numPr>
      </w:pPr>
      <w:r>
        <w:t xml:space="preserve">• Memory Right-sizing: Set to 512MB/1GB for efficiency.</w:t>
      </w:r>
    </w:p>
    <w:p>
      <w:pPr>
        <w:pStyle w:val="Heading2"/>
        <w:spacing w:before="400" w:after="200"/>
      </w:pPr>
      <w:r>
        <w:t xml:space="preserve">2. Supabase Database Integration</w:t>
      </w:r>
    </w:p>
    <w:p>
      <w:r>
        <w:t xml:space="preserve">The database layer uses Supabase (PostgreSQL) for secure, scalable, and multi-user data management.</w:t>
      </w:r>
    </w:p>
    <w:p>
      <w:pPr>
        <w:pStyle w:val="Heading3"/>
      </w:pPr>
      <w:r>
        <w:t xml:space="preserve">Setup Process:</w:t>
      </w:r>
    </w:p>
    <w:p>
      <w:pPr>
        <w:pStyle w:val="ListParagraph"/>
        <w:numPr>
          <w:ilvl w:val="0"/>
          <w:numId w:val="1"/>
        </w:numPr>
      </w:pPr>
      <w:r>
        <w:t xml:space="preserve">• Schema Execution: Run 'supabase_schema.sql' in the Supabase SQL Editor.</w:t>
      </w:r>
    </w:p>
    <w:p>
      <w:pPr>
        <w:pStyle w:val="ListParagraph"/>
        <w:numPr>
          <w:ilvl w:val="0"/>
          <w:numId w:val="1"/>
        </w:numPr>
      </w:pPr>
      <w:r>
        <w:t xml:space="preserve">• Environment Variables: Configure the URL and Anon Key in .env.local.</w:t>
      </w:r>
    </w:p>
    <w:p>
      <w:pPr>
        <w:pStyle w:val="ListParagraph"/>
        <w:numPr>
          <w:ilvl w:val="0"/>
          <w:numId w:val="1"/>
        </w:numPr>
      </w:pPr>
      <w:r>
        <w:t xml:space="preserve">• RLS (Row Level Security): Ensures users only see their own data.</w:t>
      </w:r>
    </w:p>
    <w:p>
      <w:pPr>
        <w:pStyle w:val="ListParagraph"/>
        <w:numPr>
          <w:ilvl w:val="0"/>
          <w:numId w:val="1"/>
        </w:numPr>
      </w:pPr>
      <w:r>
        <w:t xml:space="preserve">• JSONB Storage: High flexibility for diverse asset types.</w:t>
      </w:r>
    </w:p>
    <w:p>
      <w:pPr>
        <w:pStyle w:val="Heading2"/>
        <w:spacing w:before="400" w:after="200"/>
      </w:pPr>
      <w:r>
        <w:t xml:space="preserve">3. Verification</w:t>
      </w:r>
    </w:p>
    <w:p>
      <w:r>
        <w:t xml:space="preserve">The application has been verified to run correctly on the production URL: https://thermal-stellar-ltmmebbhda-uc.a.run.app</w:t>
      </w:r>
    </w:p>
    <w:p>
      <w:pPr>
        <w:spacing w:before="800"/>
        <w:jc w:val="center"/>
      </w:pPr>
      <w:r>
        <w:t xml:space="preserve">--- Document Generated by Antigravity AI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2026-01-04T06:29:39.177Z</dcterms:created>
  <dcterms:modified xsi:type="dcterms:W3CDTF">2026-01-04T06:29:39.178Z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