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Some notes about files sent to you today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Project Diagram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 not worry – many redundancies in this project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Data files the same for all 4 paths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Begin with the left-hand path </w:t>
      </w:r>
      <w:r>
        <w:rPr/>
        <w:t xml:space="preserve">of the </w:t>
      </w:r>
      <w:r>
        <w:rPr/>
        <w:t>ProjectDiagram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RiessData1998_37_38_DataPairs.xls </w:t>
      </w:r>
      <w:r>
        <w:rPr/>
        <w:t>as the data file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The mag </w:t>
      </w:r>
      <w:r>
        <w:rPr/>
        <w:t xml:space="preserve">(ordinate) </w:t>
      </w:r>
      <w:r>
        <w:rPr>
          <w:i/>
          <w:iCs/>
        </w:rPr>
        <w:t>vs.</w:t>
      </w:r>
      <w:r>
        <w:rPr/>
        <w:t xml:space="preserve"> </w:t>
      </w:r>
      <w:r>
        <w:rPr/>
        <w:t>Z (</w:t>
      </w:r>
      <w:r>
        <w:rPr/>
        <w:t xml:space="preserve">abscissa, </w:t>
      </w:r>
      <w:r>
        <w:rPr/>
        <w:t>redshift)</w:t>
      </w:r>
      <w:r>
        <w:rPr/>
        <w:t xml:space="preserve"> is with column D as the ordinate and column B as the abscissa, Column E are the errors associated with the values of column 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These 3 columns are the data used for regression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 xml:space="preserve">we will </w:t>
      </w:r>
      <w:r>
        <w:rPr/>
        <w:t>only use robust weighted regression technique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Use the top function for the left-hand path </w:t>
      </w:r>
      <w:r>
        <w:rPr/>
        <w:t>found in the text file “CosmologicalModels.txt”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Have dissected this complicated model into smaller “subfunctions”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probably best to continue using “subfunction”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Have provided you with 2 regression routines in Python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Robust_curve_fitting_routine.vers1.txt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RobustCurveFittingRoutineVers2.txt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 xml:space="preserve">Should not make any difference which routine we choose to use </w:t>
      </w:r>
      <w:r>
        <w:rPr/>
        <w:t>(in theory)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 xml:space="preserve">Note – I will take a good hard look at both regression routines because there is unnecessary code in both </w:t>
      </w:r>
      <w:r>
        <w:rPr/>
        <w:t xml:space="preserve">that is </w:t>
      </w:r>
      <w:r>
        <w:rPr/>
        <w:t>best to “comment out”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Will suggest which routine to use tomorrow evening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The same regression routine will be used for all 4 paths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 xml:space="preserve">Example results are presented in </w:t>
      </w:r>
      <w:r>
        <w:rPr/>
        <w:t>the “Statistics_mag_vs_z_37_DataPairs.rtf” file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Don’t worry we won’t need to calculate all of these values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Example plot is presented in “D_L_vs_ExpansionFactor_plot_38_DataPairs.pdf”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 xml:space="preserve">When you have edited the program to present a table and plot, </w:t>
      </w:r>
      <w:r>
        <w:rPr/>
        <w:t>following he left-hand path,</w:t>
      </w:r>
      <w:r>
        <w:rPr/>
        <w:t xml:space="preserve"> you will be about ½ way to completion </w:t>
      </w:r>
      <w:r>
        <w:rPr/>
        <w:t>of the entire project</w:t>
      </w:r>
      <w:r>
        <w:rPr/>
        <w:t>.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Very little to program between the left-hand path and the centerleft path.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The un</w:t>
      </w:r>
      <w:r>
        <w:rPr/>
        <w:t>i</w:t>
      </w:r>
      <w:r>
        <w:rPr/>
        <w:t xml:space="preserve">que and </w:t>
      </w:r>
      <w:r>
        <w:rPr/>
        <w:t>important step will be to program the “Data Massage” for the rightcenter and right-hand paths. T</w:t>
      </w:r>
      <w:r>
        <w:rPr/>
        <w:t>his portion of the</w:t>
      </w:r>
      <w:r>
        <w:rPr/>
        <w:t xml:space="preserve"> right-hand path has never been done before.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/>
        <w:t xml:space="preserve">I don’t think this step will be terribly difficult, just an hour or two of programming </w:t>
      </w:r>
      <w:r>
        <w:rPr/>
        <w:t>then me checking the results</w:t>
      </w:r>
      <w:r>
        <w:rPr/>
        <w:t>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The final step will be to show this program can deliver for about 1,000 data pairs.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Spiffy up comments </w:t>
      </w:r>
      <w:r>
        <w:rPr/>
        <w:t>in code</w:t>
      </w:r>
      <w:r>
        <w:rPr/>
        <w:t>, then off to publish...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LibreOffice/7.0.3.1$Windows_X86_64 LibreOffice_project/d7547858d014d4cf69878db179d326fc3483e082</Application>
  <Pages>1</Pages>
  <Words>351</Words>
  <Characters>1741</Characters>
  <CharactersWithSpaces>2039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2020-11-23T17:20:49Z</dcterms:created>
  <dc:creator>Michael Smith</dc:creator>
  <dc:description/>
  <dc:language>en-GB</dc:language>
  <cp:lastModifiedBy>Michael Smith</cp:lastModifiedBy>
  <dcterms:modified xsi:type="dcterms:W3CDTF">2020-11-23T18:24:16Z</dcterms:modified>
  <cp:revision>3</cp:revision>
  <dc:subject/>
  <dc:title/>
</cp:coreProperties>
</file>