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B39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任务一：研究接口如何测试问题</w:t>
      </w:r>
    </w:p>
    <w:p w14:paraId="28EBCDBF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"https://www.bilibili.com/video/BV1hP4y177gS/?spm_id_from=333.337.search-card.all.click&amp;vd_source=ae3c4b40ed934d056ee5e3ace5c6b464"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【Postman小白教程】五分钟学会如何使用Postman~_哔哩哔哩_bilibili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F78EC04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"https://www.bilibili.com/video/BV1Xk4y1F7cG/?spm_id_from=333.788&amp;vd_source=ae3c4b40ed934d056ee5e3ace5c6b464"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postman发送json格式_哔哩哔哩_bilibili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10FC3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任务二：编写完成前五个简单的接口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65FF6"/>
    <w:multiLevelType w:val="multilevel"/>
    <w:tmpl w:val="E6565F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2D0A5328"/>
    <w:rsid w:val="3CA05759"/>
    <w:rsid w:val="6A5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2024-08-28T01:50:00Z</dcterms:created>
  <dc:creator>m1980</dc:creator>
  <cp:lastModifiedBy>董理茂</cp:lastModifiedBy>
  <dcterms:modified xsi:type="dcterms:W3CDTF">2024-08-28T01:59:11Z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37FE9AFDB15C44389941F5A56C0AAC25_12</vt:lpwstr>
  </property>
</Properties>
</file>