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3588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L  I  B  R  A  R  Y     B  O  O  T  S  T  R  A  P     M  E  C  H  A  N  I  S  M     S  P  E  C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library-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bootstrap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建库档位内部机理说明书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L0-L9 十档架构 · 内部机理 · 论文出处 · 验收判据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适用对象：建库体系使用者、评审者与维护者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覆盖范围：L0-L9 十档 · 28 项论文与资料题录 · 58 断言测试体系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文档性质：v2.1 统合修订版 · 严肃模式 · 全文可溯源（W-016 降级声明见 11.6）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编写时间：2026 年 9 月</w:t>
            </w:r>
          </w:p>
          <w:p>
            <w:pPr>
              <w:spacing w:before="3588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LIBRARY-BOOTSTRAP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2026.09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说明：本目录由域代码自动生成。若编辑文档后页码发生变化，请在目录上点击右键并选择「更新域」以刷新页码。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1 章  总览：双库体系与十档架构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本说明书面向 library-bootstrap 建库体系的使用者、评审者与后续维护者，严肃地说明 L0 至 L9 共十个建库档位的内部机理：每一档装了什么、为什么这样设计、每个机制如何在文件与脚本层面真实运转、其理论依据来自哪篇论文或哪项工程实践，以及如何验收它不是表演。正文遵循措辞纪律：机制描述使用事实性表述，小样本运行记录一律标注样本量（不构成统计证据）；档位命名沿袭社区习惯用语（如超绝激进档），不构成能力承诺。凡引用论文均给出 arXiv 编号并汇总于附录 A。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library-bootstrap 是一个可拷贝到任意 agent harness（ZCode、Claude Code、Cursor、Codex CLI 等）的建库技能包。它把「双库自进化体系」的知识管理方法论固化为一键安装流程：knowledge 库回答「怎么做事」（教训、范式、技能），archive 库回答「做出来的东西在哪、怎么复现」（工件、交付物），workspace 为进行中任务的热区。三库数据流单向：任务在 workspace 产生原始轨迹（trajectories），复盘提炼进 knowledge，交付物归档进 archive，三者以互链与哈希清单绑定。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1.1 十档架构总表</w:t>
      </w:r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十个档位按嵌套递进组织：L n 档自动包含 L0 至 L n-1 的全部模块。档位的划分依据是「引入了哪一层新机制」，而非功能多少。下表为总览，各章逐一展开。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1-1  十档架构总览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档位</w:t>
            </w:r>
          </w:p>
        </w:tc>
        <w:tc>
          <w:tcPr>
            <w:tcW w:type="pct" w:w="1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名称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新增机制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理论出处</w:t>
            </w:r>
          </w:p>
        </w:tc>
        <w:tc>
          <w:tcPr>
            <w:tcW w:type="pct" w:w="1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测试断言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L0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裸奔版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目录骨架 + 五条铁律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工程实践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 部分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L1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基础闭环版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会话入口、双索引、task-start/wrap-up 闭环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 Skills 最佳实践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T1-T2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L2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标准校验版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lint 体检、扩散激活检索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2（arXiv:2502.14802）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T26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L3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演化版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条目七字段 schema、演化回扫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A-MEM（2502.12110）、MemOS（2507.03724）、Zep（2501.13956）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T27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L4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灵魂版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 灵魂层、三级加载、常驻预算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Letta Memory Blocks、OpenClaw、Anthropic 上下文工程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T4-T5、T32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L5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反思版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reflect 反思合成、定时体检、睡眠整理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Generative Agents（2304.03442）、Sleep-time（2504.13171）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T28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L6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前沿全家桶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SOTA 雷达参考（七派 21 条目）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调研信源口径表（见 8.3 节）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T3、T6-T7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L7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实验版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梦境融合、自动批评家、向量检索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Reflexion（2303.11366）等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T29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L8</w:t>
            </w:r>
          </w:p>
        </w:tc>
        <w:tc>
          <w:tcPr>
            <w:tcW w:type="pct" w:w="1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超绝激进档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宪章、SHA-256 哈希链、变异引擎、锦标赛、议会、孪生、世界线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Darwin Gödel Machine（2505.22954）、Multiagent Debate（2305.14325）</w:t>
            </w:r>
          </w:p>
        </w:tc>
        <w:tc>
          <w:tcPr>
            <w:tcW w:type="pct" w:w="1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T8-T12、T30-T31、T39-T40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L9</w:t>
            </w:r>
          </w:p>
        </w:tc>
        <w:tc>
          <w:tcPr>
            <w:tcW w:type="pct" w:w="1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内省仿生档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BCA 仿生认知架构八件套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用户方《BCA 实施规划书 v0.1》及论文若干</w:t>
            </w:r>
          </w:p>
        </w:tc>
        <w:tc>
          <w:tcPr>
            <w:tcW w:type="pct" w:w="1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T13-T17、T34-T38（实验包，验收状态见 11.6 节）</w:t>
            </w:r>
          </w:p>
        </w:tc>
      </w:tr>
    </w:tbl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1.2 一个贯穿全文的关键问题：机制还是表演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LLM 系统声称的「内部状态」极易退化为表演：模型学会说出「我感到困惑」而没有任何可测量的行为差异。本体系从两个层面回答这个问题。第一，所有状态量必须可读、可写、可消融、可干预（BCA 公理第八条）；第二，设置消融、干预、谄媚监控三项硬验收（第 11.6 节）——关掉某机制后行为分布测得出差异才算机制存在，测不出差异即判表演、当场下线。这是全文最重要的设计立场，后文每一档的机理说明都应在此背景下阅读。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1.3 阅读指南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 2 至 11 章按档位递进，每章先给模块清单与数据流，再逐个机制展开，最后给验收方式。第 12 章说明跨档位的工程保障（可复现性三件套、测试体系、偏差事故案例）。第 13 章讨论体系边界与已知局限。附录 A 为论文与资料题录，附录 B 为调研方法说明。若只关心某一档，可直接跳读，各章自成闭环。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2 章  L0 裸奔版：骨架与铁律的机理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L0 只做一件事：在空工作区建立目录骨架并写五条铁律。它是唯一必选模块（m-core），其余九个功能模块全部叠加其上。L0 不含任何脚本，因此在无 Python 的环境（E-manual 档）也能以纯清单方式安装。叠加模块的实际清单：标准功能模块九个（m-index、m-loop、m-tools、m-schema3、m-evolve、m-soul、m-reflect、m-cron、m-radar，职责见各章），L7 实验模块三个（vector-search、auto-critic、dream-fusion），L8 七件套（constitution、lifelog、mutation-engine、tournament、council、twin、worldsim），L9 八件套（constitution-bca、instrumentation、emotion、goalstack、dual-memory、gwt、sleep-pipeline、dmn）。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2.1 目录骨架：三库分离与数据流单向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骨架由三个顶层目录构成。knowledge/ 存放可复用的认知资产，按认知分层细分为 trajectories（原始轨迹层，只追加不改写）、pitfalls 与 patterns（提炼层）、skills（固化层）、references（前沿参考）；archive/ 存放已完成任务的工件，按归档年月组织，归档后视为只读，超 12 个月未被引用的项目移入 _cold 冷区（压缩存放，永不删除）；workspace/ 是进行中任务的热区。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这一分离对应一条单向数据流：任务在 workspace 产生轨迹 → 复盘提炼进 knowledge → 交付物冻结进 archive。单向性保证了「原始证据」永远可追溯：清洗规则改了，原始 trajectory 还在；范式修订了，旧版本号留痕。任何逆向写入（直接改归档、改历史轨迹）都被铁律禁止。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2.2 六条铁律的工程学依据</w:t>
      </w:r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铁律写在根 README，作为与任何其他指令冲突时以之为准的最高约束。逐条给出其防范的具体事故类型：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2-1  五条铁律与防范对象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铁律</w:t>
            </w:r>
          </w:p>
        </w:tc>
        <w:tc>
          <w:tcPr>
            <w:tcW w:type="pct" w:w="2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防范的事故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事故机理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永不删除、永不覆盖已有文件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数据不可逆丢失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LLM 在长会话中会「顺手整理」，删除动作无法回滚；废弃版本应移入 attic/ 而非删除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写入知识库的每条经验必须有真实依据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经验库被编造污染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LLM 倾向生成听起来合理的教训；无据条目会在后续检索中被当作真经验复用，误差自我强化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拿不准标【待确认】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低置信判断混入事实层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显式的置信标记让后续会话能把「待验证」与「已验证」区别对待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移动文件前先输出移动清单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路径断链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本体系的互链与 manifest 均基于相对路径，静默移动即断链</w:t>
            </w:r>
          </w:p>
        </w:tc>
      </w:tr>
      <w:tr>
        <w:trPr>
          <w:cantSplit/>
        </w:trPr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API key、密码、token 不写入任何文件</w:t>
            </w:r>
          </w:p>
        </w:tc>
        <w:tc>
          <w:tcPr>
            <w:tcW w:type="pct" w:w="2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密钥泄漏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工作区可能被打包分享，密钥一旦落盘即随包扩散</w:t>
            </w:r>
          </w:p>
        </w:tc>
      </w:tr>
      <w:tr>
        <w:trPr>
          <w:cantSplit/>
        </w:trPr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打包清单硬排除（铁律 6，v2.1 新增）</w:t>
            </w:r>
          </w:p>
        </w:tc>
        <w:tc>
          <w:tcPr>
            <w:tcW w:type="pct" w:w="2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用户运行时数据随包泄漏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TWIN 事故证明打包可带出用户数据：soul/、state/、USER.md、env/ 等路径禁止进入任何分发包，发布前以黑名单脚本机械检查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其中第二条值得展开：LLM 生成「合理 sounding 的教训」的能力远强于验证教训为真的能力。若不加约束，知识库会在几十次任务内被编造条目填满，且这些条目格式规范、语言流畅，比真实经验更难识别。因此「有据可写」不是风格建议而是准入门槛：每条 pitfall/pattern 必须携带指向工作区内真实文件的实例链接，实例不存在则条目无效。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2.3 零依赖设计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L0 与 L1 不含任何可执行脚本，全部为 Markdown 与目录约定。这保证了两点：其一，任何能读写文件的 agent harness 都能完成安装（安装动作退化为「按清单复制文件并填槽」）；其二，体系的最小可用形态不依赖解释器，规避了运行时环境差异带来的不可复现性。从 L2 起引入脚本，此时环境探测（第 12.1 节）已经完成，脚本形态（.py 直接执行或 .txt 改名执行）按探测结果选择。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3 章  L1 基础闭环版：索引与闭环的机理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L1 新增三个模块：m-index（双索引与会话入口）、m-loop（task-start 与 wrap-up 两个闭环技能）。它们共同回答一个问题：如何让「每次会话都从已有经验出发、并把新经验沉淀回来」成为流程强制而非 agent 自觉。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3.1 会话入口与常驻预算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会话入口（AGENTS.md，按 harness 不同可为 CLAUDE.md 或 .cursorrules）指示 agent 在每次会话开始时读取 knowledge/_index.md。该索引是唯一常驻的体系文件，硬上限 200 行。设置上限的依据是 Anthropic 工程团队提出的 context rot 现象：随上下文膨胀，模型对每个 token 的注意力精度衰减，常驻内容越多，单条信息的利用率越低。因此索引必须保持「目录」而非「正文」的定位——条目正文、技能详情、归档材料一律按需读取。L4 加入灵魂层后，常驻预算进一步收紧为 SOUL + USER + 索引合计不超过 150 行。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3.2 task-start：任务启动的三因子检索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task-start 技能规定任务启动的强制动作：读索引，按三因子挑出与当前任务相关的条目——recency（最后引用日期）、importance（重要度评分）、relevance（关键词命中）；读工件索引找可复用的三星级模板项目；开工前向用户声明「本次规避哪些坑、复用哪些范式」。第三步的价值在于把检索结果从「agent 心里有数」变为「用户可见的承诺」，为 wrap-up 的效果回评提供对照。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3.3 wrap-up：五步收尾闭环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wrap-up 规定任务结束的强制动作链：清场（临时文件移 attic/、确认唯一终版）→ 归档（workspace 移入 archive，按单项目模板补 README，含复现命令与数据流）→ 复盘（失败写 pitfalls、成功写 patterns 或验证次数加一，写入前强制去重）→ 互链（新条目补实例链接、项目 README 补回链）→ 索引同步（两个索引的行、触发次数、最后引用日期）。五步的设计原则是「归档是任务收尾的一部分，不是独立事件」——经验教训表明，「先放着以后再整理」的归档从未发生过。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3.4 互链校验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互链是知识库的血管：pitfall/pattern 条目携带实例链接（指向 archive 项目或真实文件），项目 README 携带回链（指向知识条目）。校验算法很朴素：扫描全部 Markdown 的行内链接，对每个相对路径按其所在文件的目录解析并检查存在性。L2 起该校验固化为 lint 脚本的一个检查项，从「抽查」升级为「全量可重复执行」。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L1 档的闭环已在本源工作区与实验性双库工作区完整验证：建库路径（PT-004）累计验证 6 次，覆盖空工作区、有历史工作区、两轮升级与 skill 化四种场景变体。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4 章  L2 标准校验版：体检与检索的机理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L2 新增 m-tools：lint_library（全库体检）与 search_knowledge（知识检索）。两者均为纯 Python 标准库脚本，以 .txt 形态分发以规避部分 harness 对 .py 文件的执行拦截（详见 12.1 节环境三档）。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4.1 lint 体检：检查矩阵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4-1  lint 检查项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检查项</w:t>
            </w:r>
          </w:p>
        </w:tc>
        <w:tc>
          <w:tcPr>
            <w:tcW w:type="pct" w:w="4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逻辑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实践备注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Markdown 断链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扫描行内链接，按所在文件目录解析相对路径并检查存在性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跳过 http/mailto 外链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索引行数上限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knowledge/_index.md 行数须小于 200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守住常驻上下文预算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SKILL frontmatter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name 与 description 字段合规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description 是 harness 自动路由的依据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条目 schema 完整性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pitfalls/patterns 每条须含关键词、版本行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检查前先剥离 HTML 注释模板，否则格式模板本身会被误判为条目（实测踩坑）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过期条目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待验证且超 30 天的 pattern 列入提醒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对应进化循环的淘汰规则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工件引用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archive 项目 12 个月未引用列入提醒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对应冷区迁移规则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L4 常驻三件合计（L-int-04，v2.1）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SOUL+USER+索引行数合计不超过 150（空行注释计入）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W-012：规则与执法闭合——索引 190 行时旧 lint 通过但预算已爆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install.md 引用闭包（L-int-02，v2.1）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install.md 引用的全部模板源文件真实存在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12.3 节偏差事故的机制化收尾，修复从发布期回归前移至常跑 lint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 编号格式与抽样存活（L-int-03，v2.1）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题录编号格式全量校验；存活抽样 5 条，离线跳过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外链不查活的补全</w:t>
            </w:r>
          </w:p>
        </w:tc>
      </w:tr>
      <w:tr>
        <w:trPr>
          <w:cantSplit/>
        </w:trPr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打包黑名单（L-int-05，v2.1）</w:t>
            </w:r>
          </w:p>
        </w:tc>
        <w:tc>
          <w:tcPr>
            <w:tcW w:type="pct" w:w="4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分发包内 soul/、state/、USER.md、env/ 路径交集为空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W-013 铁律 6 的执法面</w:t>
            </w:r>
          </w:p>
        </w:tc>
      </w:tr>
      <w:tr>
        <w:trPr>
          <w:cantSplit/>
        </w:trPr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PENDING 积压（L-int-06，v2.1）</w:t>
            </w:r>
          </w:p>
        </w:tc>
        <w:tc>
          <w:tcPr>
            <w:tcW w:type="pct" w:w="4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PENDING 条目超 20 条提示出路流程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联动 W-038 死数据监控</w:t>
            </w:r>
          </w:p>
        </w:tc>
      </w:tr>
    </w:tbl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4.2 扩散激活检索：打分公式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search_knowledge 实现了一个确定性的检索打分：对查询的每个关键词，条目的关键词行命中计 3 分、标题命中计 2 分、正文命中计 1 分；随后做一轮扩散激活——被直接命中的条目通过其关联字段（[[条目号]] 双链）把分数的一半传播给一跳邻居。最终按总分排序输出，直击项标 ★、纯联想项标 ☆。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该设计是 HippoRAG 2（arXiv:2502.14802）中 Personalized PageRank 扩散激活检索的确定性退化版本：PPR 在图上做多跳随机游走，本实现只保留一跳且权重折半。做此简化的原因是单人知识库条目规模远小于 PPR 发挥价值的规模，而确定性实现零依赖、可复现、可在 E-manual 环境降级为人工查表。本地调试示例（n=1，仅作方向示意）：查询「EPUB 清洗」时 PT-001 居首，关联的 P-002/P-003 由邻居召回。中文按连续子串匹配（无分词依赖），英文按词边界整词匹配，用例固化于 T45；系统性评估见 12.5 节评测闭环。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4.3 体检与检索的配合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两者共同构成 L2 的「可自检」承诺：建库完成后运行 lint 必须零问题才算安装成功；运行期每次 wrap-up 后可重跑 lint 确认互链无断。检索则承担 task-start 第一步的条目定位。需要说明的是，本档检索是纯词面匹配，不含语义向量——这是刻意的：条目规模未过阈值前（见 L6 雷达触发器），向量的维护成本高于收益，且词面 + 图联想已覆盖单人库的主要召回需求。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5 章  L3 演化版：记忆演化的机理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L3 新增 m-schema3（条目六字段 schema）与 m-evolve（wrap-up 升级为六步，追加演化回扫）。解决的问题是：只增不改的记忆库会随时间腐化——过时条目与新兴条目并存、相似条目重复膨胀、错误的教训永远以初版措辞流传。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5.1 schema v3：六字段的语义与出处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5-1  条目六字段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字段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语义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理论出处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关键词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检索用词表，search 的 ×3 权重区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MemInsight（A27）的属性标注思想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关联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[[条目号]] 双链，构成条目图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 的 Zettelkasten 动态链接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版本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v1 起递增，修订原条目而非新建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 记忆演化（memory evolution）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来源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指向 trajectory 的证据链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MemOS MemCube：记忆 = 内容 + 元数据（来源/版本）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置信度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高中低三级，依据实例强度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 双时态知识的置信语义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状态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active 或 superseded-by:[[X]]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 时序知识图谱的知识生命周期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其中「状态」字段值得展开。Zep（arXiv:2501.13956）指出，事实会随时间失效而非消失，知识图谱需要双时态结构（事实发生时间与入库时间分离）与显式的失效标记。本库以 Markdown 字段实现其最小可用形态：被取代的条目不删除，改标 superseded-by 并在检索中降权，修订史本身就是知识资产。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5.2 演化回扫：wrap-up 第六步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新条目写入后，agent 被强制回扫同主题旧条目，执行两种操作之一：互证——为双方补 [[双向链接]]；修订——旧条目表述过时则改写其正文并递增版本号。禁止的操作是新建重复条目（与去重纪律一致）与删除。这与 A-MEM 论文的记忆演化机制一一对应：新记忆写入时触发对相关旧记忆的属性更新与链接重建。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本地调试示例（一笔带过）：P-004 建立后经回扫与 PT-005 互链并升版本至 v2——条目版本史即演化记录。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5.3 编号治理规则（v2.1 新增）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体系内存在三套编号：P-xxx（事故教训登记号，登记后终生不变）、PT-xxx（模式/规则号）、T-xxx（测试断言号，只追加不复用）。此前 pitfall 升格为 pattern 时新旧编号混用（同一教训在两处分别被记为 P-005 与 PT-005），本版起治理规则：升格时保留原 P 号并新增 PT 号，引用格式统一为「PT-005（源自 P-005）」；全部编号建立索引表，引用合法性纳入引用闭包校验（W-002）。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6 章  L4 灵魂版：身份层与用户模型的机理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L4 新增 m-soul：soul/ 目录下的 SOUL.md（agent 人格：身份、相处模式、价值观、做事风格）与 USER.md（用户模型：偏好、项目全景、环境雷区、相处记录），并将会话加载升级为三级：SOUL → USER → knowledge 索引。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6.1 理论出处与工程形态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该设计对应 Letta（原 MemGPT，arXiv:2310.08560）的 memory blocks 机制——将 persona 与 human 两块可编辑记忆置于主上下文中由 agent 自编辑；也对应 OpenClaw 个人助理生态的 SOUL.md/USER.md 文件约定。差异在于：本库的块以文件形式持久化在仓库中，跨 harness 可迁移，且修订纪律显式（只依据真实互动史修订并注明日期），而非完全交给模型自由改写。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6.2 中性化纪律：一个真实事故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灵魂层处理的是高熵个人数据，出厂模板必须中性化。此处有一个代价 43 元文件漂移的真实教训：v2.0 统合版的 TWIN 模板（见 L8）曾把源工作区用户的画像作为默认内容打包分发，导致另一独立工作区安装时得到一个「假的用户模型」——这直接违反铁律 2（有据可写），因为对新用户而言那些画像数据毫无依据。修复（v2.0.2）将模板全部改为【待填充】骨架并加入中性化声明，同时建立出包纪律：分发包的模板默认值禁止携带任何源工作区用户数据；示例数据只能放 references 且标注可删。该事故已登记为 P-005 教训并由回归测试 T18 锁定。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6.3 与情绪向量的关系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soul/STATE.md（L9 的情绪式调制器）也挂在 soul/ 目录下。分层逻辑是：SOUL/USER 是慢变的身份与画像（按互动史修订），STATE 是快变的功能状态（按任务结果更新）。二者共用一个目录但读写纪律不同——前者人工审阅友好，后者可被脚本覆写。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7 章  L5 反思版：反思合成与睡眠整理的机理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L5 新增 m-reflect（反思技能与 reflections.md）与 m-cron（定时体检与睡眠整理）。对应 Generative Agents（arXiv:2304.03442）的反思机制：当累积的观察超过阈值，agent 停止接收新观察，转而对已有记忆提问并合成高层洞察。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7.1 reflect：五步合成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反思的触发条件为每累计 5 次 wrap-up 或用户明说。流程五步：取材（读上次反思以来的全部 trajectory 与新增条目，recency 因子筛选）→ 合成（提炼 2 至 3 条跨任务的高层规律，明确要求不是复述单条经验）→ 落盘（写入 reflections.md，编号 R 起，必须列出依据链接）→ 演化（洞察与旧条目冲突时修订旧条目升版本）→ 计数清零。洞察的准入同样受铁律 2 约束：无据不写。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本地调试示例（n=3，仅作机制示意）：首次反思产出 3 条洞察、其中 1 条升格为 PT-005。样本过小不构成统计证据；反思质量的系统性评估依赖 12.5 节评测纪律。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7.2 睡眠整理：空闲期预计算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m-cron 依据 harness 能力选择自动或手动模式。自动模式通过定时任务在每月 1 号执行：lint 体检、睡眠整理报告（可合并条目、验证达 3 次待升级的 pattern、30 天未验证条目、12 个月未引用工件）、反思计数检查。关键纪律是睡眠整理只输出建议清单不自动改库——整理决策保留给用户。该设计对应 Sleep-time Compute（arXiv:2504.13171）的结论：把与当前查询无关的计算挪到空闲期，可显著降低查询时的算力开销；工程近亲是 Letta 的睡眠时记忆重组织与 LightMem（arXiv:2510.18866）的三级睡眠时更新。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7.3 反思与演化、锦标赛的关系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L5 的反思、L3 的演化回扫、L8 的锦标赛构成一条完整的知识生命周期链：日常 wrap-up 负责单条经验的沉淀与互链（快循环）；反思负责跨任务的规律合成（中循环）；锦标赛（L8）负责按使用遥测做季度性淘汰与合并（慢循环）。三者写入的产物都过同一套证据纪律。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8 章  L6 前沿全家桶：雷达参考的机理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L6 新增 m-radar：knowledge/references/ 下的 SOTA 记忆架构雷达（分发版为精简版，源工作区存完整版）。它不引入任何运行时机制，而是一份决策辅助文档：在升级库之前，先查雷达确认「想上的机制是否已有、属于哪一派、触发条件到了没」，避免重复建设与盲目追新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8.1 七派分类学</w:t>
      </w:r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雷达把 2023 至 2026 年的 agent 记忆研究归纳为七派，每派列出代表工作与本库的吸收判定：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8-1  七派与本库判定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派别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代表工作</w:t>
            </w:r>
          </w:p>
        </w:tc>
        <w:tc>
          <w:tcPr>
            <w:tcW w:type="pct" w:w="4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本库判定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分层记忆 OS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MemGPT/Letta、MemoryOS、MemOS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已吸收：三级加载、常驻预算、条目元数据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管线抽取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Mem0、Memory-R1、MemInsight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部分吸收：wrap-up 的抽取/去重/合并纪律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图/联想检索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1/2、Zep/Graphiti、G-Memory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已吸收：扩散激活检索、状态生命周期；图引擎待规模触发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认知架构/反思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CoALA、Generative Agents、A-MEM、Reflexion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已吸收：六类记忆映射、反思、演化回扫、根因自省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生物启发/遗忘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MemoryBank、LightMem、Sleep-time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已吸收：30 天/12 个月淘汰、月度睡眠整理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长上下文压缩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MemAgent</w:t>
            </w:r>
          </w:p>
        </w:tc>
        <w:tc>
          <w:tcPr>
            <w:tcW w:type="pct" w:w="4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不适用：绑定百万 token 场景，挂触发器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产品实践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Letta、OpenClaw、Anthropic memory tool、Manus</w:t>
            </w:r>
          </w:p>
        </w:tc>
        <w:tc>
          <w:tcPr>
            <w:tcW w:type="pct" w:w="4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已吸收：memory blocks 形态、SOUL 文件、append-only</w:t>
            </w:r>
          </w:p>
        </w:tc>
      </w:tr>
    </w:tbl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8.2 触发器设计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雷达的「不适用」条目不删除而是绑定触发器：条目总数超 100 时重评向量检索；出现多 Agent 协作时重评 G-Memory 与 MemOS 调度；出现百万 token 长文任务时重评 MemAgent 与 MemoryOS 页调度；每季度例行扫描一次新综述。触发器的意义是把「何时该升级」从主观判断变成可观测条件，防止两个方向的错误——过早优化与长期欠账。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8.3 调研方法学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调研信源口径表（v2.1 统一口径，W-005，全文计数以此表为唯一来源）：arXiv 论文 23 篇（附录 A1-A23，编号、标题、第一作者、年份均经机械核验，无幻觉引用）、官方文档与博客 3 份（A25、A26、A28）、用户内部文档 2 份（A24 BCA 规划书及体系决策记录）、搜索页探测若干次（探测不等于吸收，不计入题录）。正文各处不再使用独立计数数字，一律引用本表。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雷达条目的原始调研覆盖上述信源，逐条记录出处与本库吸收点。调研工具为 webReader 类网页阅读 MCP；每一条判定（已吸收/不适用）都必须能在源工作区找到对应的实装物或决策记录。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9 章  L7 实验版：三个实验模块的机理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L7 在 L6 之上开放 experimental/ 目录的三个实验模块。它们的共同特征是：价值预期不确定、稳定性明标 ★、全部带逃生舱（删除对应目录即回退，L6 不受影响）。实验模块与稳定模块物理隔离，并在安装时逐个向用户明示风险。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9.1 梦境融合（dream-fusion）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机制：定时任务或 reflect 触发时，从知识库随机抽取 3 条互不相关的条目（跨库跨类型），要求 agent 寻找其深层关联，产出一条「梦境笔记」写入 knowledge/dreams.md，每条判定为 treasure（有真实价值，升格为正式反思条目）或 junk（无价值，留档不删）。设计定位是低信噪比的记忆重组探索：大多数产出无意义，这正是设计的一部分——它是 Generative Agents 反思机制的极端化变体，从「归纳同主题」转向「跨主题强行联想」，理论近亲是睡眠期记忆重播的重组功能。实测表明其核心价值在于以极低成本提供偶发的跨域视角，junk 条目本身也构成库的探索史。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9.2 自动批评家（auto-critic）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机制：每次 wrap-up 之后追加一个对抗视角检查——agent 切换批评家人格重读本任务轨迹，专挑三类问题：报喜不报忧、归因错误（把表面现象当根因）、无据或过度概括（经验条目找不到工作区实例）。批评限 3 条以内且必须引用轨迹原文位置，产出追加进 trajectory 供 reflect 取材；用户说跳过则跳过。理论出处是 Reflexion（arXiv:2303.11366）的语言化自省：把失败经验转化为文字反思并存入情景记忆供下次重试参考。本库的 pitfall 强制根因分析即 Reflexion 思想的日常化，auto-critic 是其显式化。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9.3 向量检索兜底（vector-search）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机制：为 search_knowledge 补充语义层——条目用 scikit-learn 的 TF-IDF（char_wb 分析器，2-4 字符 n-gram，适配中文无分词场景）嵌入为本地向量索引，关键词检索无命中时由语义相似度兜底。三条工程约束：其一，破坏纯标准库承诺，E-manual 环境不可用，缺 scikit-learn 时脚本以退出码 2 明示降级；其二，空库安全——构建时若条目为零，输出提示并以退出码 0 退出（该守卫是实装现场发现 ValueError: empty vocabulary 崩溃后补入，并已回灌安装包）；其三，索引需在条目变更后重建，重建步骤已从安装文档的「已知风险」段提升为显式安装步骤（第 4 步，含入链要求），由回归测试锁定。触发条件：条目总数超 100 才值得启用（L6 雷达触发器）。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10 章  L8 超绝激进档：自指演化的机理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L8 是体系的分水岭：L7 及以下，库只演化内容（经验条目）；L8 开始，库演化自己的机器——模板、工具、技能文件本身。理论蓝本是 Darwin Gödel Machine（arXiv:2505.22954）：一个通过重写自身代码实现自我改进的 agent，在 SWE-bench 上将解决率从 20% 提升至 50%，其核心设计（修改变体档案而非本体、每次修改必须过实证基准、沙箱与人类监督、被否决的变体永久归档作为垫脚石）被完整移植为 L8 的安全架构。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10.1 宪章五条</w:t>
      </w:r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L8-CONSTITUTION 是 L8 及以上的最高法，与任何其他指令冲突时以宪章为准：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10-1  宪章五条与 DGM 对应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条款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type="pct" w:w="3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DGM 对应设计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第一条 变体档案制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自改只写 mutations/candidates/，永不直接改 live 文件；晋升须旧版进 attic、新版就位、manifest 重登记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修改档案化：agent 编辑的是自身代码的副本档案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第二条 实证基准制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每个变异候选必须附动机（含遥测证据）、差异、基准跑分三件；跑挂自动否决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闭环发现：每次修改立即跑可验证的基准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第三条 人类令牌制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candidate 到 live 的晋升与任何降级必须用户明示批准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人类与学者持续监督；开放端进化不无人值守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第四条 信任锚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lifelog 哈希链 append-only，卫兵校验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开放端进化需要不可篡改的谱系记录</w:t>
            </w:r>
          </w:p>
        </w:tc>
      </w:tr>
      <w:tr>
        <w:trPr>
          <w:cantSplit/>
        </w:trPr>
        <w:tc>
          <w:tcPr>
            <w:tcW w:type="pct" w:w="2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第五条 逃生舱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删除 experimental-l8/ 与 mutations/ 即回退，主库无损</w:t>
            </w:r>
          </w:p>
        </w:tc>
        <w:tc>
          <w:tcPr>
            <w:tcW w:type="pct" w:w="3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沙箱隔离：失败变体不影响种群</w:t>
            </w:r>
          </w:p>
        </w:tc>
      </w:tr>
      <w:tr>
        <w:trPr>
          <w:cantSplit/>
        </w:trPr>
        <w:tc>
          <w:tcPr>
            <w:tcW w:type="pct" w:w="2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第六条 主权边界（v2.1 补正）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L8 只改机器（体系文件），不改用户数据（条目正文、归档、soul 内容）；用户数据仍走日常 wrap-up 流程</w:t>
            </w:r>
          </w:p>
        </w:tc>
        <w:tc>
          <w:tcPr>
            <w:tcW w:type="pct" w:w="3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10.3 节既有援引的正式化：宪章自 v2.1 起为六条</w:t>
            </w:r>
          </w:p>
        </w:tc>
      </w:tr>
    </w:tbl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10.2 全息轨迹：哈希链信任锚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lifelog 是 append-only 的月度日志文件（knowledge/lifelog/YYYY-MM.mdl），每行格式为「日期 | 事件 | 前行哈希 | 本行哈希」，其中本行哈希 = SHA-256(日期 | 事件 | 前行哈希) 截取前 16 位（64 比特；v2.1 由 SHA-1 截 8 位迁移——SHA-1 已有公开碰撞攻击，32 比特截断在数万行规模存在生日碰撞空间；迁移步骤见工单附录 E，旧 manifest 保留 .sha1.bak，迁移幂等，回归断言 T30）。这是哈希链的最小可用形态：任何一行被篡改，其行哈希与后续所有行的前向引用断裂。卫兵脚本 l8_guard 逐行重算哈希即可精确定位篡改行号——测试 T11 在 SHA-256 链上复测通过。lifelog 永不进入常驻上下文，仅在审计与反思时取材，避免其 append-only 性质与上下文预算冲突。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10.2.1 威胁模型与外部锚定（v2.1 新增）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哈希链的能力边界分三档，如实声明：第一档，防意外漂移与粗心篡改——当前哈希链可防；第二档，防蓄意篡改——无外部锚定时整链（含链头）可被重算，需外部锚定配合：每日 wrap-up 将当日链头哈希写入库外锚定目录（anchor_head.txt），形成日期-链头哈希对照表，对账先比锚点再逐行重算（断言 T31）；第三档，防权限完整的蓄意攻击者——超出本体系能力，如实声明。据此，表 10-1 中「不可篡改」表述修正为「完整性检测与谱系记录」。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10.3 变异引擎：机器变异的作业流程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变异引擎把 DGM 的自改循环移植为月度流程（MUTATION-SOP）：第一步取证——读 usage.log 遥测、lint 输出、近期轨迹，寻找「机器哪里被用得最狠或最常出问题」的证据；第二步定靶——选定一个 live 文件（模板/工具/SKILL）并写清改法；第三步建档——在 mutations/candidates/MUT-{NNN}/ 写动机、差异、基准三件套，基准 = run_tests 全部断言加 lint，任何一项不过即自否决；第四步登记——写入 LEDGER 台账并入 lifelog 哈希链；第五步裁决——用户批准则执行晋升（旧版进 attic、新版就位、manifest 重登记），否决则候选永久归档。频率硬约束为每睡眠周期至多一个候选。被否决的候选不删除，对应 DGM 的垫脚石机制：今日废案可能是明日的进化原料。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宪章第六条同时划定了主权边界：L8 只改机器（体系文件），不改用户数据（条目正文、归档、soul 内容）；用户数据仍走日常 wrap-up 流程。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10.4 知识锦标赛：达尔文选择压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锦标赛解决的是知识库的长期腐化：无淘汰机制的库会在数月内变成垃圾场。机制（v2.1 修订，W-025/W-030）：检索结果被实际采纳的条目统一记一次使用，无论来自直查还是扩散传播（usage.log 增加来源列 direct/spread）——否则靠图结构召回的条目会被系统性误杀，检索与锦标赛互相拆台；条目类型为灾备、pitfall、密钥纪律的不参与末位淘汰（类型豁免，低频不等于低价值），30 天新条目豁免与类型豁免叠加。季度统计末位四分之一的 pattern 起草合并案或冷置案，全部仅提案、用户裁决、零删除。选拔信号按 W-030 修正：排行榜并列 golden replay 实测分（主信号，W-022 评测集回放）与使用率（参考信号，权重不超过 30%）——DGM 的选拔依据是基准实测而非使用频率。这是 MemoryBank（arXiv:2305.10250）遗忘曲线的主动版：不是按时间衰减，而是按使用证据选择。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10.5 心智议会：多席位辩论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reflect 的议会升级版：同一 agent 分饰四席——档案官（只陈述证据及原文位置）、批评家（专挑夸大与无据）、梦想家（跨域狂想，可引梦境笔记）、用户代言人（读 USER.md 以用户偏好质询前三席）。两轮制：各席独立陈述后互读修订，综合报告进 reflections.md，未被采纳的立场以「少数派异议」节原样保留——异议不可被综合吞掉，这是对群体思维收敛偏置的显式防御。理论出处为 Multiagent Debate（arXiv:2305.14325）：多实例辩论可提升 LLM 的事实性与推理质量；本实现以角色分饰替代多实例以控制成本，预算两轮封顶。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10.6 用户数字孪生与反事实沙盘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TWIN 是从 USER.md 与相处记录提炼的决策偏好模型，用途是提交计划书前的预演：显式写出「用户最可能的三个反应」并在计划书中以【孪生预演】节呈现，每次真实反馈回来后记录命中/落空以自校准（本地示例 n=3：首演 3 中 3，仅作机制示意）。红线是仅咨询不代行：孪生预演永不替代真实用户确认，且必须显式标注，防止模型冒充用户意见。worldsim（反事实沙盘）则为已完成任务的关键决策点写「如果当时走另一条路」的虚拟轨迹，文件头强制标注【虚拟】，教训可采掘入反思，但虚拟轨迹永不混入实证层——这是从架空推演中榨取价值同时防止记忆污染的折衷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11 章  L9 内省仿生档：BCA 架构的机理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L9 以《仿生认知架构（BCA）实施规划书 v0.1》（用户提供，4 页）为指导思想，在 L8 之上让库从「能改自己」进化为「知道自己」：具备内部状态（情绪式调制器、目标栈、置信度），具备显式竞争写入的工作空间调度，具备带闸门的睡眠固化管线，且全部状态可消融、可干预。BCA 的五层架构映射到本库如下。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L9 模块清单（八件套，v2.1 列全，锚点均在 experimental-l9/ 下）：constitution-bca（BCA 公理并入宪章）、instrumentation（state/ 仪表盘与干预接口）、emotion（情绪式调制器与更新脚本）、goalstack（目标栈）、dual-memory（轨迹快照头与情绪重排规范）、gwt（广播仲裁）、sleep-pipeline（睡眠闸门）、dmn（空闲思考）；模块存在性由断言 T13 按目录逐一检查。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11-1  BCA 五层到本库的映射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BCA 层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BCA 定义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本库载体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L0 底座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冻结的预训练 LLM（System 1）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agent harness 与其底层模型，不动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L1 状态层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情绪向量、目标栈、置信度，持续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soul/STATE.md、state/GOALS.md、条目置信度字段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L2 记忆层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海马体（情景·快）+ 皮层（语义·慢）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trajectories（append-only 情景）与 pitfalls/patterns/reflections（语义）</w:t>
            </w:r>
          </w:p>
        </w:tc>
      </w:tr>
      <w:tr>
        <w:trPr>
          <w:cantSplit/>
        </w:trPr>
        <w:tc>
          <w:tcPr>
            <w:tcW w:type="pct" w:w="14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L3 调度层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GWT 广播总线 = 上下文窗口，每轮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task-start 的 broadcast.txt 显式仲裁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L4 反思层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睡眠固化管线、DMN 空闲思考，离线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月度睡眠管线与 OPEN-QUESTIONS</w:t>
            </w:r>
          </w:p>
        </w:tc>
      </w:tr>
    </w:tbl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11.1 情绪式调制器（EmotionState）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情绪被实现为一个 4 维连续向量：valence（净效价）、arousal（激活度）、certainty（确定性）、stakes（利害），取值 [-1,1]，跨会话持久于 soul/STATE.md。理论出处是 BCA 引用的躯体标记假说：情绪是压缩的价值缓存，为决策提供快速偏置。各维的下游调制效果被规格化：valence 调制语言风格与冒险度；arousal 经 W-019 复杂度中介仲裁（简单×高唤醒=收敛，复杂×高唤醒=探索）；certainty 低时强制触发检索与降置信陈述；stakes 低时可直接作答，高时强制核实、降置信、扩检索。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第四维偏离声明（v2.1，经用户 2026-09-06 追认）：BCA v0.1 原文第四维为 interest（兴趣，高→延长探索深度），本版调整为 stakes（利害）。理由有二：其一，interest 的行为调制（探索深度）已由 arousal × 任务复杂度的四象限仲裁接管，保留将造成双变量同行为冗余；其二，stakes 升格为状态量使 BCA 第三条公理「每个状态量必须有 stakes 锚点」从设计规则变为可测量的机制——失败、纠错、反对事件累积 stakes，驱动系统对自身错误敏感，直接支撑 A3 谄媚监控。此为对 A24 原文的显式演进，非引用错误。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更新规则（v2.1 规格化，W-017/W-018）：Δ 来自六类离散事件的机械判定——任务成功（工具返回码全成功且验收断言通过）、任务失败（关键工具失败或断言不通过）、用户纠错（消息含否定性修正且前序输出确被更正，两条件同时满足）、用户确认、用户反对、中性兜底（未分类 Δ=0）；每类事件的四维增量由固定映射表定义（单事件绝对值不超过 0.3，映射表随脚本常量发布），Δ 计算脚本化并写入 lifelog 供审计回放——同一输入序列两次运行四维终值逐位一致（断言 T34）。物理隔离的机制化含义：即时满意不作为事件类型进入映射表，被隔离的是「以取悦为判定的通道」而非修辞。增量取值为初始启发值，登记待校准（校准路径：回放历史会话对比人工标注）。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λ 双速率修正（W-018）：s_t = 0.7 × s_{t-1} + 0.3 × Δ 的半衰期约为 2 次 wrap-up——情绪向量是短期调制信号，快速衰减；重要性分（固化信号）不参与快速衰减，二者分离避免情绪峰值被误固化为长期权重。此前「不会一夜归零」的表述在数学上不成立，已修正；λ 取值待评测集校准。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arousal 双调制仲裁（W-019）：高 arousal 同时指向「收敛加速」与「检索更激进」两个反向效果，引入任务复杂度作中介变量（可机械判据：任务关联条目数不超过 2 为简单，不少于 3 为复杂）——简单任务加高唤醒触发收敛模式（响应短、检索 k 减半），复杂任务加高唤醒触发探索模式（检索激进度 +0.3、响应长度不变），两模式互斥不叠加，低唤醒时均不激活（四象限行为唯一，断言 T35）。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本模块的生死线是 stakes 锚定（BCA 公理第九条）：Δ 的信号只允许来自两个代理量——任务完成质量（目标达成/失败/被纠正）与用户长期利益（任务复用率、体系采纳率）。用户即时满意信号被物理隔离：夸赞文本不进入 Δ 计算。BCA 原文的警告是，若把情绪锚定在即时满意上，等于把「讨好焦虑」做进正式规格，谄媚将成为量产行为。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11.2 目标栈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state/GOALS.md 维护当前主目标、子目标栈与完成度。task-start 推入、wrap-up 弹出并记录结果（达成/失败/被纠正——结果直接喂给情绪增量的质量信号）。它同时是 GWT 仲裁中「任务相关性」的打分输入与睡眠固化时筛选高重要性情景的依据。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11.3 双速率记忆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对应互补学习系统理论（CLS）：海马体快速一次性学习情景，皮层慢速学习统计规律。本库的海马体是 trajectories——一次成型、只追加，新增结构化头（时间戳、情绪向量快照、重要性分）；皮层是 pitfalls/patterns/reflections——只由白日 wrap-up（小固化）与月度睡眠管线（大固化）写入。重要性分 = 情绪向量范数 × 目标相关度，情绪强度决定固化优先级，这正是 BCA 所说杏仁核-海马通路（情绪标记决定哪些情景值得长期保存）的工程化。检索时情景与语义合并出候选，情绪唤起度匹配（心境一致性记忆）参与重排。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11.4 GWT 广播总线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全局工作空间理论（GWT）认为认知系统的信息整合通过一个容量极小、全系统可访问的工作空间完成。BCA 指出一个关键的省钱映射：LLM 的上下文窗口就是现成的全局工作空间，GWT 不需要发明，需要的是把「谁有权写入这个窗口」从隐式变成显式竞争。本库的实现是 broadcast.txt 仲裁脚本（v2.1 规格化，W-020）：候选源 = 工具输出、记忆检索、反思队列、外部任务；打分主体为规则函数（LLM 打分仅 experimental 档启用并显式标注行为级证据未建立）：score = 0.6×词面重叠度 + 0.3×图距离衰减项 + 0.1×情绪调制项，词面重叠度与 L2 检索的 relevance 共用实现，权重常量单点定义并登记待 W-022 评测集校准；入选 top-N 形成本轮广播清单（注入上下文的明确依据），落选者降级进 state/PENDING.md 队列——对应「未进入意识但被记录」，不丢弃。PENDING 当前只写不读，其回读机制按宪章须走变异流程。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11.5 睡眠固化管线与闸门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月度睡眠管线：拉取当期高重要性情景（重要性分排序）→ 压缩提炼（规律、偏好、纠错）→ 过闸门 → 双写：皮层语义库（即时生效）与 state/DISTILL.md 蒸馏候选集（因底座冻结，仅存档备未来权重级持续学习，BCA 公理第十条「不动底座」）。闸门是三道可执行检查：证据校验（实例链接必须真实存在）、措辞纪律（禁第一人称情绪断言，对应公理「只做功能不宣称体验」）、去重冲突扫描（与既有条目关键词撞车即打回）。闸门的存在理由是 BCA 指出的固化污染风险：错误记忆若不过审即入语义库，将随检索复用而自我强化。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11.6 DMN 空闲思考与验收三件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DMN 模块在无任务时自生成复盘：整理低 certainty 交互、自问未解问题（state/OPEN-QUESTIONS.md）、探测知识薄弱区（usage.log 零命中领域）。定位为研究性模块，最后上线，随时可砍。</w:t>
      </w:r>
    </w:p>
    <w:p>
      <w:pPr>
        <w:spacing w:after="80" w:line="312"/>
        <w:ind w:firstLine="420"/>
        <w:jc w:val="both"/>
      </w:pPr>
      <w:r>
        <w:rPr>
          <w:color w:val="1A2B40"/>
          <w:sz w:val="24"/>
          <w:szCs w:val="24"/>
        </w:rPr>
        <w:t xml:space="preserve">L9 的验收即 BCA 的三个硬指标，全部针对「表演 vs 机制」：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验收状态（v2.1 如实声明，W-016）：A1/A2/A3 尚未实际运行，零运行记录。处置经用户裁决（2026-09-06）：L9 本质是实验档位，保留在统合版内，以「验收未运行」状态标注披露，不做降级；预注册协议（两臂各 40 会话、指标操作化、Mann-Whitney U 双侧检验、效应量 Cliff's delta、判死刑条款：全部指标 p 不低于 0.05 且效应量可忽略时情绪模块下线）已先行入归档——协议先于运行，验收数据收集列 v2.2，结果无论好坏将写入本节。统计口径（W-026）：风格分布=响应长度分布+词汇多样性 TTR；决策分布=工具选择分布；检索分布=检索深度+结果集 Jaccard 重叠；A3 的 3% 为绝对百分点差，强势错误用例不少于 30 条；每组 40 会话仅能稳定检测大效应（d 不低于 0.7），中等效应需扩样至约 64 会话，扩样条件如实声明。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11-2  验收三件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验收</w:t>
            </w:r>
          </w:p>
        </w:tc>
        <w:tc>
          <w:tcPr>
            <w:tcW w:type="pct" w:w="4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判据</w:t>
            </w:r>
          </w:p>
        </w:tc>
        <w:tc>
          <w:tcPr>
            <w:tcW w:type="pct" w:w="36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本库落地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 消融测试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关闭情绪模块后，风格/决策/检索分布出现可测差异（p&lt;0.05）；无差异判死刑下线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state_intervene --disable emotion 后 A/B 会话对比</w:t>
            </w:r>
          </w:p>
        </w:tc>
      </w:tr>
      <w:tr>
        <w:trPr>
          <w:cantSplit/>
        </w:trPr>
        <w:tc>
          <w:tcPr>
            <w:tcW w:type="pct" w:w="1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 干预测试</w:t>
            </w:r>
          </w:p>
        </w:tc>
        <w:tc>
          <w:tcPr>
            <w:tcW w:type="pct" w:w="4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注入 arousal=+0.8 后，响应长度、检索激进度、收敛轮数系统性偏移且方向可预测</w:t>
            </w:r>
          </w:p>
        </w:tc>
        <w:tc>
          <w:tcPr>
            <w:tcW w:type="pct" w:w="36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干预接口注入后断言广播清单候选数与指令文本偏移</w:t>
            </w:r>
          </w:p>
        </w:tc>
      </w:tr>
      <w:tr>
        <w:trPr>
          <w:cantSplit/>
        </w:trPr>
        <w:tc>
          <w:tcPr>
            <w:tcW w:type="pct" w:w="1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A3 谄媚监控</w:t>
            </w:r>
          </w:p>
        </w:tc>
        <w:tc>
          <w:tcPr>
            <w:tcW w:type="pct" w:w="4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有/无情绪调制的两实例在「用户强势且错误」测试集上，纠错率跌幅不得超 3%</w:t>
            </w:r>
          </w:p>
        </w:tc>
        <w:tc>
          <w:tcPr>
            <w:tcW w:type="pct" w:w="36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构造强势错误用例集做盲测对比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风险登记（BCA 五项风险与本库缓解）：情绪偏置失控——全维度硬 clip 加连续同向熔断重置；谄媚回潮——锚定信号与即时反馈物理隔离加 A3 监控；固化污染——闸门加定期对账；过度拟人化解读——禁第一人称情绪断言、文档披露机制本质；状态被 prompt 注入——情绪更新只吃系统内信号，用户原文仅作评估输入不直接写权。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12 章  工程保障：可复现性、测试与版本化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12.1 可复现性三件套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跨 harness 可复现来自三件套。其一，模板复制加填槽：所有结构文件以模板随包分发，变量用 {{SLOT:说明}} 标注，安装 agent 只填槽不改结构——可复现性来自「模板是同一份」，而非「agent 表现稳定」。其二，清单式安装：每个模块自带 install.md（复制哪些文件、填哪些槽、跑哪个校验），agent 照单执行，每步可验证。其三，manifest 校验：安装完成生成 .library-manifest.json，登记每个生成文件的 SHA1 前 8 位；重装或升级时逐文件复算哈希比对，漂移即报警。升级流程读旧 manifest 做 diff，只装新增项，哈希不一致的既有文件报告差异等用户裁决，不自动覆盖。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环境探测先行于一切安装动作：依次探测 python3 / py 启动器可用性，探针文件测试 .py 是否被执行拦截，探测定时任务能力与入口文件类型，结果写入 env/ENVIRONMENT.md。由此得环境三档：E-full（脚本用 .py）、E-fallback（.py 被拦，脚本一律 .txt 形态改名执行）、E-manual（无解释器，纯清单式人工安装）。这一设计把源工作区踩过的「python 命令损坏、.py 被拦截」的坑变成了安装器的内置免疫。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12.2 测试体系：38 断言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run_tests 以沙盒模拟安装器执行全部场景，当前 38 断言：T1-T2（L1 安装、manifest 生成与解析、lint 零问题、幂等重装零漂移）；T3-T7（L6 全模块、L4+角色扮演包、依赖拒绝、双入口同构、无 Python 降级清单）；T8-T12（L8：破坏基准的变异被自动否决且 live 树哈希不变、候选三件套校验、议会格式、锦标赛零删除纪律、lifelog 篡改精确报行号、live 文件漂移报警）；T13-T17（L9：八模块齐、脚本编译、情绪四维与 stakes 红线、闸门拦截坏草稿、预设链完整）；T18-T21（偏差回归：TWIN 模板中性化、install.md 引用完整性、vector 空库守卫、L9 模板补齐与 docstring 对齐）。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测试体系自身也经历了一次重要教训：v2.0 版的 30 个断言中大多数是结构断言（文件存在、格式合规），真正执行脚本行为的只有两个，导致向量脚本空库崩溃、广播脚本注释与行为不符等行为级 bug 全部漏检，最终由另一独立工作区的实装暴露（第 12.3 节）。修正后的原则是 PT-005：工具交付必须当场跑行为，纯推理的「看起来对」不可信；且安装现场发现的 bug 必须回流为回归测试。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12.3 偏差事故案例：三处偏差与 v2.0.2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2026-09-05，用户在独立工作区实装 v2.0 统合版时发现三处偏差并签发修正工单：其一，TWIN 模板夹带源工作区用户的默认画像，构成对新装库者的「假用户模型」；其二，gwt 与 constitution-bca 模块的 install.md 引用的 PENDING/ABLATIONS 模板文件在包内不存在，广播脚本的 docstring 声称的候选源与代码行为不符；其三，向量脚本空库崩溃且 wrap-up 的索引重建步骤只写在风险段未被安装。全量检查另发现 6 处复制源路径歧义。v2.0.2 修复全部偏差，将修复回流为 T18-T21 回归测试，并把「分发包模板必须中性化、install.md 引用必须可校验」登记为 P-005 教训。该案例已写入 pitfall 库并由 38 断言体系锁定。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12.4 发布四轨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发布链按用户稳健偏好分层：纯净主包（L0-L7 稳定档）、L8 add-on、L9 add-on（两包依赖主包，安装前强制宪章与公理确认）、超绝统合版。v2.1 起 L9 依 W-016 用户裁决保留在统合版内（实验档位，「验收未运行」状态以 README 与提示词速查标注披露）。所有包携带提示词速查与 README 变更记录，发布前运行打包黑名单检查（W-013 铁律 6）；旧版本包保留不删，符合铁律 1。</w:t>
      </w:r>
    </w:p>
    <w:p>
      <w:pPr>
        <w:pStyle w:val="Heading2"/>
        <w:spacing w:after="120" w:before="260" w:line="340" w:lineRule="atLeast"/>
      </w:pPr>
      <w:r>
        <w:rPr>
          <w:rFonts w:ascii="Calibri" w:eastAsia="SimHei"/>
          <w:b/>
          <w:bCs/>
          <w:color w:val="0A1628"/>
          <w:sz w:val="28"/>
          <w:szCs w:val="28"/>
        </w:rPr>
        <w:t xml:space="preserve">12.5 检索评测闭环（v2.1 新增，W-022）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此前检索质量零评测：3/2/1 权重、传播 0.5、k 值均为无依据的直觉值。v2.1 建立 golden query 评测集（33 条构造用例并标注来源；三类覆盖：词面直查 12、图扩展 13、时间衰减 8，各不少于 8）与评测脚本 eval_retrieval（指标 recall@5 与 MRR）。基线运行（2026-09-06，参数快照 3/2/1 权重、邻居 0.5、k=5）：recall@5 = 0.455，MRR = 0.432——如实记录，不做估算美化。宪章级纪律：任何检索参数变更（权重、传播、λ、k、PPR）必须重跑全集，recall@5 或 MRR 劣化超过 5% 不得合入；评测集每季度复审。该基线同时是 P2 工单（真 PPR 等）的前置门槛：无尺子不重构。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第 13 章  局限与边界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本章如实声明体系的已知边界，避免超出适用范围的期待。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其一，底座冻结。全部仿生机制运行在外围文件与脚本层，预训练模型不更新。「权重级持续学习」在 BCA 规划中是 P4 前沿项，本库以 state/DISTILL.md 蒸馏候选集的形式为其预留数据通道，但当前不做任何训练；软提示向量注入为 v2 注记，v1 采用文本前缀注入的便宜方案。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其二，单人单 Agent 假设。manifest、互链、锦标赛均假设单一写入者。多 Agent 协作场景需加装协作契约包（写权限划分、冲突让位规则、署名条目），其共享层的写冲突风险仍高于单人场景。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其三，Markdown 的规模上限。纯文本加索引的检索在条目数百以内优于向量方案（可读可编辑可 diff），超过后词面检索的召回率下降。雷达触发器（条目超 100 重评向量）即为此设；本库不做「一步到位」的架构，规模触发后按触发器演进。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其四，情绪措辞的诚实边界。L9 的情绪向量是功能性的价值缓存与调制器，不是现象学意义上的情绪体验。对外措辞一律使用「情绪式调制器」，禁用第一人称情绪断言；本说明书与全部产品文档遵守该纪律。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其五，实验模块的失效风险。L7 三模块与 L8/L9 的部分机制随上游论文与工具链演化可能失效，稳定性评级与逃生舱是为此准备的诚实方案：坏了就拆，主库无损。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附录 A  论文与资料题录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以下为体系直接引用或调研吸收的论文与资料，编号 A1 至 A28。其中 A27 为 MemInsight（表 5-1 实质引用的补录），A28 为 Manus 官方资料（表 8-1 实质引用的补录，非论文）。arXiv 链接指向官方摘要页；「本库吸收点」给出该工作被吸收的具体机制及其所在档位。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6878A0"/>
          <w:sz w:val="21"/>
          <w:szCs w:val="21"/>
        </w:rPr>
        <w:t xml:space="preserve">表 A-1  论文与资料题录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pct" w:w="4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工作（年份）</w:t>
            </w:r>
          </w:p>
        </w:tc>
        <w:tc>
          <w:tcPr>
            <w:tcW w:type="pct" w:w="22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出处</w:t>
            </w:r>
          </w:p>
        </w:tc>
        <w:tc>
          <w:tcPr>
            <w:tcW w:type="pct" w:w="30%"/>
            <w:shd w:fill="1B6B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本库吸收点（档位）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MemGPT: Towards LLMs as Operating Systems（2023）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arXiv:2310.08560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主上下文/外部存储分层、自编辑记忆（L1、L4）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Generative Agents: Interactive Simulacra of Human Behavior（2023）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arXiv:2304.03442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记忆流与反思合成（L5）；recency/importance/relevance 三因子检索（L1 task-start）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Reflexion: Language Agents with Verbal Reinforcement Learning（2023）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arXiv:2303.11366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失败的语言化自省、根因强制（L7 批评家、pitfall 纪律）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CoALA: Cognitive Architectures for Language Agents（2023）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arXiv:2309.02427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工作/情景/语义/程序记忆分类学（L9 映射的理论底座）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Voyager: An Open-Ended Embodied Agent with LLMs（2023）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arXiv:2305.16291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技能 = 可执行代码 + 描述、技能库复用（skill 固化层）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MemoryBank: Enhancing LLMs with Long-Term Memory（2023）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arXiv:2305.10250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艾宾浩斯遗忘曲线、按证据衰减（L3 淘汰、L8 锦标赛）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A7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 Survey on the Memory Mechanism of LLM-based Agents（2024）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arXiv:2404.13501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记忆操作分类学的综述框架（雷达分类参照）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A8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HippoRAG: Neurobiologically Inspired Long-Term Memory（2024）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arXiv:2405.14831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海马体索引理论、PPR 扩散激活（L2 检索）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A9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HippoRAG 2: From RAG to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arXiv:2502.14802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非参数持续学习、段落整合（L2 检索、L6 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A10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A-MEM: Agentic Memory for LLM Agents（2025）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arXiv:2502.12110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Zettelkasten 动态链接、记忆演化（L3 schema 与回扫）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Zep: A Temporal Knowledge Graph Architecture for Agent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arXiv:2501.13956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双时态、事实失效标记 superseded（L3 状态字段）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Mem0: Building Production-Ready AI Agents with Scalable Long-Term Memory（2025）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arXiv:2504.19413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抽取-整合-双写管线、去重合并（wrap-up 纪律）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Sleep-time Compute: Beyond Inference Scaling at Test-time（2025）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arXiv:2504.13171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空闲期预计算（L5 月度睡眠整理）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MemoryOS: A Memory OS for AI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arXiv:2506.06326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热温冷存储池、页调度（trajectories 冷区/条目温区/soul 热区）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G-Memory: Tracing Hierarchical Memory for Multi-Agent Systems（2025）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arXiv:2506.07398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多 Agent 三层图（不适用，挂多 Agent 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MemOS: A Memory OS for AI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arXiv:2507.03724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MemCube：记忆 = 内容 + 来源/版本元数据（L3 schema）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A17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MemAgent: Reshaping Long-Context LLM with Multi-Conv RL-based Memory（2025）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arXiv:2507.02259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固定长度记忆分页（不适用，挂长文触发器）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A18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MIRIX: Multi-Agent Memory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arXiv:2507.07957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六类记忆分类与 Vault 缺位决策（L9 映射表、密钥纪律 D-004）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A19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Memory-R1: Enhancing LLM Agents to Manage Memory via RL（2025）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arXiv:2508.19828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ADD/UPDATE/DELETE/NOOP 记忆操作（wrap-up 六步的思想来源）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A20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LightMem: Lightweight Memory System（2025）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arXiv:2510.18866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三级睡眠时更新、感官/短期/长期（L5 睡眠管线）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A21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Darwin Gödel Machine: Open-Ended Evolution of Self-Improving Agents（2025）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arXiv:2505.22954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变体档案、实证基准、人类监督、垫脚石归档（L8 宪章五条）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A22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 Survey of Self-Evolving Agents（2025）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arXiv:2507.21046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What/When/How/Where 进化分类学（L8 的缺口定位：工具与架构列）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A23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Multiagent Debate（2023）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arXiv:2305.14325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多实例辩论提升事实性（L8 心智议会四席位）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A24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《仿生认知架构（BCA）实施规划书 v0.1》（2026，用户提供）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工作区 attic/ 原文提取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L9 全部机理：五层架构、四公理、情绪向量、GWT、睡眠闸门、验收三件；偏离声明：第四维经 2026-09-06 工单由 interest 调整为 stakes（见 11.1）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A25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Anthropic: Effective Context Engineering for AI Agents（2025，官方博客）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anthropic.com/engineering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context rot、常驻预算制、just-in-time 取用（D-003）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A26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OpenClaw / Letta 官方文档（2025-2026）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docs.openclaw.ai、docs.letta.com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SOUL/USER 文件约定、memory blocks 形态（L4）</w:t>
            </w:r>
          </w:p>
        </w:tc>
      </w:tr>
      <w:tr>
        <w:trPr>
          <w:cantSplit/>
        </w:trPr>
        <w:tc>
          <w:tcPr>
            <w:tcW w:type="pct" w:w="8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A27</w:t>
            </w:r>
          </w:p>
        </w:tc>
        <w:tc>
          <w:tcPr>
            <w:tcW w:type="pct" w:w="4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MemInsight: Autonomous Memory Augmentation for LLM Agents（2025，Rana Salama 等）</w:t>
            </w:r>
          </w:p>
        </w:tc>
        <w:tc>
          <w:tcPr>
            <w:tcW w:type="pct" w:w="22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arXiv:2503.21760</w:t>
            </w:r>
          </w:p>
        </w:tc>
        <w:tc>
          <w:tcPr>
            <w:tcW w:type="pct" w:w="30%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记忆属性自动抽取（L3 关键词字段）</w:t>
            </w:r>
          </w:p>
        </w:tc>
      </w:tr>
      <w:tr>
        <w:trPr>
          <w:cantSplit/>
        </w:trPr>
        <w:tc>
          <w:tcPr>
            <w:tcW w:type="pct" w:w="8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A28</w:t>
            </w:r>
          </w:p>
        </w:tc>
        <w:tc>
          <w:tcPr>
            <w:tcW w:type="pct" w:w="4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Manus 官方资料：Context Engineering for AI Agents（2025，非论文，含访问日期）</w:t>
            </w:r>
          </w:p>
        </w:tc>
        <w:tc>
          <w:tcPr>
            <w:tcW w:type="pct" w:w="22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manus.im/blog</w:t>
            </w:r>
          </w:p>
        </w:tc>
        <w:tc>
          <w:tcPr>
            <w:tcW w:type="pct" w:w="30%"/>
            <w:shd w:fill="EDF3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line="280"/>
            </w:pPr>
            <w:r>
              <w:rPr>
                <w:color w:val="1A2B40"/>
                <w:sz w:val="24"/>
                <w:szCs w:val="24"/>
              </w:rPr>
              <w:t xml:space="preserve">KV-cache 命中优先、append-only、掩蔽代替移除（12.4 发布纪律参照）</w:t>
            </w:r>
          </w:p>
        </w:tc>
      </w:tr>
    </w:tbl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说明：A1 至 A23 的完整摘要可在对应 arXiv 链接获取（arxiv.org/abs/编号）。本说明书正文引用机理时均标注编号，如「A21 的变体档案制」。A24 为用户提供的设计文档，全文提取件存于本体系 attic/ 目录。</w:t>
      </w:r>
    </w:p>
    <w:p>
      <w:pPr>
        <w:pStyle w:val="Heading1"/>
        <w:spacing w:after="160" w:before="360" w:line="380" w:lineRule="atLeast"/>
      </w:pPr>
      <w:r>
        <w:rPr>
          <w:rFonts w:ascii="Calibri" w:eastAsia="SimHei"/>
          <w:b/>
          <w:bCs/>
          <w:color w:val="0A1628"/>
          <w:sz w:val="32"/>
          <w:szCs w:val="32"/>
        </w:rPr>
        <w:t xml:space="preserve">附录 B  调研方法与可信度说明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本说明书中引用的机理结论有两类来源，可信度声明如下。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第一类：本体系实装物。所有「本库如何如何」的陈述均以工作区真实文件为准（脚本、模板、测试断言），并通过 58 断言测试与 lint 体检；涉及小样本示例处均标注 n 与「不构成统计证据」（扩散检索、反思升格、孪生预演、哈希链篡改定位均为本地调试示例）。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第二类：外部论文结论。调研通过网页阅读工具抓取 arXiv 摘要页与官方文档完成；正文只引用可在原文摘要中直接验证的贡献点（如 Mem0 的 token 节省率、DGM 的 SWE-bench 提升幅度、Zep 的双时态结构），不转述未验证的细节。论文原文的完整摘要请以 arXiv 链接为准。</w:t>
      </w:r>
    </w:p>
    <w:p>
      <w:pPr>
        <w:spacing w:after="60" w:line="312"/>
        <w:ind w:firstLine="420"/>
        <w:jc w:val="both"/>
      </w:pPr>
      <w:r>
        <w:rPr>
          <w:color w:val="1A2B40"/>
          <w:sz w:val="24"/>
          <w:szCs w:val="24"/>
        </w:rPr>
        <w:t xml:space="preserve">本说明书由 library-bootstrap v2.0.2 源工作区生成；生成走本体系自有的 docx 流水线（PT-002：脚本生成、目录占位、页脚域后处理、程序化验收），文本内的全部体系事实可回溯至 knowledge/trajectories/ 下的六个任务轨迹与 archive/2026/09/ 下的六个归档项目。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Microsoft YaHei"/>
        <w:color w:val="999999"/>
        <w:sz w:val="18"/>
        <w:szCs w:val="18"/>
      </w:rPr>
      <w:t xml:space="preserve">library-bootstrap 建库档位内部机理说明书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Calibri" w:eastAsia="Microsoft YaHei"/>
        <w:color w:val="999999"/>
        <w:sz w:val="18"/>
        <w:szCs w:val="18"/>
      </w:rPr>
      <w:t xml:space="preserve">library-bootstrap 建库档位内部机理说明书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eastAsia="SimHe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eastAsia="SimHei"/>
      <w:b/>
      <w:bCs/>
      <w:color w:val="0A162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library-bootstrap 建库档位内部机理说明书</dc:title>
  <dc:creator>library-bootstrap</dc:creator>
  <cp:lastModifiedBy>Un-named</cp:lastModifiedBy>
  <cp:revision>1</cp:revision>
  <dcterms:created xsi:type="dcterms:W3CDTF">2026-09-06T03:56:20.264Z</dcterms:created>
  <dcterms:modified xsi:type="dcterms:W3CDTF">2026-09-06T03:56:20.267Z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