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Coffee Shop Sales Analysis Report</w:t>
      </w:r>
    </w:p>
    <w:p>
      <w:pPr>
        <w:jc w:val="center"/>
      </w:pPr>
      <w:r>
        <w:t>Report Period: January 01, 2023 – June 30, 2023</w:t>
      </w:r>
    </w:p>
    <w:p/>
    <w:p>
      <w:pPr>
        <w:pStyle w:val="Heading1"/>
        <w:jc w:val="left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2023-01-01 to 2023-06-30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Total Transactions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149,116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Total Items Sold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214,470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Total Revenue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$698,812.33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Average Transaction Value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$4.69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Median Transaction Value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$3.75</w:t>
            </w:r>
          </w:p>
        </w:tc>
      </w:tr>
    </w:tbl>
    <w:p/>
    <w:p>
      <w:pPr>
        <w:pStyle w:val="Heading1"/>
        <w:jc w:val="left"/>
      </w:pPr>
      <w:r>
        <w:t>2. Revenue by Product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Product Category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Revenue</w:t>
            </w:r>
          </w:p>
        </w:tc>
      </w:tr>
      <w:tr>
        <w:tc>
          <w:tcPr>
            <w:tcW w:type="dxa" w:w="4320"/>
          </w:tcPr>
          <w:p>
            <w:r>
              <w:t>Coffee</w:t>
            </w:r>
          </w:p>
        </w:tc>
        <w:tc>
          <w:tcPr>
            <w:tcW w:type="dxa" w:w="4320"/>
          </w:tcPr>
          <w:p>
            <w:r>
              <w:t>$269,952.45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$196,405.95</w:t>
            </w:r>
          </w:p>
        </w:tc>
      </w:tr>
      <w:tr>
        <w:tc>
          <w:tcPr>
            <w:tcW w:type="dxa" w:w="4320"/>
          </w:tcPr>
          <w:p>
            <w:r>
              <w:t>Bakery</w:t>
            </w:r>
          </w:p>
        </w:tc>
        <w:tc>
          <w:tcPr>
            <w:tcW w:type="dxa" w:w="4320"/>
          </w:tcPr>
          <w:p>
            <w:r>
              <w:t>$82,315.64</w:t>
            </w:r>
          </w:p>
        </w:tc>
      </w:tr>
      <w:tr>
        <w:tc>
          <w:tcPr>
            <w:tcW w:type="dxa" w:w="4320"/>
          </w:tcPr>
          <w:p>
            <w:r>
              <w:t>Drinking Chocolate</w:t>
            </w:r>
          </w:p>
        </w:tc>
        <w:tc>
          <w:tcPr>
            <w:tcW w:type="dxa" w:w="4320"/>
          </w:tcPr>
          <w:p>
            <w:r>
              <w:t>$72,416.00</w:t>
            </w:r>
          </w:p>
        </w:tc>
      </w:tr>
      <w:tr>
        <w:tc>
          <w:tcPr>
            <w:tcW w:type="dxa" w:w="4320"/>
          </w:tcPr>
          <w:p>
            <w:r>
              <w:t>Coffee beans</w:t>
            </w:r>
          </w:p>
        </w:tc>
        <w:tc>
          <w:tcPr>
            <w:tcW w:type="dxa" w:w="4320"/>
          </w:tcPr>
          <w:p>
            <w:r>
              <w:t>$40,085.25</w:t>
            </w:r>
          </w:p>
        </w:tc>
      </w:tr>
      <w:tr>
        <w:tc>
          <w:tcPr>
            <w:tcW w:type="dxa" w:w="4320"/>
          </w:tcPr>
          <w:p>
            <w:r>
              <w:t>Branded</w:t>
            </w:r>
          </w:p>
        </w:tc>
        <w:tc>
          <w:tcPr>
            <w:tcW w:type="dxa" w:w="4320"/>
          </w:tcPr>
          <w:p>
            <w:r>
              <w:t>$13,607.00</w:t>
            </w:r>
          </w:p>
        </w:tc>
      </w:tr>
      <w:tr>
        <w:tc>
          <w:tcPr>
            <w:tcW w:type="dxa" w:w="4320"/>
          </w:tcPr>
          <w:p>
            <w:r>
              <w:t>Loose Tea</w:t>
            </w:r>
          </w:p>
        </w:tc>
        <w:tc>
          <w:tcPr>
            <w:tcW w:type="dxa" w:w="4320"/>
          </w:tcPr>
          <w:p>
            <w:r>
              <w:t>$11,213.60</w:t>
            </w:r>
          </w:p>
        </w:tc>
      </w:tr>
      <w:tr>
        <w:tc>
          <w:tcPr>
            <w:tcW w:type="dxa" w:w="4320"/>
          </w:tcPr>
          <w:p>
            <w:r>
              <w:t>Flavours</w:t>
            </w:r>
          </w:p>
        </w:tc>
        <w:tc>
          <w:tcPr>
            <w:tcW w:type="dxa" w:w="4320"/>
          </w:tcPr>
          <w:p>
            <w:r>
              <w:t>$8,408.80</w:t>
            </w:r>
          </w:p>
        </w:tc>
      </w:tr>
      <w:tr>
        <w:tc>
          <w:tcPr>
            <w:tcW w:type="dxa" w:w="4320"/>
          </w:tcPr>
          <w:p>
            <w:r>
              <w:t>Packaged Chocolate</w:t>
            </w:r>
          </w:p>
        </w:tc>
        <w:tc>
          <w:tcPr>
            <w:tcW w:type="dxa" w:w="4320"/>
          </w:tcPr>
          <w:p>
            <w:r>
              <w:t>$4,407.64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071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17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t>3. Revenue by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Store Location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Revenue</w:t>
            </w:r>
          </w:p>
        </w:tc>
      </w:tr>
      <w:tr>
        <w:tc>
          <w:tcPr>
            <w:tcW w:type="dxa" w:w="4320"/>
          </w:tcPr>
          <w:p>
            <w:r>
              <w:t>Hell's Kitchen</w:t>
            </w:r>
          </w:p>
        </w:tc>
        <w:tc>
          <w:tcPr>
            <w:tcW w:type="dxa" w:w="4320"/>
          </w:tcPr>
          <w:p>
            <w:r>
              <w:t>$236,511.17</w:t>
            </w:r>
          </w:p>
        </w:tc>
      </w:tr>
      <w:tr>
        <w:tc>
          <w:tcPr>
            <w:tcW w:type="dxa" w:w="4320"/>
          </w:tcPr>
          <w:p>
            <w:r>
              <w:t>Astoria</w:t>
            </w:r>
          </w:p>
        </w:tc>
        <w:tc>
          <w:tcPr>
            <w:tcW w:type="dxa" w:w="4320"/>
          </w:tcPr>
          <w:p>
            <w:r>
              <w:t>$232,243.91</w:t>
            </w:r>
          </w:p>
        </w:tc>
      </w:tr>
      <w:tr>
        <w:tc>
          <w:tcPr>
            <w:tcW w:type="dxa" w:w="4320"/>
          </w:tcPr>
          <w:p>
            <w:r>
              <w:t>Lower Manhattan</w:t>
            </w:r>
          </w:p>
        </w:tc>
        <w:tc>
          <w:tcPr>
            <w:tcW w:type="dxa" w:w="4320"/>
          </w:tcPr>
          <w:p>
            <w:r>
              <w:t>$230,057.25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440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0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t>4. Revenue by Transaction Hour</w:t>
      </w:r>
    </w:p>
    <w:p>
      <w:r>
        <w:t>The chart below shows revenue distribution across hours of the day.</w:t>
      </w:r>
    </w:p>
    <w:p>
      <w:r>
        <w:drawing>
          <wp:inline xmlns:a="http://schemas.openxmlformats.org/drawingml/2006/main" xmlns:pic="http://schemas.openxmlformats.org/drawingml/2006/picture">
            <wp:extent cx="5029200" cy="24549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4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t>5. Top 10 Products by 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Revenue</w:t>
            </w:r>
          </w:p>
        </w:tc>
      </w:tr>
      <w:tr>
        <w:tc>
          <w:tcPr>
            <w:tcW w:type="dxa" w:w="4320"/>
          </w:tcPr>
          <w:p>
            <w:r>
              <w:t>Sustainably Grown Organic Lg</w:t>
            </w:r>
          </w:p>
        </w:tc>
        <w:tc>
          <w:tcPr>
            <w:tcW w:type="dxa" w:w="4320"/>
          </w:tcPr>
          <w:p>
            <w:r>
              <w:t>$21,151.75</w:t>
            </w:r>
          </w:p>
        </w:tc>
      </w:tr>
      <w:tr>
        <w:tc>
          <w:tcPr>
            <w:tcW w:type="dxa" w:w="4320"/>
          </w:tcPr>
          <w:p>
            <w:r>
              <w:t>Dark chocolate Lg</w:t>
            </w:r>
          </w:p>
        </w:tc>
        <w:tc>
          <w:tcPr>
            <w:tcW w:type="dxa" w:w="4320"/>
          </w:tcPr>
          <w:p>
            <w:r>
              <w:t>$21,006.00</w:t>
            </w:r>
          </w:p>
        </w:tc>
      </w:tr>
      <w:tr>
        <w:tc>
          <w:tcPr>
            <w:tcW w:type="dxa" w:w="4320"/>
          </w:tcPr>
          <w:p>
            <w:r>
              <w:t>Latte Rg</w:t>
            </w:r>
          </w:p>
        </w:tc>
        <w:tc>
          <w:tcPr>
            <w:tcW w:type="dxa" w:w="4320"/>
          </w:tcPr>
          <w:p>
            <w:r>
              <w:t>$19,112.25</w:t>
            </w:r>
          </w:p>
        </w:tc>
      </w:tr>
      <w:tr>
        <w:tc>
          <w:tcPr>
            <w:tcW w:type="dxa" w:w="4320"/>
          </w:tcPr>
          <w:p>
            <w:r>
              <w:t>Cappuccino Lg</w:t>
            </w:r>
          </w:p>
        </w:tc>
        <w:tc>
          <w:tcPr>
            <w:tcW w:type="dxa" w:w="4320"/>
          </w:tcPr>
          <w:p>
            <w:r>
              <w:t>$17,641.75</w:t>
            </w:r>
          </w:p>
        </w:tc>
      </w:tr>
      <w:tr>
        <w:tc>
          <w:tcPr>
            <w:tcW w:type="dxa" w:w="4320"/>
          </w:tcPr>
          <w:p>
            <w:r>
              <w:t>Morning Sunrise Chai Lg</w:t>
            </w:r>
          </w:p>
        </w:tc>
        <w:tc>
          <w:tcPr>
            <w:tcW w:type="dxa" w:w="4320"/>
          </w:tcPr>
          <w:p>
            <w:r>
              <w:t>$17,384.00</w:t>
            </w:r>
          </w:p>
        </w:tc>
      </w:tr>
      <w:tr>
        <w:tc>
          <w:tcPr>
            <w:tcW w:type="dxa" w:w="4320"/>
          </w:tcPr>
          <w:p>
            <w:r>
              <w:t>Latte</w:t>
            </w:r>
          </w:p>
        </w:tc>
        <w:tc>
          <w:tcPr>
            <w:tcW w:type="dxa" w:w="4320"/>
          </w:tcPr>
          <w:p>
            <w:r>
              <w:t>$17,257.50</w:t>
            </w:r>
          </w:p>
        </w:tc>
      </w:tr>
      <w:tr>
        <w:tc>
          <w:tcPr>
            <w:tcW w:type="dxa" w:w="4320"/>
          </w:tcPr>
          <w:p>
            <w:r>
              <w:t>Jamaican Coffee River Lg</w:t>
            </w:r>
          </w:p>
        </w:tc>
        <w:tc>
          <w:tcPr>
            <w:tcW w:type="dxa" w:w="4320"/>
          </w:tcPr>
          <w:p>
            <w:r>
              <w:t>$16,481.25</w:t>
            </w:r>
          </w:p>
        </w:tc>
      </w:tr>
      <w:tr>
        <w:tc>
          <w:tcPr>
            <w:tcW w:type="dxa" w:w="4320"/>
          </w:tcPr>
          <w:p>
            <w:r>
              <w:t>Sustainably Grown Organic Rg</w:t>
            </w:r>
          </w:p>
        </w:tc>
        <w:tc>
          <w:tcPr>
            <w:tcW w:type="dxa" w:w="4320"/>
          </w:tcPr>
          <w:p>
            <w:r>
              <w:t>$16,233.75</w:t>
            </w:r>
          </w:p>
        </w:tc>
      </w:tr>
      <w:tr>
        <w:tc>
          <w:tcPr>
            <w:tcW w:type="dxa" w:w="4320"/>
          </w:tcPr>
          <w:p>
            <w:r>
              <w:t>Cappuccino</w:t>
            </w:r>
          </w:p>
        </w:tc>
        <w:tc>
          <w:tcPr>
            <w:tcW w:type="dxa" w:w="4320"/>
          </w:tcPr>
          <w:p>
            <w:r>
              <w:t>$15,997.50</w:t>
            </w:r>
          </w:p>
        </w:tc>
      </w:tr>
      <w:tr>
        <w:tc>
          <w:tcPr>
            <w:tcW w:type="dxa" w:w="4320"/>
          </w:tcPr>
          <w:p>
            <w:r>
              <w:t>Brazilian Lg</w:t>
            </w:r>
          </w:p>
        </w:tc>
        <w:tc>
          <w:tcPr>
            <w:tcW w:type="dxa" w:w="4320"/>
          </w:tcPr>
          <w:p>
            <w:r>
              <w:t>$15,109.50</w:t>
            </w:r>
          </w:p>
        </w:tc>
      </w:tr>
    </w:tbl>
    <w:p/>
    <w:p>
      <w:pPr>
        <w:pStyle w:val="Heading1"/>
        <w:jc w:val="left"/>
      </w:pPr>
      <w:r>
        <w:t>6. About This Report</w:t>
      </w:r>
    </w:p>
    <w:p>
      <w:r>
        <w:t>This report was generated using Python with the following libraries: pandas (data processing), NumPy (statistical calculations), Matplotlib and Seaborn (data visualisation), and python-docx (Word report generation). Revenue is calculated as transaction_qty × unit_price.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