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7E86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Задания по выбору оптимального решения с помощью дерева решений</w:t>
      </w:r>
    </w:p>
    <w:p w14:paraId="750AA036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3B122D7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Задание 1.1: Простое дерево решений</w:t>
      </w:r>
    </w:p>
    <w:p w14:paraId="2D92694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Задача: Компания решает, запускать ли новый продукт</w:t>
      </w:r>
    </w:p>
    <w:p w14:paraId="64DC793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Данные:</w:t>
      </w:r>
    </w:p>
    <w:p w14:paraId="792413D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Стоимость запуска: 100 тыс. руб.</w:t>
      </w:r>
    </w:p>
    <w:p w14:paraId="7819200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Вероятность успеха: 0.6</w:t>
      </w:r>
    </w:p>
    <w:p w14:paraId="76EE83F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Прибыль при </w:t>
      </w:r>
      <w:r>
        <w:rPr>
          <w:rFonts w:ascii="Times New Roman" w:hAnsi="Times New Roman"/>
        </w:rPr>
        <w:t>успехе: 300 тыс. руб.</w:t>
      </w:r>
    </w:p>
    <w:p w14:paraId="374A337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Убыток при неудаче: 50 тыс. руб.</w:t>
      </w:r>
    </w:p>
    <w:p w14:paraId="34A60D44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6157AEC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7BD940F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1. Построить дерево решений</w:t>
      </w:r>
    </w:p>
    <w:p w14:paraId="589F204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2. Вычислить ожидаемую полезность для каждого решения</w:t>
      </w:r>
    </w:p>
    <w:p w14:paraId="6BA6DD2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3. Определить оптимальное решение</w:t>
      </w:r>
    </w:p>
    <w:p w14:paraId="7B7ED6F7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4. Найти точку безразличия (критическую вероятность)</w:t>
      </w:r>
    </w:p>
    <w:p w14:paraId="4C09ABC1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2A0EE5D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Задание 1.2: </w:t>
      </w:r>
      <w:r>
        <w:rPr>
          <w:rFonts w:ascii="Times New Roman" w:hAnsi="Times New Roman"/>
        </w:rPr>
        <w:t>Дерево с несколькими решениями</w:t>
      </w:r>
    </w:p>
    <w:p w14:paraId="1894B4C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Задача: Выбор стратегии развития компании</w:t>
      </w:r>
    </w:p>
    <w:p w14:paraId="1BE76B2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Варианты:</w:t>
      </w:r>
    </w:p>
    <w:p w14:paraId="180616C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Консервативная: инвестиции 50 тыс. руб., прибыль 80 тыс. руб.</w:t>
      </w:r>
    </w:p>
    <w:p w14:paraId="3CA57E5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Умеренная: инвестиции 100 тыс. руб., прибыль 150 тыс. руб.</w:t>
      </w:r>
    </w:p>
    <w:p w14:paraId="33EC3DC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Агрессивная: инвестиции 200 тыс. руб., прибыль</w:t>
      </w:r>
      <w:r>
        <w:rPr>
          <w:rFonts w:ascii="Times New Roman" w:hAnsi="Times New Roman"/>
        </w:rPr>
        <w:t xml:space="preserve"> 300 тыс. руб.</w:t>
      </w:r>
    </w:p>
    <w:p w14:paraId="090AA5E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788C5C7F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Вероятности успеха: 0.8, 0.6, 0.4 соответственно</w:t>
      </w:r>
    </w:p>
    <w:p w14:paraId="3BC56774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1F1E959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735DDAD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1. Построить полное дерево решений</w:t>
      </w:r>
    </w:p>
    <w:p w14:paraId="72A2005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2. Вычислить ожидаемую полезность для каждой стратегии</w:t>
      </w:r>
    </w:p>
    <w:p w14:paraId="4BF2E78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3. Определить оптимальную стратегию</w:t>
      </w:r>
    </w:p>
    <w:p w14:paraId="40A950F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4. Провести анализ чувствительности</w:t>
      </w:r>
    </w:p>
    <w:p w14:paraId="3A9386D8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48A8DD0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1.3: Д</w:t>
      </w:r>
      <w:r>
        <w:rPr>
          <w:rFonts w:ascii="Times New Roman" w:hAnsi="Times New Roman"/>
        </w:rPr>
        <w:t>ерево с последовательными решениями</w:t>
      </w:r>
    </w:p>
    <w:p w14:paraId="1133C66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Задача:Планирование производства</w:t>
      </w:r>
    </w:p>
    <w:p w14:paraId="0A4F697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Этапы:</w:t>
      </w:r>
    </w:p>
    <w:p w14:paraId="238D9A0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1. Решение о размере производства (малое/среднее/большое)</w:t>
      </w:r>
    </w:p>
    <w:p w14:paraId="0A59CC7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2. Решение о маркетинге (низкий/высокий бюджет)</w:t>
      </w:r>
    </w:p>
    <w:p w14:paraId="3204C7B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3. Случайные факторы (спрос: низкий/средний/высокий)</w:t>
      </w:r>
    </w:p>
    <w:p w14:paraId="7C6FA2C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61C5B06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Данные:</w:t>
      </w:r>
    </w:p>
    <w:p w14:paraId="780DF52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Стоимость </w:t>
      </w:r>
      <w:r>
        <w:rPr>
          <w:rFonts w:ascii="Times New Roman" w:hAnsi="Times New Roman"/>
        </w:rPr>
        <w:t>производства: 20/40/60 тыс. руб.</w:t>
      </w:r>
    </w:p>
    <w:p w14:paraId="4A83A64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Стоимость маркетинга: 10/20 тыс. руб.</w:t>
      </w:r>
    </w:p>
    <w:p w14:paraId="378FA1A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Вероятности спроса: 0.3/0.5/0.2</w:t>
      </w:r>
    </w:p>
    <w:p w14:paraId="1C38662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Прибыль зависит от всех факторов</w:t>
      </w:r>
    </w:p>
    <w:p w14:paraId="3AB460C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4F288D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577971C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1. Построить дерево с последовательными решениями</w:t>
      </w:r>
    </w:p>
    <w:p w14:paraId="690FDEC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Вычислить ожидаемую полезность для каждой </w:t>
      </w:r>
      <w:r>
        <w:rPr>
          <w:rFonts w:ascii="Times New Roman" w:hAnsi="Times New Roman"/>
        </w:rPr>
        <w:t>комбинации</w:t>
      </w:r>
    </w:p>
    <w:p w14:paraId="20E2443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3. Найти оптимальную последовательность решений</w:t>
      </w:r>
    </w:p>
    <w:p w14:paraId="235F0C1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4. Определить цену информации о спросе</w:t>
      </w:r>
    </w:p>
    <w:p w14:paraId="105F33E9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2F57208D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C888FD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Аналитическая часть</w:t>
      </w:r>
    </w:p>
    <w:p w14:paraId="5E0259E2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1B3F10D7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2.1: Анализ чувствительности</w:t>
      </w:r>
    </w:p>
    <w:p w14:paraId="5D75C47F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0A00256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1. Проанализировать, как изменение вероятностей влияет на решение</w:t>
      </w:r>
    </w:p>
    <w:p w14:paraId="42A80ED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2. Определить крит</w:t>
      </w:r>
      <w:r>
        <w:rPr>
          <w:rFonts w:ascii="Times New Roman" w:hAnsi="Times New Roman"/>
        </w:rPr>
        <w:t>ические значения параметров</w:t>
      </w:r>
    </w:p>
    <w:p w14:paraId="444E95A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3. Построить графики чувствительности</w:t>
      </w:r>
    </w:p>
    <w:p w14:paraId="15CF834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4. Сделать выводы о устойчивости решения</w:t>
      </w:r>
    </w:p>
    <w:p w14:paraId="54EB23D0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5BC9BC2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2.2: Практические приложения</w:t>
      </w:r>
    </w:p>
    <w:p w14:paraId="6544ED7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2057471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1. Привести примеры реальных задач, решаемых деревом решений</w:t>
      </w:r>
    </w:p>
    <w:p w14:paraId="4F4E710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2. Объяснить, когда использовать этот</w:t>
      </w:r>
      <w:r>
        <w:rPr>
          <w:rFonts w:ascii="Times New Roman" w:hAnsi="Times New Roman"/>
        </w:rPr>
        <w:t xml:space="preserve"> метод</w:t>
      </w:r>
    </w:p>
    <w:p w14:paraId="0F5209AF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3. Проанализировать ограничения метода</w:t>
      </w:r>
    </w:p>
    <w:p w14:paraId="594A3BA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4. Предложить способы улучшения качества решений</w:t>
      </w:r>
    </w:p>
    <w:p w14:paraId="0FDEDDD8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73F16415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0E9977D0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096158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Критерии оценки</w:t>
      </w:r>
    </w:p>
    <w:p w14:paraId="08C54B11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13DD8F4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(5):</w:t>
      </w:r>
    </w:p>
    <w:p w14:paraId="35CEC1A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Все деревья построены корректно</w:t>
      </w:r>
    </w:p>
    <w:p w14:paraId="57E71CB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Вычисления выполнены правильно</w:t>
      </w:r>
    </w:p>
    <w:p w14:paraId="5845B9E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Анализ проведен качественно</w:t>
      </w:r>
    </w:p>
    <w:p w14:paraId="05F8A9F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без ошибок</w:t>
      </w:r>
    </w:p>
    <w:p w14:paraId="2F9CDED7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01DB8D8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(4):</w:t>
      </w:r>
    </w:p>
    <w:p w14:paraId="7F490F08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Основные задания выполнены</w:t>
      </w:r>
    </w:p>
    <w:p w14:paraId="30D29A92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Есть небольшие ошибки в вычислениях</w:t>
      </w:r>
    </w:p>
    <w:p w14:paraId="1A80A5D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Анализ поверхностный</w:t>
      </w:r>
    </w:p>
    <w:p w14:paraId="5466D19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с ограничениями</w:t>
      </w:r>
    </w:p>
    <w:p w14:paraId="078284D1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52DF0F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(3):</w:t>
      </w:r>
    </w:p>
    <w:p w14:paraId="3E80E4B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Частично выполнены задания</w:t>
      </w:r>
    </w:p>
    <w:p w14:paraId="71D2AC1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Значительные ошибки в построении деревьев</w:t>
      </w:r>
    </w:p>
    <w:p w14:paraId="3A212BB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Анализ отсутствует</w:t>
      </w:r>
    </w:p>
    <w:p w14:paraId="25964C2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Программа не работает</w:t>
      </w:r>
    </w:p>
    <w:p w14:paraId="11F4D4C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7894ABB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(2):</w:t>
      </w:r>
    </w:p>
    <w:p w14:paraId="7A8D67B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Задания не выполнены</w:t>
      </w:r>
    </w:p>
    <w:p w14:paraId="1DD1EE6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Понимание метода отсутствует</w:t>
      </w:r>
    </w:p>
    <w:p w14:paraId="19B4453B" w14:textId="77777777" w:rsidR="0022271D" w:rsidRDefault="00CF3195">
      <w:pPr>
        <w:pStyle w:val="Standard"/>
        <w:spacing w:line="285" w:lineRule="atLeast"/>
        <w:rPr>
          <w:rFonts w:hint="eastAsia"/>
        </w:rPr>
      </w:pPr>
      <w:r>
        <w:rPr>
          <w:rFonts w:ascii="Times New Roman" w:hAnsi="Times New Roman"/>
        </w:rPr>
        <w:t>- Программа не написана</w:t>
      </w:r>
    </w:p>
    <w:sectPr w:rsidR="0022271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0A150" w14:textId="77777777" w:rsidR="00CF3195" w:rsidRDefault="00CF3195">
      <w:pPr>
        <w:rPr>
          <w:rFonts w:hint="eastAsia"/>
        </w:rPr>
      </w:pPr>
      <w:r>
        <w:separator/>
      </w:r>
    </w:p>
  </w:endnote>
  <w:endnote w:type="continuationSeparator" w:id="0">
    <w:p w14:paraId="3F708C4D" w14:textId="77777777" w:rsidR="00CF3195" w:rsidRDefault="00CF31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FDD4E" w14:textId="77777777" w:rsidR="00CF3195" w:rsidRDefault="00CF319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7ED418F" w14:textId="77777777" w:rsidR="00CF3195" w:rsidRDefault="00CF31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2271D"/>
    <w:rsid w:val="0022271D"/>
    <w:rsid w:val="002D702A"/>
    <w:rsid w:val="00CF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B6FA"/>
  <w15:docId w15:val="{37053033-A367-4FCF-9619-A417CAB2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Зимина</dc:creator>
  <cp:lastModifiedBy>Екатерина Зимина</cp:lastModifiedBy>
  <cp:revision>2</cp:revision>
  <dcterms:created xsi:type="dcterms:W3CDTF">2025-11-19T07:26:00Z</dcterms:created>
  <dcterms:modified xsi:type="dcterms:W3CDTF">2025-11-19T07:26:00Z</dcterms:modified>
</cp:coreProperties>
</file>