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Индивидуальные варианты к учебной практике №1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студента в списке группы. Отчёт и защита выполняются </w:t>
      </w:r>
      <w:r>
        <w:rPr>
          <w:rFonts w:ascii="Times New Roman" w:cs="Times New Roman" w:eastAsia="Times New Roman" w:hAnsi="Times New Roman"/>
          <w:b/>
          <w:bCs/>
        </w:rPr>
        <w:t xml:space="preserve">только</w:t>
      </w:r>
      <w:r>
        <w:rPr>
          <w:rFonts w:ascii="Times New Roman" w:cs="Times New Roman" w:eastAsia="Times New Roman" w:hAnsi="Times New Roman"/>
        </w:rPr>
        <w:t xml:space="preserve"> по своему варианту. Данные варианта заменяют демонстрационные данные из текста задания; демонстрационные данные используются для отладки программы. Индивидуальные требования варианта обязательны: работа, в которой они не выполнены, не принимается.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две сети кофеен выбирают ценовую политику в одном районе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оператор связи и конкурент выбирают тарифные планы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агрохолдинг выбирает культуру для посева при неизвестной погоде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интернет-магазин и маркетплейс выбирают размер скидок к сезону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две автошколы конкурируют за набор учеников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фермер выбирает объём закупки удобрений при неизвестной цене урожая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два фитнес-клуба выбирают формат абонементов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провайдер выбирает тариф при неизвестном поведении абонентов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служба доставки выбирает число курьеров при неизвестном спросе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два кинотеатра выбирают репертуар на выходные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туроператор выбирает направление продаж при неизвестной валютной ситуации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IT-компания выбирает стек технологий для проекта при неизвестных требованиях заказчика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две пекарни выбирают ассортимент утренней выпечки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склад выбирает размер страхового запаса при неизвестных поставках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автосервис выбирает специализацию при действиях 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кофейня выбирает объём закупки молока при неизвестной погоде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два банка выбирают ставки по вкладам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стартап выбирает канал продвижения при действиях 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гостиница выбирает цены на сезон при неизвестном турпотоке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производитель мороженого выбирает объём выпуска при неизвестной погоде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две студии веб-дизайна конкурируют за заказчиков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магазин электроники выбирает поставщика при колебаниях курса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энергокомпания выбирает режим генерации при неизвестной нагрузке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книжный магазин выбирает ассортимент при действиях онлайн-конкурента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перевозчик выбирает расписание рейсов при действиях 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«;» и десятичной запятой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колледж выбирает набор специальностей при неизвестном спросе абитуриентов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CSV с разделителем «,» и десятичной точкой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логарифмическая шкала по оси номеров итераций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компания такси выбирает тарифы в часы пик при действиях 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A1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0,0005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разности верхней и нижней оценок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поочерёдный выбор (игрок B отвечает на уже обновлённую стратегию A)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строительная фирма выбирает объём закупки материалов при неизвестных ценах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A2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первая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A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остановка по наилучшим накопленным оценкам (максимум нижних и минимум верхних)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игровая студия выбирает платформу выпуска игры при действиях конкурента</w:t>
      </w:r>
      <w:r>
        <w:rPr>
          <w:rFonts w:ascii="Times New Roman" w:cs="Times New Roman" w:eastAsia="Times New Roman" w:hAnsi="Times New Roman"/>
        </w:rPr>
        <w:t xml:space="preserve">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Данные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1.1 — матрица A₁ (2×2)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A₂ (3×3)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1.2 — матрица A₄ (4×4)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Задача 1.3 — матрица G (2×4) для графического метода; матрица A₃ = A₂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Начальная стратегия игрока A в методе итераций: </w:t>
      </w:r>
      <w:r>
        <w:rPr>
          <w:rFonts w:ascii="Times New Roman" w:cs="Times New Roman" w:eastAsia="Times New Roman" w:hAnsi="Times New Roman"/>
          <w:b/>
          <w:bCs/>
        </w:rPr>
        <w:t xml:space="preserve">A3</w:t>
      </w:r>
      <w:r>
        <w:rPr>
          <w:rFonts w:ascii="Times New Roman" w:cs="Times New Roman" w:eastAsia="Times New Roman" w:hAnsi="Times New Roman"/>
        </w:rPr>
        <w:t xml:space="preserve">; правило выбора при равенстве: </w:t>
      </w:r>
      <w:r>
        <w:rPr>
          <w:rFonts w:ascii="Times New Roman" w:cs="Times New Roman" w:eastAsia="Times New Roman" w:hAnsi="Times New Roman"/>
          <w:b/>
          <w:bCs/>
        </w:rPr>
        <w:t xml:space="preserve">последняя по номеру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Точность для задачи 1.2: </w:t>
      </w:r>
      <w:r>
        <w:rPr>
          <w:rFonts w:ascii="Times New Roman" w:cs="Times New Roman" w:eastAsia="Times New Roman" w:hAnsi="Times New Roman"/>
          <w:b/>
          <w:bCs/>
        </w:rPr>
        <w:t xml:space="preserve">ε = 0,001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Формат файла для загрузки и сохранения матриц: </w:t>
      </w:r>
      <w:r>
        <w:rPr>
          <w:rFonts w:ascii="Times New Roman" w:cs="Times New Roman" w:eastAsia="Times New Roman" w:hAnsi="Times New Roman"/>
          <w:b/>
          <w:bCs/>
        </w:rPr>
        <w:t xml:space="preserve">TXT (значения через пробел, первая строка — размерность)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Дополнительный обязательный график: </w:t>
      </w:r>
      <w:r>
        <w:rPr>
          <w:rFonts w:ascii="Times New Roman" w:cs="Times New Roman" w:eastAsia="Times New Roman" w:hAnsi="Times New Roman"/>
          <w:b/>
          <w:bCs/>
        </w:rPr>
        <w:t xml:space="preserve">график частот стратегий игрока B по итерациям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Модификация метода итераций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взвешивание: последние 10% итераций учитываются с двойным весом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Прикладная задача для задачи 2.2: </w:t>
      </w:r>
      <w:r>
        <w:rPr>
          <w:rFonts w:ascii="Times New Roman" w:cs="Times New Roman" w:eastAsia="Times New Roman" w:hAnsi="Times New Roman"/>
          <w:b/>
          <w:bCs/>
        </w:rPr>
        <w:t xml:space="preserve">сеть аптек выбирает объём закупки лекарств в сезон простуд</w:t>
      </w:r>
      <w:r>
        <w:rPr>
          <w:rFonts w:ascii="Times New Roman" w:cs="Times New Roman" w:eastAsia="Times New Roman" w:hAnsi="Times New Roman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2026-10-29T12:14:43.083Z</dcterms:created>
  <dcterms:modified xsi:type="dcterms:W3CDTF">2026-10-29T12:14:43.083Z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