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Задание для учебной практики №1.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Тема: Решение матричных игр методом итераций</w:t>
      </w:r>
    </w:p>
    <w:p>
      <w:pPr>
        <w:spacing w:after="80"/>
        <w:jc w:val="both"/>
      </w:pP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Цель:</w:t>
      </w:r>
      <w:r>
        <w:rPr>
          <w:rFonts w:ascii="Times New Roman" w:cs="Times New Roman" w:eastAsia="Times New Roman" w:hAnsi="Times New Roman"/>
        </w:rPr>
        <w:t xml:space="preserve"> освоить метод итераций (метод Брауна–Робинсон), применяемый для решения матричных игр, научиться применять его на практике, сравнивать его с точными методами решения (графическим и симплекс-методом) и реализовывать в виде полноценного приложения Windows Forms (WF).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Индивидуальный вариант и защита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Данные, приведённые в тексте задания, — </w:t>
      </w:r>
      <w:r>
        <w:rPr>
          <w:rFonts w:ascii="Times New Roman" w:cs="Times New Roman" w:eastAsia="Times New Roman" w:hAnsi="Times New Roman"/>
          <w:b/>
          <w:bCs/>
        </w:rPr>
        <w:t xml:space="preserve">демонстрационные</w:t>
      </w:r>
      <w:r>
        <w:rPr>
          <w:rFonts w:ascii="Times New Roman" w:cs="Times New Roman" w:eastAsia="Times New Roman" w:hAnsi="Times New Roman"/>
        </w:rPr>
        <w:t xml:space="preserve">: на них отлаживается программа. Расчёты, отчёт и защита выполняются по данным </w:t>
      </w:r>
      <w:r>
        <w:rPr>
          <w:rFonts w:ascii="Times New Roman" w:cs="Times New Roman" w:eastAsia="Times New Roman" w:hAnsi="Times New Roman"/>
          <w:b/>
          <w:bCs/>
        </w:rPr>
        <w:t xml:space="preserve">своего варианта</w:t>
      </w:r>
      <w:r>
        <w:rPr>
          <w:rFonts w:ascii="Times New Roman" w:cs="Times New Roman" w:eastAsia="Times New Roman" w:hAnsi="Times New Roman"/>
        </w:rPr>
        <w:t xml:space="preserve"> (документ «Варианты_Практика_1», номер варианта — номер в списке группы).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Индивидуальные требования варианта (параметры методов, формат файлов, дополнительные графики и т. д.) обязательны и имеют приоритет над текстом задания.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Часть расчётов по своему варианту выполняется письменно в аудитории; защита включает контрольный запуск на новых данных и модификацию программы при преподавателе. Подробнее — в документе «Порядок выполнения и защиты».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Общие требования к программной реализации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</w:rPr>
        <w:t xml:space="preserve">Требования распространяются на все задачи практики; их невыполнение снижает оценку независимо от правильности вычислений.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Все задачи реализуются в </w:t>
      </w:r>
      <w:r>
        <w:rPr>
          <w:rFonts w:ascii="Times New Roman" w:cs="Times New Roman" w:eastAsia="Times New Roman" w:hAnsi="Times New Roman"/>
          <w:b/>
          <w:bCs/>
        </w:rPr>
        <w:t xml:space="preserve">одном</w:t>
      </w:r>
      <w:r>
        <w:rPr>
          <w:rFonts w:ascii="Times New Roman" w:cs="Times New Roman" w:eastAsia="Times New Roman" w:hAnsi="Times New Roman"/>
        </w:rPr>
        <w:t xml:space="preserve"> приложении WF; переключение между задачами — через TabControl или MenuStrip.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Вычислительная логика выносится в отдельную библиотеку классов (Class Library). Код форм не содержит вычислений, а только вызывает методы библиотеки. Рекомендуемая структура: класс MatrixGame, интерфейс IGameSolver и его реализации IterativeSolver, GraphicalSolver, SimplexSolver.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Платёжная матрица вводится через DataGridView; размерность m×n (от 2×2 до 10×10) задаётся элементами NumericUpDown. Предусмотреть загрузку и сохранение матрицы в текстовый файл (TXT/CSV) через OpenFileDialog / SaveFileDialog.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Графики строятся компонентом Chart (System.Windows.Forms.DataVisualization) или аналогом; каждый график можно сохранить в PNG.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Длительные вычисления выполняются асинхронно (async/await + Task.Run или BackgroundWorker) с отображением хода в ProgressBar и кнопкой «Отмена» (CancellationToken). Интерфейс не должен «зависать» во время счёта.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Подготовить модульные тесты (MSTest, NUnit или xUnit) — не менее 10 тестов, проверяющих решатели на матрицах с заранее известным ответом.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Задачи: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Задача 1.1: Решение игры 2×2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A₁ (основная)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B₁ (с отрицательными элементами)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-1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S₁ (для проверки седловой точки)</w:t>
      </w:r>
    </w:p>
    <w:tbl>
      <w:tblPr>
        <w:tblW w:type="dxa" w:w="2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Изучить метод итераций для нахождения оптимальных смешанных стратегий в матричных играх 2×2.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Перед запуском итераций программно проверить наличие седловой точки: вычислить нижнюю цену игры α = max min aᵢⱼ и верхнюю цену β = min max aᵢⱼ. При α = β вывести решение в чистых стратегиях без запуска итераций (проверить на матрице S₁).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Найти оптимальные смешанные стратегии игроков для матриц A₁ и B₁.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цену игры.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Найти точное решение аналитически (по формулам для игры 2×2) и на каждой итерации k вычислять абсолютную погрешность |vₖ − v|.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Проверить корректность решения методом подстановки программно: убедиться, что для всех j выполняется Σᵢ pᵢaᵢⱼ ≥ v − ε, а для всех i выполняется Σⱼ aᵢⱼqⱼ ≤ v + ε.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Показать (программно и теоретически), что прибавление константы c ко всем элементам матрицы не меняет оптимальных стратегий и увеличивает цену игры на c. Проверить при c = 5 и c = −10.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два критерия остановки, задаваемых пользователем: по точности (разность верхней и нижней оценок цены игры не больше ε) и по максимальному числу итераций N. Если N исчерпано, а точность не достигнута, выводить предупреждение.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Построить график сходимости метода итераций: нижняя оценка, верхняя оценка, среднее значение и горизонтальная линия точного значения v. Дополнительно построить график погрешности |vₖ − v| с логарифмической шкалой по оси Y.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задание в среде разработки WF, обеспечив обработку исключений при некорректном вводе данных; ошибочная ячейка DataGridView подсвечивается (ErrorProvider или цвет фона) с указанием номера строки и столбца.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Задача 1.2: Решение игры 3×3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A₂ (основная)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A₄ (4×4, содержит доминируемые стратегии)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Применить метод итераций для нахождения оптимальных стратегий в матричных играх 3×3 (матрица A₂) и 4×4 (матрица A₄).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Перед запуском итераций выполнить программное упрощение матрицы — исключение доминируемых строк и столбцов (с повторением, пока исключения возможны). Выводить журнал упрощения: какая стратегия исключена и какой стратегией она доминируется. Для A₄ показать итоговую редуцированную матрицу, а найденные стратегии восстановить в исходной размерности (нулевые вероятности у исключённых стратегий).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оптимальные стратегии с заданной точностью ε = 0.001.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серию расчётов для ε = 0.1; 0.01; 0.001; 0.0001 и построить график зависимости числа итераций от ε (логарифмическая шкала по обеим осям).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Вычислить количество итераций, необходимых для достижения сходимости; для A₄ сравнить число итераций с предварительным упрощением матрицы и без него.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три правила выбора стратегии при равенстве накопленных выигрышей (первая по номеру, последняя по номеру, случайная с фиксированным seed) и сравнить их влияние на число итераций.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Проверить оптимальность найденного решения (см. задачу 1.1).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задание в среде разработки WF, обеспечив вывод промежуточных результатов в DataGridView (номер итерации k, выбор игрока A, выбор игрока B, накопленные выигрыши, нижняя и верхняя оценки, текущие частоты стратегий), количества итераций и обработку исключений при некорректном вводе данных. Пользователь задаёт шаг вывода (каждая s-я итерация); при выводе более 10 000 строк использовать режим VirtualMode. Таблицу итераций можно экспортировать в CSV.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Задача 1.3: Сравнение методов</w:t>
      </w: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A₃ (основная)</w:t>
      </w:r>
    </w:p>
    <w:tbl>
      <w:tblPr>
        <w:tblW w:type="dxa" w:w="2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</w:tbl>
    <w:p>
      <w:pPr>
        <w:spacing w:after="60"/>
      </w:pPr>
    </w:p>
    <w:p>
      <w:pPr>
        <w:keepNext/>
        <w:spacing w:after="60" w:before="80"/>
        <w:jc w:val="center"/>
      </w:pPr>
      <w:r>
        <w:rPr>
          <w:rFonts w:ascii="Times New Roman" w:cs="Times New Roman" w:eastAsia="Times New Roman" w:hAnsi="Times New Roman"/>
          <w:i/>
          <w:iCs/>
        </w:rPr>
        <w:t xml:space="preserve">Матрица G (2×4, для графического метода)</w:t>
      </w:r>
    </w:p>
    <w:tbl>
      <w:tblPr>
        <w:tblW w:type="dxa" w:w="3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700"/>
        <w:gridCol w:w="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6E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B4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Решить матрицу игры A₃ методом итераций.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Программно определить, применим ли графический метод: матрица должна иметь размер 2×n или m×2 непосредственно либо после исключения доминируемых стратегий. Для A₃ обосновать полученный результат.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Решить графическим методом матрицу G: построить на форме (Chart или средствами GDI+ в обработчике события Paint) прямые для каждой стратегии игрока B, выделить нижнюю огибающую и точку максимина с подписью координат; определить активные стратегии игрока B и решить полученную подыгру 2×2.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Решить матрицы A₃ и G точным методом: свести игру к паре двойственных задач линейного программирования и решить их симплекс-методом, </w:t>
      </w:r>
      <w:r>
        <w:rPr>
          <w:rFonts w:ascii="Times New Roman" w:cs="Times New Roman" w:eastAsia="Times New Roman" w:hAnsi="Times New Roman"/>
          <w:b/>
          <w:bCs/>
        </w:rPr>
        <w:t xml:space="preserve">реализованным самостоятельно</w:t>
      </w:r>
      <w:r>
        <w:rPr>
          <w:rFonts w:ascii="Times New Roman" w:cs="Times New Roman" w:eastAsia="Times New Roman" w:hAnsi="Times New Roman"/>
        </w:rPr>
        <w:t xml:space="preserve"> (без готовых библиотек оптимизации). Выводить симплекс-таблицы на каждом шаге.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Сравнить полученные результаты в сводной таблице: метод; стратегии p* и q*; цена игры v; погрешность относительно симплекс-метода; число итераций (шагов); время выполнения (Stopwatch, мс, усреднение по 100 запускам).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Оценить эффективность каждого из методов: область применимости, точность, трудоёмкость.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задание в среде разработки WF, включая визуализацию результатов сравнения (столбчатые диаграммы времени выполнения и погрешности).</w:t>
      </w:r>
    </w:p>
    <w:p>
      <w:pPr>
        <w:keepNext/>
        <w:spacing w:after="80" w:before="20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Аналитическая часть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Задача 2.1: Анализ результатов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Сравнить точность метода итераций с аналитическими методами решения матричных игр (формулы 2×2, симплекс-метод).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вычислительный эксперимент. Реализовать генератор случайных матриц (размеры от 2×2 до 10×10, целые элементы от −10 до 10, фиксированный seed) и для каждого размера сгенерировать не менее 50 матриц следующих типов: произвольные; с седловой точкой; кососимметричные (A = −Aᵀ, цена игры равна 0); диагональные; с большим разбросом элементов (от −1000 до 1000).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Проанализировать скорость сходимости метода итераций для различных типов матриц: для каждого размера и типа найти среднее, минимальное и максимальное число итераций до достижения ε = 0.01; результаты представить в таблице и на графике.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Оценить порядок сходимости: построить зависимость погрешности Δ(k) от числа итераций k в логарифмических осях и методом наименьших квадратов найти показатель γ в зависимости Δ(k) ≈ C·k^(−γ). Сравнить с теоретическими оценками скорости сходимости метода.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Определить факторы, влияющие на скорость сходимости метода (размерность, разброс элементов, число активных стратегий, наличие доминирования).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Сделать выводы о применимости и эффективности метода итераций в сравнении с другими методами.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задание в среде разработки WF, включив таблицы и графики для наглядного представления полученных данных; результаты эксперимента сохранять в CSV-файл. Эксперимент выполняется асинхронно с отображением хода.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Задача 2.2: Практические приложения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Привести примеры реальных задач из различных областей, решаемых с помощью матричных игр (например, задачи в экономике, теории игр и т. д.).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Самостоятельно сформулировать одну прикладную задачу (конкуренция двух фирм, выбор ассортимента, «игра с природой» и т. п.), составить для неё платёжную матрицу размером не менее 3×4 с обоснованием каждого числа и решить её всеми реализованными методами.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Объяснить экономический смысл решений, полученных с использованием метода итераций.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Провести анализ устойчивости найденных решений методом Монте-Карло: возмущать все элементы матрицы на случайную величину в пределах ±δ (δ = 1%, 5%, 10%), 1000 испытаний для каждого δ. Построить гистограмму распределения цены игры и определить, при каком δ меняется набор активных стратегий.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Предложить возможные улучшения алгоритма метода итераций и </w:t>
      </w:r>
      <w:r>
        <w:rPr>
          <w:rFonts w:ascii="Times New Roman" w:cs="Times New Roman" w:eastAsia="Times New Roman" w:hAnsi="Times New Roman"/>
          <w:b/>
          <w:bCs/>
        </w:rPr>
        <w:t xml:space="preserve">реализовать</w:t>
      </w:r>
      <w:r>
        <w:rPr>
          <w:rFonts w:ascii="Times New Roman" w:cs="Times New Roman" w:eastAsia="Times New Roman" w:hAnsi="Times New Roman"/>
        </w:rPr>
        <w:t xml:space="preserve"> одно из них (например, поочерёдный выбор стратегий игроками, остановку по наилучшим накопленным оценкам, взвешивание последних итераций). Сравнить число итераций с базовым вариантом на матрицах A₂, A₃, A₄.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Реализовать задание в среде разработки WF, включив текстовые и/или графические примеры и объяснения.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Исключения: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Обработка ошибок, связанных с некорректным вводом данных: нечисловые значения, пустые ячейки, NaN и бесконечность, значения вне допустимого диапазона (|aᵢⱼ| ≤ 10⁶); корректная обработка десятичного разделителя «,» и «.» (CultureInfo).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Обработка матриц с некорректными размерами: размер меньше 2×2 или больше 10×10, строки разной длины при загрузке из файла, пустой файл, файл неверного формата, отсутствие доступа к файлу.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Проверка параметров алгоритма: ε ∉ (0; 1), число итераций N ≤ 0 или не целое, превышение лимита итераций без достижения точности.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Проверка на вырожденные случаи: линейно зависимые строки или столбцы (определять через ранг матрицы методом Гаусса), одинаковые строки или столбцы, нулевая матрица, матрица из одинаковых элементов — с понятным пояснением пользователю. Для проверки использовать матрицу D = (1 2 3; 2 4 6; 3 1 2).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Использовать собственные классы исключений (например, MatrixFormatException, DegenerateMatrixException, ConvergenceException), унаследованные от общего базового класса GameException.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Настроить глобальную обработку необработанных исключений (Application.ThreadException, AppDomain.CurrentDomain.UnhandledException): программа не должна аварийно завершаться ни при каком вводе.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Вести журнал ошибок в файле log.txt (дата и время, тип исключения, сообщение).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Обеспечение корректной работы алгоритма для матриц различных размеров и с различными значениями точности ε.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Контрольные вопросы для защиты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Что такое нижняя и верхняя цена игры? Почему всегда α ≤ v ≤ β?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Опишите шаг метода Брауна–Робинсон. Почему средние накопленные выигрыши дают оценки цены игры снизу и сверху?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Почему исключение доминируемых стратегий не меняет цену игры? Может ли оно изменить оптимальные стратегии?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Как свести матричную игру к паре двойственных задач линейного программирования? Зачем при этом делать все элементы матрицы положительными?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Когда применим графический метод и почему его нельзя напрямую применить к матрице 3×3 без доминирования?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От чего зависит скорость сходимости метода итераций? Какой порядок сходимости вы получили экспериментально?</w:t>
      </w:r>
    </w:p>
    <w:p>
      <w:pPr>
        <w:keepNext/>
        <w:spacing w:after="80" w:before="240"/>
      </w:pPr>
      <w:r>
        <w:rPr>
          <w:rFonts w:ascii="Times New Roman" w:cs="Times New Roman" w:eastAsia="Times New Roman" w:hAnsi="Times New Roman"/>
          <w:b/>
          <w:bCs/>
        </w:rPr>
        <w:t xml:space="preserve">Критерии оценки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(5):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Все задачи выполнены, включая упрощение матриц, графический и симплекс-методы, вычислительный эксперимент и анализ устойчивости.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Результаты всех методов совпадают с точностью ε, проверка оптимальности выполнена.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соответствует общим требованиям (библиотека классов, асинхронность, модульные тесты) и устойчива к любому вводу.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(4):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Метод итераций, проверка седловой точки и графический метод реализованы корректно.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Симплекс-метод или вычислительный эксперимент выполнены частично.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Есть отдельные недочёты в обработке исключений или в архитектуре программы.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(3):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Реализован только метод итераций для игр 2×2 и 3×3 без сравнения методов.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Анализ поверхностный или отсутствует.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Программа аварийно завершается при некорректном вводе.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(2):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Times New Roman" w:cs="Times New Roman" w:eastAsia="Times New Roman" w:hAnsi="Times New Roman"/>
        </w:rPr>
        <w:t xml:space="preserve">Задачи не выполнены, понимание метода отсутствует, программа не написана.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2026-10-29T12:14:42.654Z</dcterms:created>
  <dcterms:modified xsi:type="dcterms:W3CDTF">2026-10-29T12:14:42.655Z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