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HƯỚNG DẪN SỬ DỤNG</w:t>
      </w:r>
    </w:p>
    <w:p>
      <w:pPr>
        <w:spacing w:after="40"/>
        <w:jc w:val="center"/>
      </w:pPr>
      <w:r>
        <w:rPr>
          <w:b/>
          <w:bCs/>
          <w:color w:val="2E5AAC"/>
          <w:sz w:val="30"/>
          <w:szCs w:val="30"/>
        </w:rPr>
        <w:t xml:space="preserve">Quản lý Kho – Sản xuất – Bán hàng nội bộ</w:t>
      </w:r>
    </w:p>
    <w:p>
      <w:pPr>
        <w:spacing w:after="200"/>
        <w:jc w:val="center"/>
      </w:pPr>
      <w:r>
        <w:rPr>
          <w:i/>
          <w:iCs/>
          <w:color w:val="444444"/>
          <w:sz w:val="22"/>
          <w:szCs w:val="22"/>
        </w:rPr>
        <w:t xml:space="preserve">(Dành cho tiệm bánh mì / bánh ngọt)</w:t>
      </w:r>
    </w:p>
    <w:p>
      <w:pPr>
        <w:pBdr>
          <w:bottom w:val="single" w:color="2E5AAC" w:sz="12" w:space="8"/>
        </w:pBdr>
        <w:jc w:val="center"/>
      </w:pPr>
      <w:r>
        <w:rPr>
          <w:sz w:val="22"/>
          <w:szCs w:val="22"/>
        </w:rPr>
        <w:t xml:space="preserve"/>
      </w:r>
    </w:p>
    <w:p>
      <w:pPr>
        <w:spacing w:after="120" w:before="160"/>
      </w:pPr>
      <w:r>
        <w:rPr>
          <w:sz w:val="22"/>
          <w:szCs w:val="22"/>
        </w:rPr>
        <w:t xml:space="preserve">Tài liệu mô tả trọn một luồng vận hành thực tế, theo đúng thứ tự thao tác trên phần mềm: </w:t>
      </w:r>
      <w:r>
        <w:rPr>
          <w:b/>
          <w:bCs/>
          <w:sz w:val="22"/>
          <w:szCs w:val="22"/>
        </w:rPr>
        <w:t xml:space="preserve">khai danh mục → nhập nguyên liệu → khai định mức → sản xuất → bán hàng → theo dõi tồn kho &amp; cảnh báo.</w:t>
      </w:r>
      <w:r>
        <w:rPr>
          <w:sz w:val="22"/>
          <w:szCs w:val="22"/>
        </w:rPr>
        <w:t xml:space="preserve"> Toàn bộ các bước dưới đây đã được chạy thử và kiểm chứng trên hệ thống.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30"/>
          <w:szCs w:val="30"/>
        </w:rPr>
        <w:t xml:space="preserve">1. Đăng nhập &amp; tổng quan</w:t>
      </w:r>
    </w:p>
    <w:p>
      <w:pPr>
        <w:spacing w:after="100" w:line="276"/>
      </w:pPr>
      <w:r>
        <w:rPr>
          <w:sz w:val="22"/>
          <w:szCs w:val="22"/>
        </w:rPr>
        <w:t xml:space="preserve">Mở trình duyệt, truy cập địa chỉ phần mềm của cơ sở, đăng nhập bằng tài khoản được cấp (email + mật khẩu).</w:t>
      </w:r>
    </w:p>
    <w:p>
      <w:pPr>
        <w:spacing w:after="100" w:line="276"/>
      </w:pPr>
      <w:r>
        <w:rPr>
          <w:sz w:val="22"/>
          <w:szCs w:val="22"/>
        </w:rPr>
        <w:t xml:space="preserve">Sau khi đăng nhập, menu bên trái gồm 3 nhóm chính: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3864"/>
          <w:sz w:val="22"/>
          <w:szCs w:val="22"/>
        </w:rPr>
        <w:t xml:space="preserve">Danh mục</w:t>
      </w:r>
      <w:r>
        <w:rPr>
          <w:sz w:val="22"/>
          <w:szCs w:val="22"/>
        </w:rPr>
        <w:t xml:space="preserve">: khai báo dữ liệu nền – Kho, Thực phẩm/SKU, Cơ sở, Khâu/Quy trình, Nhà cung ứng, Nhân sự…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3864"/>
          <w:sz w:val="22"/>
          <w:szCs w:val="22"/>
        </w:rPr>
        <w:t xml:space="preserve">Kho &amp; Sản xuất</w:t>
      </w:r>
      <w:r>
        <w:rPr>
          <w:sz w:val="22"/>
          <w:szCs w:val="22"/>
        </w:rPr>
        <w:t xml:space="preserve">: vận hành hằng ngày – Tồn kho &amp; nhập, Định mức, Lệnh sản xuất, Khách hàng, Xuất bán.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3864"/>
          <w:sz w:val="22"/>
          <w:szCs w:val="22"/>
        </w:rPr>
        <w:t xml:space="preserve">Tổng quan</w:t>
      </w:r>
      <w:r>
        <w:rPr>
          <w:sz w:val="22"/>
          <w:szCs w:val="22"/>
        </w:rPr>
        <w:t xml:space="preserve">: bảng theo dõi tồn kho, cảnh báo hạn dùng / tồn thấp.</w:t>
      </w:r>
    </w:p>
    <w:p>
      <w:pPr>
        <w:pBdr>
          <w:left w:val="single" w:color="2E5AAC" w:sz="18" w:space="12"/>
        </w:pBdr>
        <w:shd w:fill="EAF0FB" w:color="auto" w:val="clear"/>
        <w:spacing w:after="120" w:before="80"/>
      </w:pPr>
      <w:r>
        <w:rPr>
          <w:b/>
          <w:bCs/>
          <w:color w:val="2E5AAC"/>
          <w:sz w:val="22"/>
          <w:szCs w:val="22"/>
        </w:rPr>
        <w:t xml:space="preserve">Nguyên tắc FEFO: </w:t>
      </w:r>
      <w:r>
        <w:rPr>
          <w:sz w:val="22"/>
          <w:szCs w:val="22"/>
        </w:rPr>
        <w:t xml:space="preserve">Mọi thao tác trừ kho (sản xuất, bán hàng) đều tự động lấy lô có hạn dùng sớm nhất trước (First-Expired-First-Out), giúp hạn chế hàng quá hạn.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30"/>
          <w:szCs w:val="30"/>
        </w:rPr>
        <w:t xml:space="preserve">2. Khai báo danh mục ban đầu (làm 1 lần)</w:t>
      </w:r>
    </w:p>
    <w:p>
      <w:pPr>
        <w:pStyle w:val="Heading2"/>
        <w:spacing w:after="80" w:before="200"/>
      </w:pPr>
      <w:r>
        <w:rPr>
          <w:b/>
          <w:bCs/>
          <w:color w:val="2E5AAC"/>
          <w:sz w:val="26"/>
          <w:szCs w:val="26"/>
        </w:rPr>
        <w:t xml:space="preserve">2.1. Kho</w:t>
      </w:r>
    </w:p>
    <w:p>
      <w:pPr>
        <w:spacing w:after="100" w:line="276"/>
      </w:pPr>
      <w:r>
        <w:rPr>
          <w:b/>
          <w:bCs/>
          <w:color w:val="1F3864"/>
          <w:sz w:val="22"/>
          <w:szCs w:val="22"/>
        </w:rPr>
        <w:t xml:space="preserve">Danh mục ▸ Kho</w:t>
      </w:r>
      <w:r>
        <w:rPr>
          <w:sz w:val="22"/>
          <w:szCs w:val="22"/>
        </w:rPr>
        <w:t xml:space="preserve"> → bấm </w:t>
      </w:r>
      <w:r>
        <w:rPr>
          <w:b/>
          <w:bCs/>
          <w:sz w:val="22"/>
          <w:szCs w:val="22"/>
        </w:rPr>
        <w:t xml:space="preserve">Thêm kho</w:t>
      </w:r>
      <w:r>
        <w:rPr>
          <w:sz w:val="22"/>
          <w:szCs w:val="22"/>
        </w:rPr>
        <w:t xml:space="preserve">, nhập thông tin rồi </w:t>
      </w:r>
      <w:r>
        <w:rPr>
          <w:b/>
          <w:bCs/>
          <w:sz w:val="22"/>
          <w:szCs w:val="22"/>
        </w:rPr>
        <w:t xml:space="preserve">Lưu</w:t>
      </w:r>
      <w:r>
        <w:rPr>
          <w:sz w:val="22"/>
          <w:szCs w:val="22"/>
        </w:rPr>
        <w:t xml:space="preserve">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6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Nhập giá trị (ví dụ)</w:t>
            </w:r>
          </w:p>
        </w:tc>
      </w:tr>
      <w:tr>
        <w:tc>
          <w:tcPr>
            <w:tcW w:type="dxa" w:w="32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Mã kho</w:t>
            </w:r>
          </w:p>
        </w:tc>
        <w:tc>
          <w:tcPr>
            <w:tcW w:type="dxa" w:w="61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KHO01 (khóa nghiệp vụ, không trùng)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Tên kho</w:t>
            </w:r>
          </w:p>
        </w:tc>
        <w:tc>
          <w:tcPr>
            <w:tcW w:type="dxa" w:w="6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Kho chính</w:t>
            </w:r>
          </w:p>
        </w:tc>
      </w:tr>
      <w:tr>
        <w:tc>
          <w:tcPr>
            <w:tcW w:type="dxa" w:w="32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Địa chỉ</w:t>
            </w:r>
          </w:p>
        </w:tc>
        <w:tc>
          <w:tcPr>
            <w:tcW w:type="dxa" w:w="61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Số 1 Phố Huế, Hà Nội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Diện tích (m²)</w:t>
            </w:r>
          </w:p>
        </w:tc>
        <w:tc>
          <w:tcPr>
            <w:tcW w:type="dxa" w:w="6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50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2E5AAC"/>
          <w:sz w:val="26"/>
          <w:szCs w:val="26"/>
        </w:rPr>
        <w:t xml:space="preserve">2.2. Thực phẩm / SKU</w:t>
      </w:r>
    </w:p>
    <w:p>
      <w:pPr>
        <w:spacing w:after="100" w:line="276"/>
      </w:pPr>
      <w:r>
        <w:rPr>
          <w:b/>
          <w:bCs/>
          <w:color w:val="1F3864"/>
          <w:sz w:val="22"/>
          <w:szCs w:val="22"/>
        </w:rPr>
        <w:t xml:space="preserve">Danh mục ▸ Thực phẩm / SKU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Thêm thực phẩm</w:t>
      </w:r>
      <w:r>
        <w:rPr>
          <w:sz w:val="22"/>
          <w:szCs w:val="22"/>
        </w:rPr>
        <w:t xml:space="preserve">. Khai mỗi loại một lần, dùng lại cho mọi lần nhập/sản xuất. Cần khai </w:t>
      </w:r>
      <w:r>
        <w:rPr>
          <w:b/>
          <w:bCs/>
          <w:sz w:val="22"/>
          <w:szCs w:val="22"/>
        </w:rPr>
        <w:t xml:space="preserve">cả nguyên liệu lẫn thành phẩm</w:t>
      </w:r>
      <w:r>
        <w:rPr>
          <w:sz w:val="22"/>
          <w:szCs w:val="22"/>
        </w:rPr>
        <w:t xml:space="preserve">.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a) Nguyên liệu đầu vào — ví dụ Bột mì: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6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Nhập giá trị (ví dụ)</w:t>
            </w:r>
          </w:p>
        </w:tc>
      </w:tr>
      <w:tr>
        <w:tc>
          <w:tcPr>
            <w:tcW w:type="dxa" w:w="32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Mã SKU</w:t>
            </w:r>
          </w:p>
        </w:tc>
        <w:tc>
          <w:tcPr>
            <w:tcW w:type="dxa" w:w="61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BOT_MI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Tên thực phẩm</w:t>
            </w:r>
          </w:p>
        </w:tc>
        <w:tc>
          <w:tcPr>
            <w:tcW w:type="dxa" w:w="6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Bột mì</w:t>
            </w:r>
          </w:p>
        </w:tc>
      </w:tr>
      <w:tr>
        <w:tc>
          <w:tcPr>
            <w:tcW w:type="dxa" w:w="32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Loại</w:t>
            </w:r>
          </w:p>
        </w:tc>
        <w:tc>
          <w:tcPr>
            <w:tcW w:type="dxa" w:w="61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Nguyên liệu (đầu vào)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Đơn vị tính</w:t>
            </w:r>
          </w:p>
        </w:tc>
        <w:tc>
          <w:tcPr>
            <w:tcW w:type="dxa" w:w="6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kg</w:t>
            </w:r>
          </w:p>
        </w:tc>
      </w:tr>
    </w:tbl>
    <w:p>
      <w:pPr>
        <w:spacing w:after="100" w:before="120"/>
      </w:pPr>
      <w:r>
        <w:rPr>
          <w:b/>
          <w:bCs/>
          <w:sz w:val="22"/>
          <w:szCs w:val="22"/>
        </w:rPr>
        <w:t xml:space="preserve">b) Thành phẩm để bán — ví dụ Bánh mì: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6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Nhập giá trị (ví dụ)</w:t>
            </w:r>
          </w:p>
        </w:tc>
      </w:tr>
      <w:tr>
        <w:tc>
          <w:tcPr>
            <w:tcW w:type="dxa" w:w="32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Mã SKU</w:t>
            </w:r>
          </w:p>
        </w:tc>
        <w:tc>
          <w:tcPr>
            <w:tcW w:type="dxa" w:w="61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BANH_MI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Tên thực phẩm</w:t>
            </w:r>
          </w:p>
        </w:tc>
        <w:tc>
          <w:tcPr>
            <w:tcW w:type="dxa" w:w="6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Bánh mì</w:t>
            </w:r>
          </w:p>
        </w:tc>
      </w:tr>
      <w:tr>
        <w:tc>
          <w:tcPr>
            <w:tcW w:type="dxa" w:w="32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Loại</w:t>
            </w:r>
          </w:p>
        </w:tc>
        <w:tc>
          <w:tcPr>
            <w:tcW w:type="dxa" w:w="61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Thành phẩm (để bán)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Đơn vị tính</w:t>
            </w:r>
          </w:p>
        </w:tc>
        <w:tc>
          <w:tcPr>
            <w:tcW w:type="dxa" w:w="6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cái</w:t>
            </w:r>
          </w:p>
        </w:tc>
      </w:tr>
      <w:tr>
        <w:tc>
          <w:tcPr>
            <w:tcW w:type="dxa" w:w="32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Tồn tối thiểu</w:t>
            </w:r>
          </w:p>
        </w:tc>
        <w:tc>
          <w:tcPr>
            <w:tcW w:type="dxa" w:w="61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20  (dưới mức này hệ thống cảnh báo “Tồn thấp”)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Mã loại thực phẩm</w:t>
            </w:r>
          </w:p>
        </w:tc>
        <w:tc>
          <w:tcPr>
            <w:tcW w:type="dxa" w:w="6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Chọn từ danh mục chuẩn HanoiCheck (nếu chưa đồng bộ thì tạm nhập tay)</w:t>
            </w:r>
          </w:p>
        </w:tc>
      </w:tr>
    </w:tbl>
    <w:p>
      <w:pPr>
        <w:pBdr>
          <w:left w:val="single" w:color="2E5AAC" w:sz="18" w:space="12"/>
        </w:pBdr>
        <w:shd w:fill="EAF0FB" w:color="auto" w:val="clear"/>
        <w:spacing w:after="120" w:before="80"/>
      </w:pPr>
      <w:r>
        <w:rPr>
          <w:b/>
          <w:bCs/>
          <w:color w:val="2E5AAC"/>
          <w:sz w:val="22"/>
          <w:szCs w:val="22"/>
        </w:rPr>
        <w:t xml:space="preserve">Lưu ý: </w:t>
      </w:r>
      <w:r>
        <w:rPr>
          <w:sz w:val="22"/>
          <w:szCs w:val="22"/>
        </w:rPr>
        <w:t xml:space="preserve">Chỉ THÀNH PHẨM mới cần “Mã loại thực phẩm” và mới được đồng bộ sang HanoiCheck; nguyên liệu chỉ quản lý nội bộ. “Tồn tối thiểu” là tùy chọn, chỉ khai cho mặt hàng muốn được nhắc khi sắp hết.</w:t>
      </w:r>
    </w:p>
    <w:p>
      <w:pPr>
        <w:pStyle w:val="Heading2"/>
        <w:spacing w:after="80" w:before="200"/>
      </w:pPr>
      <w:r>
        <w:rPr>
          <w:b/>
          <w:bCs/>
          <w:color w:val="2E5AAC"/>
          <w:sz w:val="26"/>
          <w:szCs w:val="26"/>
        </w:rPr>
        <w:t xml:space="preserve">2.3. Khâu &amp; Quy trình sản xuất (tùy chọn)</w:t>
      </w:r>
    </w:p>
    <w:p>
      <w:pPr>
        <w:spacing w:after="100" w:line="276"/>
      </w:pPr>
      <w:r>
        <w:rPr>
          <w:sz w:val="22"/>
          <w:szCs w:val="22"/>
        </w:rPr>
        <w:t xml:space="preserve">Nếu muốn phần mềm ghi lại truy xuất nguồn gốc (lô nguyên liệu → lô thành phẩm) khi đồng bộ HanoiCheck, hãy khai trước </w:t>
      </w:r>
      <w:r>
        <w:rPr>
          <w:b/>
          <w:bCs/>
          <w:color w:val="1F3864"/>
          <w:sz w:val="22"/>
          <w:szCs w:val="22"/>
        </w:rPr>
        <w:t xml:space="preserve">Danh mục ▸ Khâu sản xuất</w:t>
      </w:r>
      <w:r>
        <w:rPr>
          <w:sz w:val="22"/>
          <w:szCs w:val="22"/>
        </w:rPr>
        <w:t xml:space="preserve"> (vd “Phối trộn – nướng”) và </w:t>
      </w:r>
      <w:r>
        <w:rPr>
          <w:b/>
          <w:bCs/>
          <w:color w:val="1F3864"/>
          <w:sz w:val="22"/>
          <w:szCs w:val="22"/>
        </w:rPr>
        <w:t xml:space="preserve">Danh mục ▸ Quy trình sản xuất</w:t>
      </w:r>
      <w:r>
        <w:rPr>
          <w:sz w:val="22"/>
          <w:szCs w:val="22"/>
        </w:rPr>
        <w:t xml:space="preserve">, rồi gán quy trình cho thành phẩm. Không bắt buộc cho vận hành nội bộ.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30"/>
          <w:szCs w:val="30"/>
        </w:rPr>
        <w:t xml:space="preserve">3. Nhập nguyên liệu vào kho (theo lô)</w:t>
      </w:r>
    </w:p>
    <w:p>
      <w:pPr>
        <w:spacing w:after="100" w:line="276"/>
      </w:pPr>
      <w:r>
        <w:rPr>
          <w:b/>
          <w:bCs/>
          <w:color w:val="1F3864"/>
          <w:sz w:val="22"/>
          <w:szCs w:val="22"/>
        </w:rPr>
        <w:t xml:space="preserve">Kho &amp; Sản xuất ▸ Tồn kho &amp; nhập</w:t>
      </w:r>
      <w:r>
        <w:rPr>
          <w:sz w:val="22"/>
          <w:szCs w:val="22"/>
        </w:rPr>
        <w:t xml:space="preserve"> → thẻ </w:t>
      </w:r>
      <w:r>
        <w:rPr>
          <w:b/>
          <w:bCs/>
          <w:sz w:val="22"/>
          <w:szCs w:val="22"/>
        </w:rPr>
        <w:t xml:space="preserve">NHẬP NGUYÊN LIỆU</w:t>
      </w:r>
      <w:r>
        <w:rPr>
          <w:sz w:val="22"/>
          <w:szCs w:val="22"/>
        </w:rPr>
        <w:t xml:space="preserve">. Điền thông tin rồi bấm </w:t>
      </w:r>
      <w:r>
        <w:rPr>
          <w:b/>
          <w:bCs/>
          <w:sz w:val="22"/>
          <w:szCs w:val="22"/>
        </w:rPr>
        <w:t xml:space="preserve">NHẬP KHO</w:t>
      </w:r>
      <w:r>
        <w:rPr>
          <w:sz w:val="22"/>
          <w:szCs w:val="22"/>
        </w:rPr>
        <w:t xml:space="preserve">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6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Nhập giá trị (ví dụ)</w:t>
            </w:r>
          </w:p>
        </w:tc>
      </w:tr>
      <w:tr>
        <w:tc>
          <w:tcPr>
            <w:tcW w:type="dxa" w:w="32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Nguyên liệu</w:t>
            </w:r>
          </w:p>
        </w:tc>
        <w:tc>
          <w:tcPr>
            <w:tcW w:type="dxa" w:w="61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Bột mì (BOT_MI)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Kho nhập</w:t>
            </w:r>
          </w:p>
        </w:tc>
        <w:tc>
          <w:tcPr>
            <w:tcW w:type="dxa" w:w="6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Kho chính (KHO01)</w:t>
            </w:r>
          </w:p>
        </w:tc>
      </w:tr>
      <w:tr>
        <w:tc>
          <w:tcPr>
            <w:tcW w:type="dxa" w:w="32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Mã lô</w:t>
            </w:r>
          </w:p>
        </w:tc>
        <w:tc>
          <w:tcPr>
            <w:tcW w:type="dxa" w:w="61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L-BOT-01  (theo lô để truy xuất &amp; tính hạn dùng)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Số lượng</w:t>
            </w:r>
          </w:p>
        </w:tc>
        <w:tc>
          <w:tcPr>
            <w:tcW w:type="dxa" w:w="6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2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Hạn sử dụng</w:t>
            </w:r>
          </w:p>
        </w:tc>
        <w:tc>
          <w:tcPr>
            <w:tcW w:type="dxa" w:w="61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31/12/2026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Nhà cung ứng</w:t>
            </w:r>
          </w:p>
        </w:tc>
        <w:tc>
          <w:tcPr>
            <w:tcW w:type="dxa" w:w="6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(tùy chọn)</w:t>
            </w:r>
          </w:p>
        </w:tc>
      </w:tr>
    </w:tbl>
    <w:p>
      <w:pPr>
        <w:spacing w:after="100" w:line="276"/>
      </w:pPr>
      <w:r>
        <w:rPr>
          <w:sz w:val="22"/>
          <w:szCs w:val="22"/>
        </w:rPr>
        <w:t xml:space="preserve">Sang thẻ </w:t>
      </w:r>
      <w:r>
        <w:rPr>
          <w:b/>
          <w:bCs/>
          <w:sz w:val="22"/>
          <w:szCs w:val="22"/>
        </w:rPr>
        <w:t xml:space="preserve">TỒN KHO</w:t>
      </w:r>
      <w:r>
        <w:rPr>
          <w:sz w:val="22"/>
          <w:szCs w:val="22"/>
        </w:rPr>
        <w:t xml:space="preserve"> để xem tồn hiện tại theo từng lô và hạn dùng.</w:t>
      </w:r>
    </w:p>
    <w:p>
      <w:pPr>
        <w:pBdr>
          <w:left w:val="single" w:color="2E5AAC" w:sz="18" w:space="12"/>
        </w:pBdr>
        <w:shd w:fill="EAF0FB" w:color="auto" w:val="clear"/>
        <w:spacing w:after="120" w:before="80"/>
      </w:pPr>
      <w:r>
        <w:rPr>
          <w:b/>
          <w:bCs/>
          <w:color w:val="2E5AAC"/>
          <w:sz w:val="22"/>
          <w:szCs w:val="22"/>
        </w:rPr>
        <w:t xml:space="preserve">Kết quả: </w:t>
      </w:r>
      <w:r>
        <w:rPr>
          <w:sz w:val="22"/>
          <w:szCs w:val="22"/>
        </w:rPr>
        <w:t xml:space="preserve">Tồn kho hiển thị Bột mì – lô L-BOT-01 – HSD 31/12/2026 – 5 kg.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30"/>
          <w:szCs w:val="30"/>
        </w:rPr>
        <w:t xml:space="preserve">4. Khai định mức (công thức)</w:t>
      </w:r>
    </w:p>
    <w:p>
      <w:pPr>
        <w:spacing w:after="100" w:line="276"/>
      </w:pPr>
      <w:r>
        <w:rPr>
          <w:b/>
          <w:bCs/>
          <w:color w:val="1F3864"/>
          <w:sz w:val="22"/>
          <w:szCs w:val="22"/>
        </w:rPr>
        <w:t xml:space="preserve">Kho &amp; Sản xuất ▸ Định mức</w:t>
      </w:r>
      <w:r>
        <w:rPr>
          <w:sz w:val="22"/>
          <w:szCs w:val="22"/>
        </w:rPr>
        <w:t xml:space="preserve"> → chọn thành phẩm, bấm </w:t>
      </w:r>
      <w:r>
        <w:rPr>
          <w:b/>
          <w:bCs/>
          <w:sz w:val="22"/>
          <w:szCs w:val="22"/>
        </w:rPr>
        <w:t xml:space="preserve">ĐỊNH MỨC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THÊM NGUYÊN LIỆU</w:t>
      </w:r>
      <w:r>
        <w:rPr>
          <w:sz w:val="22"/>
          <w:szCs w:val="22"/>
        </w:rPr>
        <w:t xml:space="preserve">, khai lượng nguyên liệu cần cho </w:t>
      </w:r>
      <w:r>
        <w:rPr>
          <w:b/>
          <w:bCs/>
          <w:sz w:val="22"/>
          <w:szCs w:val="22"/>
        </w:rPr>
        <w:t xml:space="preserve">một</w:t>
      </w:r>
      <w:r>
        <w:rPr>
          <w:sz w:val="22"/>
          <w:szCs w:val="22"/>
        </w:rPr>
        <w:t xml:space="preserve"> đơn vị thành phẩm, rồi </w:t>
      </w:r>
      <w:r>
        <w:rPr>
          <w:b/>
          <w:bCs/>
          <w:sz w:val="22"/>
          <w:szCs w:val="22"/>
        </w:rPr>
        <w:t xml:space="preserve">LƯU</w:t>
      </w:r>
      <w:r>
        <w:rPr>
          <w:sz w:val="22"/>
          <w:szCs w:val="22"/>
        </w:rPr>
        <w:t xml:space="preserve">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6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Nhập giá trị (ví dụ)</w:t>
            </w:r>
          </w:p>
        </w:tc>
      </w:tr>
      <w:tr>
        <w:tc>
          <w:tcPr>
            <w:tcW w:type="dxa" w:w="32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Thành phẩm</w:t>
            </w:r>
          </w:p>
        </w:tc>
        <w:tc>
          <w:tcPr>
            <w:tcW w:type="dxa" w:w="61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Bánh mì (BANH_MI)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Nguyên liệu</w:t>
            </w:r>
          </w:p>
        </w:tc>
        <w:tc>
          <w:tcPr>
            <w:tcW w:type="dxa" w:w="6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Bột mì (kg)</w:t>
            </w:r>
          </w:p>
        </w:tc>
      </w:tr>
      <w:tr>
        <w:tc>
          <w:tcPr>
            <w:tcW w:type="dxa" w:w="32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Định lượng / 1 cái</w:t>
            </w:r>
          </w:p>
        </w:tc>
        <w:tc>
          <w:tcPr>
            <w:tcW w:type="dxa" w:w="61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Hao hụt % (tùy chọn)</w:t>
            </w:r>
          </w:p>
        </w:tc>
        <w:tc>
          <w:tcPr>
            <w:tcW w:type="dxa" w:w="6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0  (đặt vd 10 để cộng thêm 10% bù hao hụt khi trừ kho)</w:t>
            </w:r>
          </w:p>
        </w:tc>
      </w:tr>
    </w:tbl>
    <w:p>
      <w:pPr>
        <w:pBdr>
          <w:left w:val="single" w:color="2E5AAC" w:sz="18" w:space="12"/>
        </w:pBdr>
        <w:shd w:fill="EAF0FB" w:color="auto" w:val="clear"/>
        <w:spacing w:after="120" w:before="80"/>
      </w:pPr>
      <w:r>
        <w:rPr>
          <w:b/>
          <w:bCs/>
          <w:color w:val="2E5AAC"/>
          <w:sz w:val="22"/>
          <w:szCs w:val="22"/>
        </w:rPr>
        <w:t xml:space="preserve">Ý nghĩa: </w:t>
      </w:r>
      <w:r>
        <w:rPr>
          <w:sz w:val="22"/>
          <w:szCs w:val="22"/>
        </w:rPr>
        <w:t xml:space="preserve">Lệnh sản xuất tự tính và trừ nguyên liệu theo công thức: định lượng × số lượng SX × (1 + hao hụt%). Vd làm 30 bánh, định lượng 0.1: hao hụt 0% → cần 3 kg; hao hụt 10% → cần 30 × 0.1 × 1.1 = 3.3 kg. Hao hụt % giúp định mức sát thực tế hơn; phần lệch còn lại được xử lý bằng Kiểm kê (mục 9).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30"/>
          <w:szCs w:val="30"/>
        </w:rPr>
        <w:t xml:space="preserve">5. Lệnh sản xuất</w:t>
      </w:r>
    </w:p>
    <w:p>
      <w:pPr>
        <w:spacing w:after="100" w:line="276"/>
      </w:pPr>
      <w:r>
        <w:rPr>
          <w:b/>
          <w:bCs/>
          <w:color w:val="1F3864"/>
          <w:sz w:val="22"/>
          <w:szCs w:val="22"/>
        </w:rPr>
        <w:t xml:space="preserve">Kho &amp; Sản xuất ▸ Lệnh sản xuất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Tạo lệnh</w:t>
      </w:r>
      <w:r>
        <w:rPr>
          <w:sz w:val="22"/>
          <w:szCs w:val="22"/>
        </w:rPr>
        <w:t xml:space="preserve">. Điền thông tin: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6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Nhập giá trị (ví dụ)</w:t>
            </w:r>
          </w:p>
        </w:tc>
      </w:tr>
      <w:tr>
        <w:tc>
          <w:tcPr>
            <w:tcW w:type="dxa" w:w="32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Mã lệnh</w:t>
            </w:r>
          </w:p>
        </w:tc>
        <w:tc>
          <w:tcPr>
            <w:tcW w:type="dxa" w:w="61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LSX-001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Thành phẩm</w:t>
            </w:r>
          </w:p>
        </w:tc>
        <w:tc>
          <w:tcPr>
            <w:tcW w:type="dxa" w:w="6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Bánh mì (BANH_MI)</w:t>
            </w:r>
          </w:p>
        </w:tc>
      </w:tr>
      <w:tr>
        <w:tc>
          <w:tcPr>
            <w:tcW w:type="dxa" w:w="32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Số lượng</w:t>
            </w:r>
          </w:p>
        </w:tc>
        <w:tc>
          <w:tcPr>
            <w:tcW w:type="dxa" w:w="61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Kho</w:t>
            </w:r>
          </w:p>
        </w:tc>
        <w:tc>
          <w:tcPr>
            <w:tcW w:type="dxa" w:w="6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Kho chính (KHO01)</w:t>
            </w:r>
          </w:p>
        </w:tc>
      </w:tr>
      <w:tr>
        <w:tc>
          <w:tcPr>
            <w:tcW w:type="dxa" w:w="32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Mã lô thành phẩm</w:t>
            </w:r>
          </w:p>
        </w:tc>
        <w:tc>
          <w:tcPr>
            <w:tcW w:type="dxa" w:w="61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LOTP-001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Ngày sản xuất / Hạn dùng thành phẩm</w:t>
            </w:r>
          </w:p>
        </w:tc>
        <w:tc>
          <w:tcPr>
            <w:tcW w:type="dxa" w:w="6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07/09/2026 / 10/09/2026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2"/>
          <w:szCs w:val="22"/>
        </w:rPr>
        <w:t xml:space="preserve">Bấm </w:t>
      </w:r>
      <w:r>
        <w:rPr>
          <w:b/>
          <w:bCs/>
          <w:sz w:val="22"/>
          <w:szCs w:val="22"/>
        </w:rPr>
        <w:t xml:space="preserve">TÍNH NGUYÊN LIỆU</w:t>
      </w:r>
      <w:r>
        <w:rPr>
          <w:sz w:val="22"/>
          <w:szCs w:val="22"/>
        </w:rPr>
        <w:t xml:space="preserve"> để xem trước nhu cầu và kiểm tra đủ hàng (vd: Bột mì – Cần 3 kg – Tồn 5 – </w:t>
      </w:r>
      <w:r>
        <w:rPr>
          <w:b/>
          <w:bCs/>
          <w:color w:val="1E7E34"/>
          <w:sz w:val="22"/>
          <w:szCs w:val="22"/>
        </w:rPr>
        <w:t xml:space="preserve">Đủ</w:t>
      </w:r>
      <w:r>
        <w:rPr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2"/>
          <w:szCs w:val="22"/>
        </w:rPr>
        <w:t xml:space="preserve">Bấm </w:t>
      </w:r>
      <w:r>
        <w:rPr>
          <w:b/>
          <w:bCs/>
          <w:sz w:val="22"/>
          <w:szCs w:val="22"/>
        </w:rPr>
        <w:t xml:space="preserve">TẠO LỆNH</w:t>
      </w:r>
      <w:r>
        <w:rPr>
          <w:sz w:val="22"/>
          <w:szCs w:val="22"/>
        </w:rPr>
        <w:t xml:space="preserve"> để lưu lệnh (trạng thái </w:t>
      </w:r>
      <w:r>
        <w:rPr>
          <w:b/>
          <w:bCs/>
          <w:sz w:val="22"/>
          <w:szCs w:val="22"/>
        </w:rPr>
        <w:t xml:space="preserve">Mới tạo</w:t>
      </w:r>
      <w:r>
        <w:rPr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2"/>
          <w:szCs w:val="22"/>
        </w:rPr>
        <w:t xml:space="preserve">Bấm </w:t>
      </w:r>
      <w:r>
        <w:rPr>
          <w:b/>
          <w:bCs/>
          <w:sz w:val="22"/>
          <w:szCs w:val="22"/>
        </w:rPr>
        <w:t xml:space="preserve">Thực hiện</w:t>
      </w:r>
      <w:r>
        <w:rPr>
          <w:sz w:val="22"/>
          <w:szCs w:val="22"/>
        </w:rPr>
        <w:t xml:space="preserve"> → xác nhận. Hệ thống tự trừ nguyên liệu theo FEFO và nhập thành phẩm vào kho; lệnh chuyển trạng thái </w:t>
      </w:r>
      <w:r>
        <w:rPr>
          <w:b/>
          <w:bCs/>
          <w:color w:val="1E7E34"/>
          <w:sz w:val="22"/>
          <w:szCs w:val="22"/>
        </w:rPr>
        <w:t xml:space="preserve">Hoàn thành</w:t>
      </w:r>
      <w:r>
        <w:rPr>
          <w:sz w:val="22"/>
          <w:szCs w:val="22"/>
        </w:rPr>
        <w:t xml:space="preserve">.</w:t>
      </w:r>
    </w:p>
    <w:p>
      <w:pPr>
        <w:pBdr>
          <w:left w:val="single" w:color="2E5AAC" w:sz="18" w:space="12"/>
        </w:pBdr>
        <w:shd w:fill="EAF0FB" w:color="auto" w:val="clear"/>
        <w:spacing w:after="120" w:before="80"/>
      </w:pPr>
      <w:r>
        <w:rPr>
          <w:b/>
          <w:bCs/>
          <w:color w:val="2E5AAC"/>
          <w:sz w:val="22"/>
          <w:szCs w:val="22"/>
        </w:rPr>
        <w:t xml:space="preserve">Tùy chọn đồng bộ HanoiCheck: </w:t>
      </w:r>
      <w:r>
        <w:rPr>
          <w:sz w:val="22"/>
          <w:szCs w:val="22"/>
        </w:rPr>
        <w:t xml:space="preserve">Nếu tích ô “Khi thực hiện, tạo Lô sản xuất và đồng bộ HanoiCheck”, phần mềm sẽ tự sinh Lô sản xuất cho thành phẩm và ghi truy xuất lô nguyên liệu → lô thành phẩm, đưa vào hàng đợi gửi HanoiCheck (chỉ gửi được khi cơ sở đã cấu hình kết nối HanoiCheck ở mục “Cài đặt kết nối”).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30"/>
          <w:szCs w:val="30"/>
        </w:rPr>
        <w:t xml:space="preserve">6. Khách hàng</w:t>
      </w:r>
    </w:p>
    <w:p>
      <w:pPr>
        <w:spacing w:after="100" w:line="276"/>
      </w:pPr>
      <w:r>
        <w:rPr>
          <w:b/>
          <w:bCs/>
          <w:color w:val="1F3864"/>
          <w:sz w:val="22"/>
          <w:szCs w:val="22"/>
        </w:rPr>
        <w:t xml:space="preserve">Kho &amp; Sản xuất ▸ Khách hàng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Thêm khách hàng</w:t>
      </w:r>
      <w:r>
        <w:rPr>
          <w:sz w:val="22"/>
          <w:szCs w:val="22"/>
        </w:rPr>
        <w:t xml:space="preserve">, nhập rồi </w:t>
      </w:r>
      <w:r>
        <w:rPr>
          <w:b/>
          <w:bCs/>
          <w:sz w:val="22"/>
          <w:szCs w:val="22"/>
        </w:rPr>
        <w:t xml:space="preserve">Lưu</w:t>
      </w:r>
      <w:r>
        <w:rPr>
          <w:sz w:val="22"/>
          <w:szCs w:val="22"/>
        </w:rPr>
        <w:t xml:space="preserve">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6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Nhập giá trị (ví dụ)</w:t>
            </w:r>
          </w:p>
        </w:tc>
      </w:tr>
      <w:tr>
        <w:tc>
          <w:tcPr>
            <w:tcW w:type="dxa" w:w="32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Mã khách hàng</w:t>
            </w:r>
          </w:p>
        </w:tc>
        <w:tc>
          <w:tcPr>
            <w:tcW w:type="dxa" w:w="61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KH01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Tên khách hàng</w:t>
            </w:r>
          </w:p>
        </w:tc>
        <w:tc>
          <w:tcPr>
            <w:tcW w:type="dxa" w:w="6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Cửa hàng Bình Minh</w:t>
            </w:r>
          </w:p>
        </w:tc>
      </w:tr>
      <w:tr>
        <w:tc>
          <w:tcPr>
            <w:tcW w:type="dxa" w:w="32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Phân loại</w:t>
            </w:r>
          </w:p>
        </w:tc>
        <w:tc>
          <w:tcPr>
            <w:tcW w:type="dxa" w:w="61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Cửa hàng / Đại lý / Khách lẻ / Khác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Điện thoại / Địa chỉ</w:t>
            </w:r>
          </w:p>
        </w:tc>
        <w:tc>
          <w:tcPr>
            <w:tcW w:type="dxa" w:w="6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0912345678 / 12 Bà Triệu, Hà Nội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864"/>
          <w:sz w:val="30"/>
          <w:szCs w:val="30"/>
        </w:rPr>
        <w:t xml:space="preserve">7. Xuất bán cho khách</w:t>
      </w:r>
    </w:p>
    <w:p>
      <w:pPr>
        <w:spacing w:after="100" w:line="276"/>
      </w:pPr>
      <w:r>
        <w:rPr>
          <w:b/>
          <w:bCs/>
          <w:color w:val="1F3864"/>
          <w:sz w:val="22"/>
          <w:szCs w:val="22"/>
        </w:rPr>
        <w:t xml:space="preserve">Kho &amp; Sản xuất ▸ Xuất bán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Tạo phiếu</w:t>
      </w:r>
      <w:r>
        <w:rPr>
          <w:sz w:val="22"/>
          <w:szCs w:val="22"/>
        </w:rPr>
        <w:t xml:space="preserve">. Chọn khách hàng, kho; thêm các dòng thành phẩm cần bán.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6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Nhập giá trị (ví dụ)</w:t>
            </w:r>
          </w:p>
        </w:tc>
      </w:tr>
      <w:tr>
        <w:tc>
          <w:tcPr>
            <w:tcW w:type="dxa" w:w="32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Mã phiếu</w:t>
            </w:r>
          </w:p>
        </w:tc>
        <w:tc>
          <w:tcPr>
            <w:tcW w:type="dxa" w:w="61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XB-001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Cửa hàng Bình Minh (KH01)</w:t>
            </w:r>
          </w:p>
        </w:tc>
      </w:tr>
      <w:tr>
        <w:tc>
          <w:tcPr>
            <w:tcW w:type="dxa" w:w="32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Kho</w:t>
            </w:r>
          </w:p>
        </w:tc>
        <w:tc>
          <w:tcPr>
            <w:tcW w:type="dxa" w:w="6100"/>
            <w:shd w:fill="EA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Kho chính (KHO01)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Dòng thành phẩm</w:t>
            </w:r>
          </w:p>
        </w:tc>
        <w:tc>
          <w:tcPr>
            <w:tcW w:type="dxa" w:w="6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Bánh mì (BANH_MI) – Số lượng 25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2"/>
          <w:szCs w:val="22"/>
        </w:rPr>
        <w:t xml:space="preserve">Bấm </w:t>
      </w:r>
      <w:r>
        <w:rPr>
          <w:b/>
          <w:bCs/>
          <w:sz w:val="22"/>
          <w:szCs w:val="22"/>
        </w:rPr>
        <w:t xml:space="preserve">THÊM DÒNG</w:t>
      </w:r>
      <w:r>
        <w:rPr>
          <w:sz w:val="22"/>
          <w:szCs w:val="22"/>
        </w:rPr>
        <w:t xml:space="preserve"> nếu bán nhiều mặt hàng trong một phiếu.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2"/>
          <w:szCs w:val="22"/>
        </w:rPr>
        <w:t xml:space="preserve">Bấm </w:t>
      </w:r>
      <w:r>
        <w:rPr>
          <w:b/>
          <w:bCs/>
          <w:sz w:val="22"/>
          <w:szCs w:val="22"/>
        </w:rPr>
        <w:t xml:space="preserve">KIỂM TRA TỒN</w:t>
      </w:r>
      <w:r>
        <w:rPr>
          <w:sz w:val="22"/>
          <w:szCs w:val="22"/>
        </w:rPr>
        <w:t xml:space="preserve"> để xem trước Cần / Tồn / Đủ trước khi lưu.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2"/>
          <w:szCs w:val="22"/>
        </w:rPr>
        <w:t xml:space="preserve">Bấm </w:t>
      </w:r>
      <w:r>
        <w:rPr>
          <w:b/>
          <w:bCs/>
          <w:sz w:val="22"/>
          <w:szCs w:val="22"/>
        </w:rPr>
        <w:t xml:space="preserve">TẠO PHIẾU</w:t>
      </w:r>
      <w:r>
        <w:rPr>
          <w:sz w:val="22"/>
          <w:szCs w:val="22"/>
        </w:rPr>
        <w:t xml:space="preserve">, sau đó </w:t>
      </w:r>
      <w:r>
        <w:rPr>
          <w:b/>
          <w:bCs/>
          <w:sz w:val="22"/>
          <w:szCs w:val="22"/>
        </w:rPr>
        <w:t xml:space="preserve">Thực hiện</w:t>
      </w:r>
      <w:r>
        <w:rPr>
          <w:sz w:val="22"/>
          <w:szCs w:val="22"/>
        </w:rPr>
        <w:t xml:space="preserve"> → xác nhận. Hệ thống trừ tồn thành phẩm theo FEFO; phiếu chuyển </w:t>
      </w:r>
      <w:r>
        <w:rPr>
          <w:b/>
          <w:bCs/>
          <w:color w:val="1E7E34"/>
          <w:sz w:val="22"/>
          <w:szCs w:val="22"/>
        </w:rPr>
        <w:t xml:space="preserve">Đã xuất</w:t>
      </w:r>
      <w:r>
        <w:rPr>
          <w:sz w:val="22"/>
          <w:szCs w:val="22"/>
        </w:rPr>
        <w:t xml:space="preserve">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30"/>
          <w:szCs w:val="30"/>
        </w:rPr>
        <w:t xml:space="preserve">8. Theo dõi tổng quan &amp; cảnh báo</w:t>
      </w:r>
    </w:p>
    <w:p>
      <w:pPr>
        <w:spacing w:after="100" w:line="276"/>
      </w:pPr>
      <w:r>
        <w:rPr>
          <w:b/>
          <w:bCs/>
          <w:color w:val="1F3864"/>
          <w:sz w:val="22"/>
          <w:szCs w:val="22"/>
        </w:rPr>
        <w:t xml:space="preserve">Tổng quan</w:t>
      </w:r>
      <w:r>
        <w:rPr>
          <w:sz w:val="22"/>
          <w:szCs w:val="22"/>
        </w:rPr>
        <w:t xml:space="preserve"> hiển thị các thẻ số liệu và bảng </w:t>
      </w:r>
      <w:r>
        <w:rPr>
          <w:b/>
          <w:bCs/>
          <w:sz w:val="22"/>
          <w:szCs w:val="22"/>
        </w:rPr>
        <w:t xml:space="preserve">Cảnh báo kho</w:t>
      </w:r>
      <w:r>
        <w:rPr>
          <w:sz w:val="22"/>
          <w:szCs w:val="22"/>
        </w:rPr>
        <w:t xml:space="preserve"> gồm: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B02A37"/>
          <w:sz w:val="22"/>
          <w:szCs w:val="22"/>
        </w:rPr>
        <w:t xml:space="preserve">Đã hết hạn</w:t>
      </w:r>
      <w:r>
        <w:rPr>
          <w:sz w:val="22"/>
          <w:szCs w:val="22"/>
        </w:rPr>
        <w:t xml:space="preserve"> – lô còn tồn nhưng đã quá hạn dùng.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B8860B"/>
          <w:sz w:val="22"/>
          <w:szCs w:val="22"/>
        </w:rPr>
        <w:t xml:space="preserve">Sắp hết hạn</w:t>
      </w:r>
      <w:r>
        <w:rPr>
          <w:sz w:val="22"/>
          <w:szCs w:val="22"/>
        </w:rPr>
        <w:t xml:space="preserve"> – lô còn tồn, hạn dùng trong vòng 30 ngày.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5AAC"/>
          <w:sz w:val="22"/>
          <w:szCs w:val="22"/>
        </w:rPr>
        <w:t xml:space="preserve">Tồn thấp</w:t>
      </w:r>
      <w:r>
        <w:rPr>
          <w:sz w:val="22"/>
          <w:szCs w:val="22"/>
        </w:rPr>
        <w:t xml:space="preserve"> – tổng tồn của mặt hàng dưới “Tồn tối thiểu” đã khai.</w:t>
      </w:r>
    </w:p>
    <w:p>
      <w:pPr>
        <w:pBdr>
          <w:left w:val="single" w:color="2E5AAC" w:sz="18" w:space="12"/>
        </w:pBdr>
        <w:shd w:fill="EAF0FB" w:color="auto" w:val="clear"/>
        <w:spacing w:after="120" w:before="80"/>
      </w:pPr>
      <w:r>
        <w:rPr>
          <w:b/>
          <w:bCs/>
          <w:color w:val="2E5AAC"/>
          <w:sz w:val="22"/>
          <w:szCs w:val="22"/>
        </w:rPr>
        <w:t xml:space="preserve">Ví dụ sau khi chạy luồng trên: </w:t>
      </w:r>
      <w:r>
        <w:rPr>
          <w:sz w:val="22"/>
          <w:szCs w:val="22"/>
        </w:rPr>
        <w:t xml:space="preserve">Bán 25/30 bánh còn 5 cái &lt; tồn tối thiểu 20 → cảnh báo “Tồn thấp”; đồng thời lô LOTP-001 hạn dùng 10/09/2026 nằm trong 30 ngày → cảnh báo “Sắp hết hạn”.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30"/>
          <w:szCs w:val="30"/>
        </w:rPr>
        <w:t xml:space="preserve">9. Kiểm kê &amp; điều chỉnh tồn (định kỳ)</w:t>
      </w:r>
    </w:p>
    <w:p>
      <w:pPr>
        <w:spacing w:after="100" w:line="276"/>
      </w:pPr>
      <w:r>
        <w:rPr>
          <w:sz w:val="22"/>
          <w:szCs w:val="22"/>
        </w:rPr>
        <w:t xml:space="preserve">Do trừ kho theo định mức là con số lý thuyết, tồn sổ sẽ lệch dần tồn thực (bột rơi vãi, mẻ hỏng, cân xê xích...). </w:t>
      </w:r>
      <w:r>
        <w:rPr>
          <w:b/>
          <w:bCs/>
          <w:sz w:val="22"/>
          <w:szCs w:val="22"/>
        </w:rPr>
        <w:t xml:space="preserve">Kiểm kê định kỳ để kéo sổ về đúng thực tế.</w:t>
      </w:r>
    </w:p>
    <w:p>
      <w:pPr>
        <w:spacing w:after="100" w:line="276"/>
      </w:pPr>
      <w:r>
        <w:rPr>
          <w:b/>
          <w:bCs/>
          <w:color w:val="1F3864"/>
          <w:sz w:val="22"/>
          <w:szCs w:val="22"/>
        </w:rPr>
        <w:t xml:space="preserve">Kho &amp; Sản xuất ▸ Tồn kho &amp; nhập ▸ thẻ Tồn kho</w:t>
      </w:r>
      <w:r>
        <w:rPr>
          <w:sz w:val="22"/>
          <w:szCs w:val="22"/>
        </w:rPr>
        <w:t xml:space="preserve"> → ở mỗi dòng lô, bấm nút </w:t>
      </w:r>
      <w:r>
        <w:rPr>
          <w:b/>
          <w:bCs/>
          <w:sz w:val="22"/>
          <w:szCs w:val="22"/>
        </w:rPr>
        <w:t xml:space="preserve">Kiểm kê / Điều chỉnh</w:t>
      </w:r>
      <w:r>
        <w:rPr>
          <w:sz w:val="22"/>
          <w:szCs w:val="22"/>
        </w:rPr>
        <w:t xml:space="preserve"> (biểu tượng ✔). Hộp thoại hiện ra: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2"/>
          <w:szCs w:val="22"/>
        </w:rPr>
        <w:t xml:space="preserve">Xem </w:t>
      </w:r>
      <w:r>
        <w:rPr>
          <w:b/>
          <w:bCs/>
          <w:sz w:val="22"/>
          <w:szCs w:val="22"/>
        </w:rPr>
        <w:t xml:space="preserve">tồn theo sổ</w:t>
      </w:r>
      <w:r>
        <w:rPr>
          <w:sz w:val="22"/>
          <w:szCs w:val="22"/>
        </w:rPr>
        <w:t xml:space="preserve"> hiện tại của lô.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2"/>
          <w:szCs w:val="22"/>
        </w:rPr>
        <w:t xml:space="preserve">Nhập </w:t>
      </w:r>
      <w:r>
        <w:rPr>
          <w:b/>
          <w:bCs/>
          <w:sz w:val="22"/>
          <w:szCs w:val="22"/>
        </w:rPr>
        <w:t xml:space="preserve">số tồn thực tế đếm được</w:t>
      </w:r>
      <w:r>
        <w:rPr>
          <w:sz w:val="22"/>
          <w:szCs w:val="22"/>
        </w:rPr>
        <w:t xml:space="preserve"> trong kho.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2"/>
          <w:szCs w:val="22"/>
        </w:rPr>
        <w:t xml:space="preserve">Hệ thống tự tính </w:t>
      </w:r>
      <w:r>
        <w:rPr>
          <w:b/>
          <w:bCs/>
          <w:sz w:val="22"/>
          <w:szCs w:val="22"/>
        </w:rPr>
        <w:t xml:space="preserve">chênh lệch</w:t>
      </w:r>
      <w:r>
        <w:rPr>
          <w:sz w:val="22"/>
          <w:szCs w:val="22"/>
        </w:rPr>
        <w:t xml:space="preserve"> (đỏ = hao hụt/giảm, xanh = thừa/tăng); nhập </w:t>
      </w:r>
      <w:r>
        <w:rPr>
          <w:b/>
          <w:bCs/>
          <w:sz w:val="22"/>
          <w:szCs w:val="22"/>
        </w:rPr>
        <w:t xml:space="preserve">Lý do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2"/>
          <w:szCs w:val="22"/>
        </w:rPr>
        <w:t xml:space="preserve">Bấm </w:t>
      </w:r>
      <w:r>
        <w:rPr>
          <w:b/>
          <w:bCs/>
          <w:sz w:val="22"/>
          <w:szCs w:val="22"/>
        </w:rPr>
        <w:t xml:space="preserve">LƯU ĐIỀU CHỈNH</w:t>
      </w:r>
      <w:r>
        <w:rPr>
          <w:sz w:val="22"/>
          <w:szCs w:val="22"/>
        </w:rPr>
        <w:t xml:space="preserve"> → ghi một dòng “Điều chỉnh (+/−)” vào sổ kho, giữ nguyên hạn dùng của lô; tồn về đúng số đếm.</w:t>
      </w:r>
    </w:p>
    <w:p>
      <w:pPr>
        <w:pBdr>
          <w:left w:val="single" w:color="2E5AAC" w:sz="18" w:space="12"/>
        </w:pBdr>
        <w:shd w:fill="EAF0FB" w:color="auto" w:val="clear"/>
        <w:spacing w:after="120" w:before="80"/>
      </w:pPr>
      <w:r>
        <w:rPr>
          <w:b/>
          <w:bCs/>
          <w:color w:val="2E5AAC"/>
          <w:sz w:val="22"/>
          <w:szCs w:val="22"/>
        </w:rPr>
        <w:t xml:space="preserve">Ví dụ: </w:t>
      </w:r>
      <w:r>
        <w:rPr>
          <w:sz w:val="22"/>
          <w:szCs w:val="22"/>
        </w:rPr>
        <w:t xml:space="preserve">Lô bột L-BOT-01 tồn sổ 2 kg, đếm thực tế chỉ còn 1.5 kg → nhập 1.5, hệ thống ghi điều chỉnh −0.5 kg (lý do “hao hụt”); tồn về 1.5 kg.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30"/>
          <w:szCs w:val="30"/>
        </w:rPr>
        <w:t xml:space="preserve">10. Kết quả kiểm chứng của luồng mẫu</w:t>
      </w:r>
    </w:p>
    <w:p>
      <w:pPr>
        <w:spacing w:after="100" w:line="276"/>
      </w:pPr>
      <w:r>
        <w:rPr>
          <w:sz w:val="22"/>
          <w:szCs w:val="22"/>
        </w:rPr>
        <w:t xml:space="preserve">Chạy đúng các bước trên, tồn kho cuối cùng như sau (đã đối chiếu trực tiếp trên hệ thống):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200"/>
        <w:gridCol w:w="21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Sản phẩm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Lô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Diễn giải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Tồn cuối</w:t>
            </w:r>
          </w:p>
        </w:tc>
      </w:tr>
      <w:tr>
        <w:tc>
          <w:tcPr>
            <w:tcW w:type="dxa" w:w="2600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Bột mì (BOT_MI)</w:t>
            </w:r>
          </w:p>
        </w:tc>
        <w:tc>
          <w:tcPr>
            <w:tcW w:type="dxa" w:w="2400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L-BOT-01</w:t>
            </w:r>
          </w:p>
        </w:tc>
        <w:tc>
          <w:tcPr>
            <w:tcW w:type="dxa" w:w="2200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Nhập 5 − sản xuất 3</w:t>
            </w:r>
          </w:p>
        </w:tc>
        <w:tc>
          <w:tcPr>
            <w:tcW w:type="dxa" w:w="2100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2 kg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Bánh mì (BANH_MI)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LOTP-001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Sản xuất 30 − bán 25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5 cái</w:t>
            </w:r>
          </w:p>
        </w:tc>
      </w:tr>
    </w:tbl>
    <w:p>
      <w:pPr>
        <w:spacing w:before="120"/>
      </w:pPr>
      <w:r>
        <w:rPr>
          <w:i/>
          <w:iCs/>
          <w:color w:val="444444"/>
          <w:sz w:val="22"/>
          <w:szCs w:val="22"/>
        </w:rPr>
        <w:t xml:space="preserve">→ Số liệu khớp tuyệt đối, chứng minh chuỗi Nhập – Sản xuất – Bán hàng vận hành đúng theo định mức và FEFO.</w:t>
      </w:r>
    </w:p>
    <w:p>
      <w:pPr>
        <w:pBdr>
          <w:top w:val="single" w:color="BBBBBB" w:sz="8" w:space="8"/>
        </w:pBdr>
        <w:spacing w:before="240"/>
      </w:pPr>
      <w:r>
        <w:rPr>
          <w:i/>
          <w:iCs/>
          <w:color w:val="444444"/>
          <w:sz w:val="20"/>
          <w:szCs w:val="20"/>
        </w:rPr>
        <w:t xml:space="preserve">Phần mềm Quản lý quy trình sản xuất – Nền tảng HanoiCheck.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HanoiCheck Platform</dc:creator>
  <cp:lastModifiedBy>Un-named</cp:lastModifiedBy>
  <cp:revision>1</cp:revision>
  <dcterms:created xsi:type="dcterms:W3CDTF">2026-09-07T04:00:22.386Z</dcterms:created>
  <dcterms:modified xsi:type="dcterms:W3CDTF">2026-09-07T04:00:22.388Z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