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4F57" w:rsidRDefault="00FB4F57" w:rsidP="00FB4F57">
      <w:pPr>
        <w:jc w:val="center"/>
        <w:rPr>
          <w:rFonts w:cs="Times New Roman"/>
          <w:b/>
          <w:bCs/>
          <w:color w:val="002060"/>
          <w:sz w:val="44"/>
          <w:szCs w:val="44"/>
        </w:rPr>
      </w:pPr>
      <w:r>
        <w:rPr>
          <w:rFonts w:cs="Times New Roman"/>
          <w:noProof/>
          <w:szCs w:val="24"/>
          <w:lang w:eastAsia="en-IN"/>
        </w:rPr>
        <w:drawing>
          <wp:anchor distT="0" distB="0" distL="114300" distR="114300" simplePos="0" relativeHeight="251659264" behindDoc="1" locked="0" layoutInCell="1" allowOverlap="1" wp14:anchorId="51410134" wp14:editId="4103D40D">
            <wp:simplePos x="0" y="0"/>
            <wp:positionH relativeFrom="column">
              <wp:posOffset>1485900</wp:posOffset>
            </wp:positionH>
            <wp:positionV relativeFrom="paragraph">
              <wp:posOffset>0</wp:posOffset>
            </wp:positionV>
            <wp:extent cx="2857500" cy="876300"/>
            <wp:effectExtent l="0" t="0" r="0" b="0"/>
            <wp:wrapTight wrapText="bothSides">
              <wp:wrapPolygon edited="0">
                <wp:start x="0" y="0"/>
                <wp:lineTo x="0" y="21130"/>
                <wp:lineTo x="21456" y="21130"/>
                <wp:lineTo x="214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7500" cy="876300"/>
                    </a:xfrm>
                    <a:prstGeom prst="rect">
                      <a:avLst/>
                    </a:prstGeom>
                  </pic:spPr>
                </pic:pic>
              </a:graphicData>
            </a:graphic>
          </wp:anchor>
        </w:drawing>
      </w:r>
    </w:p>
    <w:p w:rsidR="00FB4F57" w:rsidRDefault="00FB4F57" w:rsidP="00FB4F57">
      <w:pPr>
        <w:jc w:val="center"/>
        <w:rPr>
          <w:rFonts w:cs="Times New Roman"/>
          <w:b/>
          <w:bCs/>
          <w:color w:val="002060"/>
          <w:sz w:val="44"/>
          <w:szCs w:val="44"/>
        </w:rPr>
      </w:pPr>
    </w:p>
    <w:p w:rsidR="004E39DA" w:rsidRPr="00FB4F57" w:rsidRDefault="004E39DA" w:rsidP="00FB4F57">
      <w:pPr>
        <w:jc w:val="center"/>
        <w:rPr>
          <w:rFonts w:cs="Times New Roman"/>
          <w:b/>
          <w:bCs/>
          <w:sz w:val="28"/>
          <w:szCs w:val="28"/>
        </w:rPr>
      </w:pPr>
      <w:r w:rsidRPr="00FB4F57">
        <w:rPr>
          <w:rFonts w:cs="Times New Roman"/>
          <w:b/>
          <w:bCs/>
          <w:sz w:val="28"/>
          <w:szCs w:val="28"/>
        </w:rPr>
        <w:t>School of Computer Science Engineering and Information Systems</w:t>
      </w:r>
    </w:p>
    <w:p w:rsidR="004E39DA" w:rsidRPr="00FB4F57" w:rsidRDefault="004E39DA" w:rsidP="00FB4F57">
      <w:pPr>
        <w:jc w:val="center"/>
        <w:rPr>
          <w:rFonts w:cs="Times New Roman"/>
          <w:b/>
          <w:bCs/>
          <w:sz w:val="32"/>
          <w:szCs w:val="32"/>
        </w:rPr>
      </w:pPr>
      <w:r w:rsidRPr="00FB4F57">
        <w:rPr>
          <w:rFonts w:cs="Times New Roman"/>
          <w:b/>
          <w:bCs/>
          <w:sz w:val="32"/>
          <w:szCs w:val="32"/>
        </w:rPr>
        <w:t>Department of Information Technology</w:t>
      </w:r>
    </w:p>
    <w:p w:rsidR="004E39DA" w:rsidRPr="00FB4F57" w:rsidRDefault="00842606" w:rsidP="00FB4F57">
      <w:pPr>
        <w:jc w:val="center"/>
        <w:rPr>
          <w:rFonts w:cs="Times New Roman"/>
          <w:b/>
          <w:bCs/>
          <w:sz w:val="32"/>
          <w:szCs w:val="32"/>
        </w:rPr>
      </w:pPr>
      <w:r>
        <w:rPr>
          <w:rFonts w:cs="Times New Roman"/>
          <w:b/>
          <w:bCs/>
          <w:sz w:val="32"/>
          <w:szCs w:val="32"/>
        </w:rPr>
        <w:t xml:space="preserve">Fall </w:t>
      </w:r>
      <w:r w:rsidR="004E39DA" w:rsidRPr="00FB4F57">
        <w:rPr>
          <w:rFonts w:cs="Times New Roman"/>
          <w:b/>
          <w:bCs/>
          <w:sz w:val="32"/>
          <w:szCs w:val="32"/>
        </w:rPr>
        <w:t>202</w:t>
      </w:r>
      <w:r>
        <w:rPr>
          <w:rFonts w:cs="Times New Roman"/>
          <w:b/>
          <w:bCs/>
          <w:sz w:val="32"/>
          <w:szCs w:val="32"/>
        </w:rPr>
        <w:t>6-27</w:t>
      </w:r>
    </w:p>
    <w:p w:rsidR="004E39DA" w:rsidRPr="00FB4F57" w:rsidRDefault="00842606" w:rsidP="00FB4F57">
      <w:pPr>
        <w:jc w:val="center"/>
        <w:rPr>
          <w:rFonts w:cs="Times New Roman"/>
          <w:b/>
          <w:bCs/>
          <w:sz w:val="32"/>
          <w:szCs w:val="32"/>
        </w:rPr>
      </w:pPr>
      <w:r>
        <w:rPr>
          <w:rFonts w:cs="Times New Roman"/>
          <w:b/>
          <w:bCs/>
          <w:sz w:val="32"/>
          <w:szCs w:val="32"/>
        </w:rPr>
        <w:t>Operating Systems Lab</w:t>
      </w:r>
      <w:r w:rsidR="00145CF6">
        <w:rPr>
          <w:rFonts w:cs="Times New Roman"/>
          <w:b/>
          <w:bCs/>
          <w:sz w:val="32"/>
          <w:szCs w:val="32"/>
        </w:rPr>
        <w:tab/>
      </w:r>
      <w:r w:rsidR="00145CF6">
        <w:rPr>
          <w:rFonts w:cs="Times New Roman"/>
          <w:b/>
          <w:bCs/>
          <w:sz w:val="32"/>
          <w:szCs w:val="32"/>
        </w:rPr>
        <w:tab/>
      </w:r>
      <w:r w:rsidRPr="00842606">
        <w:rPr>
          <w:rFonts w:cs="Times New Roman"/>
          <w:b/>
          <w:bCs/>
          <w:sz w:val="32"/>
          <w:szCs w:val="32"/>
        </w:rPr>
        <w:t>BITE303P</w:t>
      </w:r>
    </w:p>
    <w:p w:rsidR="001D7F6D" w:rsidRPr="00FB4F57" w:rsidRDefault="005221EC" w:rsidP="00FB4F57">
      <w:pPr>
        <w:jc w:val="center"/>
        <w:rPr>
          <w:rFonts w:cs="Times New Roman"/>
          <w:b/>
          <w:bCs/>
          <w:sz w:val="40"/>
          <w:szCs w:val="40"/>
        </w:rPr>
      </w:pPr>
      <w:r w:rsidRPr="00FB4F57">
        <w:rPr>
          <w:rFonts w:cs="Times New Roman"/>
          <w:b/>
          <w:bCs/>
          <w:sz w:val="40"/>
          <w:szCs w:val="40"/>
        </w:rPr>
        <w:t>PROJECT DESIGN &amp; PROGRESS REPORT (REVIEW-I)</w:t>
      </w:r>
    </w:p>
    <w:p w:rsidR="005221EC" w:rsidRPr="00FB4F57" w:rsidRDefault="005221EC" w:rsidP="00FB4F57">
      <w:pPr>
        <w:jc w:val="center"/>
        <w:rPr>
          <w:rFonts w:cs="Times New Roman"/>
          <w:b/>
          <w:bCs/>
          <w:color w:val="EE0000"/>
          <w:sz w:val="48"/>
          <w:szCs w:val="48"/>
        </w:rPr>
      </w:pPr>
      <w:r w:rsidRPr="00FB4F57">
        <w:rPr>
          <w:rFonts w:cs="Times New Roman"/>
          <w:b/>
          <w:bCs/>
          <w:color w:val="000000"/>
          <w:sz w:val="34"/>
          <w:szCs w:val="48"/>
        </w:rPr>
        <w:t>KernelLeakGuard: Detecting and Verifying Linux Kernel Memory Leaks</w:t>
      </w:r>
    </w:p>
    <w:p w:rsidR="005221EC" w:rsidRPr="00375787" w:rsidRDefault="005221EC" w:rsidP="00FB4F57">
      <w:pPr>
        <w:spacing w:before="100" w:beforeAutospacing="1" w:after="100" w:afterAutospacing="1"/>
        <w:jc w:val="center"/>
        <w:outlineLvl w:val="2"/>
        <w:rPr>
          <w:rFonts w:cs="Times New Roman"/>
          <w:b/>
          <w:bCs/>
          <w:kern w:val="0"/>
          <w:sz w:val="28"/>
          <w:szCs w:val="28"/>
          <w:lang w:eastAsia="en-IN"/>
          <w14:ligatures w14:val="none"/>
        </w:rPr>
      </w:pPr>
      <w:r w:rsidRPr="00375787">
        <w:rPr>
          <w:rFonts w:cs="Times New Roman"/>
          <w:b/>
          <w:bCs/>
          <w:kern w:val="0"/>
          <w:sz w:val="28"/>
          <w:szCs w:val="28"/>
          <w:lang w:eastAsia="en-IN"/>
          <w14:ligatures w14:val="none"/>
        </w:rPr>
        <w:t>Submitted by</w:t>
      </w:r>
    </w:p>
    <w:p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Om Gunjan Gupta</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24BIT0316</w:t>
      </w:r>
    </w:p>
    <w:p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Abhishek Kumar Singh</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24BIT0309</w:t>
      </w:r>
    </w:p>
    <w:p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Aarav Jain</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24BIT0023</w:t>
      </w:r>
    </w:p>
    <w:p w:rsidR="005221EC" w:rsidRPr="00375787" w:rsidRDefault="005221EC" w:rsidP="00FB4F57">
      <w:pPr>
        <w:spacing w:before="100" w:beforeAutospacing="1" w:after="100" w:afterAutospacing="1"/>
        <w:jc w:val="center"/>
        <w:outlineLvl w:val="2"/>
        <w:rPr>
          <w:rFonts w:cs="Times New Roman"/>
          <w:b/>
          <w:bCs/>
          <w:kern w:val="0"/>
          <w:sz w:val="28"/>
          <w:szCs w:val="28"/>
          <w:lang w:eastAsia="en-IN"/>
          <w14:ligatures w14:val="none"/>
        </w:rPr>
      </w:pPr>
      <w:r w:rsidRPr="00375787">
        <w:rPr>
          <w:rFonts w:cs="Times New Roman"/>
          <w:b/>
          <w:bCs/>
          <w:kern w:val="0"/>
          <w:sz w:val="28"/>
          <w:szCs w:val="28"/>
          <w:lang w:eastAsia="en-IN"/>
          <w14:ligatures w14:val="none"/>
        </w:rPr>
        <w:t>Under the Guidance of</w:t>
      </w:r>
    </w:p>
    <w:p w:rsidR="005221EC" w:rsidRPr="00375787" w:rsidRDefault="005221EC"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Dr. ARIVUSELVAN K</w:t>
      </w:r>
    </w:p>
    <w:p w:rsidR="005221EC" w:rsidRPr="00375787" w:rsidRDefault="005221EC"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Associate Professor</w:t>
      </w:r>
      <w:r w:rsidR="00FB4F57" w:rsidRPr="00375787">
        <w:rPr>
          <w:rFonts w:cs="Times New Roman"/>
          <w:kern w:val="0"/>
          <w:sz w:val="28"/>
          <w:szCs w:val="28"/>
          <w:lang w:eastAsia="en-IN"/>
          <w14:ligatures w14:val="none"/>
        </w:rPr>
        <w:t>, SCORE</w:t>
      </w:r>
    </w:p>
    <w:p w:rsidR="00FB4F57" w:rsidRPr="00375787" w:rsidRDefault="00FB4F57"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VIT, Vellore.</w:t>
      </w:r>
    </w:p>
    <w:p w:rsidR="005221EC" w:rsidRPr="00375787" w:rsidRDefault="00842606" w:rsidP="00FB4F57">
      <w:pPr>
        <w:spacing w:before="100" w:beforeAutospacing="1" w:after="100" w:afterAutospacing="1"/>
        <w:jc w:val="center"/>
        <w:outlineLvl w:val="2"/>
        <w:rPr>
          <w:rFonts w:cs="Times New Roman"/>
          <w:b/>
          <w:bCs/>
          <w:kern w:val="0"/>
          <w:sz w:val="28"/>
          <w:szCs w:val="28"/>
          <w:lang w:eastAsia="en-IN"/>
          <w14:ligatures w14:val="none"/>
        </w:rPr>
      </w:pPr>
      <w:r>
        <w:rPr>
          <w:rFonts w:cs="Times New Roman"/>
          <w:b/>
          <w:bCs/>
          <w:kern w:val="0"/>
          <w:sz w:val="28"/>
          <w:szCs w:val="28"/>
          <w:lang w:eastAsia="en-IN"/>
          <w14:ligatures w14:val="none"/>
        </w:rPr>
        <w:t>Fall</w:t>
      </w:r>
      <w:r w:rsidR="005221EC" w:rsidRPr="00375787">
        <w:rPr>
          <w:rFonts w:cs="Times New Roman"/>
          <w:b/>
          <w:bCs/>
          <w:kern w:val="0"/>
          <w:sz w:val="28"/>
          <w:szCs w:val="28"/>
          <w:lang w:eastAsia="en-IN"/>
          <w14:ligatures w14:val="none"/>
        </w:rPr>
        <w:t xml:space="preserve"> 202</w:t>
      </w:r>
      <w:r>
        <w:rPr>
          <w:rFonts w:cs="Times New Roman"/>
          <w:b/>
          <w:bCs/>
          <w:kern w:val="0"/>
          <w:sz w:val="28"/>
          <w:szCs w:val="28"/>
          <w:lang w:eastAsia="en-IN"/>
          <w14:ligatures w14:val="none"/>
        </w:rPr>
        <w:t>6-27</w:t>
      </w:r>
    </w:p>
    <w:p w:rsidR="00667C84" w:rsidRDefault="00461FDC">
      <w:pPr>
        <w:pStyle w:val="Heading1"/>
        <w:pageBreakBefore/>
        <w:jc w:val="center"/>
      </w:pPr>
      <w:r>
        <w:lastRenderedPageBreak/>
        <w:t>PROJECT DESIGN &amp; PROGRESS REPORT (REVIEW-I)</w:t>
      </w:r>
    </w:p>
    <w:p w:rsidR="00667C84" w:rsidRDefault="00461FDC">
      <w:pPr>
        <w:pStyle w:val="Heading2"/>
      </w:pPr>
      <w:r>
        <w:t>1. Project at a Glance</w:t>
      </w:r>
    </w:p>
    <w:p w:rsidR="00667C84" w:rsidRDefault="00461FDC">
      <w:pPr>
        <w:jc w:val="both"/>
      </w:pPr>
      <w:r>
        <w:rPr>
          <w:rFonts w:cs="Times New Roman"/>
        </w:rPr>
        <w:t xml:space="preserve">KernelLeakGuard finds memory leaks on the error exits of Linux kernel code and proves them inside a real running kernel. In one sentence: </w:t>
      </w:r>
      <w:r>
        <w:rPr>
          <w:rFonts w:cs="Times New Roman"/>
          <w:b/>
        </w:rPr>
        <w:t>a static analyser points at the suspicious exit and the failing call that leads there; a virtual machine makes exactly that call fail; the kernel's leak detector, kmemleak, says whether memory was really lost.</w:t>
      </w:r>
      <w:r>
        <w:rPr>
          <w:rFonts w:cs="Times New Roman"/>
        </w:rPr>
        <w:t xml:space="preserve"> This report describes the design, how the work is split, the algorithms, how far the implementation has come by Review-I, screenshots of the working prototype, and the problems we ran into.</w:t>
      </w:r>
    </w:p>
    <w:p w:rsidR="00667C84" w:rsidRDefault="00461FDC">
      <w:pPr>
        <w:keepNext/>
        <w:jc w:val="center"/>
      </w:pPr>
      <w:r>
        <w:rPr>
          <w:rFonts w:cs="Times New Roman"/>
          <w:b/>
          <w:sz w:val="22"/>
        </w:rPr>
        <w:t>Table 1.1: Summary of progress</w:t>
      </w:r>
    </w:p>
    <w:tbl>
      <w:tblPr>
        <w:tblStyle w:val="TableGrid"/>
        <w:tblW w:w="0" w:type="auto"/>
        <w:jc w:val="center"/>
        <w:tblLook w:val="04A0" w:firstRow="1" w:lastRow="0" w:firstColumn="1" w:lastColumn="0" w:noHBand="0" w:noVBand="1"/>
      </w:tblPr>
      <w:tblGrid>
        <w:gridCol w:w="4227"/>
        <w:gridCol w:w="4789"/>
      </w:tblGrid>
      <w:tr w:rsidR="00667C84">
        <w:trPr>
          <w:jc w:val="center"/>
        </w:trPr>
        <w:tc>
          <w:tcPr>
            <w:tcW w:w="4252" w:type="dxa"/>
            <w:shd w:val="clear" w:color="auto" w:fill="E7E6E1"/>
          </w:tcPr>
          <w:p w:rsidR="00667C84" w:rsidRDefault="00461FDC">
            <w:pPr>
              <w:spacing w:after="40" w:line="240" w:lineRule="auto"/>
            </w:pPr>
            <w:r>
              <w:rPr>
                <w:rFonts w:cs="Times New Roman"/>
                <w:b/>
                <w:sz w:val="20"/>
              </w:rPr>
              <w:t>Item</w:t>
            </w:r>
          </w:p>
        </w:tc>
        <w:tc>
          <w:tcPr>
            <w:tcW w:w="4819" w:type="dxa"/>
            <w:shd w:val="clear" w:color="auto" w:fill="E7E6E1"/>
          </w:tcPr>
          <w:p w:rsidR="00667C84" w:rsidRDefault="00461FDC">
            <w:pPr>
              <w:spacing w:after="40" w:line="240" w:lineRule="auto"/>
            </w:pPr>
            <w:r>
              <w:rPr>
                <w:rFonts w:cs="Times New Roman"/>
                <w:b/>
                <w:sz w:val="20"/>
              </w:rPr>
              <w:t>Status at Review-I</w:t>
            </w:r>
          </w:p>
        </w:tc>
      </w:tr>
      <w:tr w:rsidR="00667C84">
        <w:trPr>
          <w:jc w:val="center"/>
        </w:trPr>
        <w:tc>
          <w:tcPr>
            <w:tcW w:w="4252" w:type="dxa"/>
          </w:tcPr>
          <w:p w:rsidR="00667C84" w:rsidRDefault="00461FDC">
            <w:pPr>
              <w:spacing w:after="40" w:line="240" w:lineRule="auto"/>
            </w:pPr>
            <w:r>
              <w:rPr>
                <w:rFonts w:cs="Times New Roman"/>
                <w:sz w:val="20"/>
              </w:rPr>
              <w:t>Problem, objectives, literature</w:t>
            </w:r>
          </w:p>
        </w:tc>
        <w:tc>
          <w:tcPr>
            <w:tcW w:w="4819" w:type="dxa"/>
          </w:tcPr>
          <w:p w:rsidR="00667C84" w:rsidRDefault="00461FDC">
            <w:pPr>
              <w:spacing w:after="40" w:line="240" w:lineRule="auto"/>
            </w:pPr>
            <w:r>
              <w:rPr>
                <w:rFonts w:cs="Times New Roman"/>
                <w:sz w:val="20"/>
              </w:rPr>
              <w:t>Done (see the proposal)</w:t>
            </w:r>
          </w:p>
        </w:tc>
      </w:tr>
      <w:tr w:rsidR="00667C84">
        <w:trPr>
          <w:jc w:val="center"/>
        </w:trPr>
        <w:tc>
          <w:tcPr>
            <w:tcW w:w="4252" w:type="dxa"/>
          </w:tcPr>
          <w:p w:rsidR="00667C84" w:rsidRDefault="00461FDC">
            <w:pPr>
              <w:spacing w:after="40" w:line="240" w:lineRule="auto"/>
            </w:pPr>
            <w:r>
              <w:rPr>
                <w:rFonts w:cs="Times New Roman"/>
                <w:sz w:val="20"/>
              </w:rPr>
              <w:t>Architecture and module design</w:t>
            </w:r>
          </w:p>
        </w:tc>
        <w:tc>
          <w:tcPr>
            <w:tcW w:w="4819" w:type="dxa"/>
          </w:tcPr>
          <w:p w:rsidR="00667C84" w:rsidRDefault="00461FDC">
            <w:pPr>
              <w:spacing w:after="40" w:line="240" w:lineRule="auto"/>
            </w:pPr>
            <w:r>
              <w:rPr>
                <w:rFonts w:cs="Times New Roman"/>
                <w:sz w:val="20"/>
              </w:rPr>
              <w:t>Done</w:t>
            </w:r>
          </w:p>
        </w:tc>
      </w:tr>
      <w:tr w:rsidR="00667C84">
        <w:trPr>
          <w:jc w:val="center"/>
        </w:trPr>
        <w:tc>
          <w:tcPr>
            <w:tcW w:w="4252" w:type="dxa"/>
          </w:tcPr>
          <w:p w:rsidR="00667C84" w:rsidRDefault="00461FDC">
            <w:pPr>
              <w:spacing w:after="40" w:line="240" w:lineRule="auto"/>
            </w:pPr>
            <w:r>
              <w:rPr>
                <w:rFonts w:cs="Times New Roman"/>
                <w:sz w:val="20"/>
              </w:rPr>
              <w:t>Static analyser</w:t>
            </w:r>
          </w:p>
        </w:tc>
        <w:tc>
          <w:tcPr>
            <w:tcW w:w="4819" w:type="dxa"/>
          </w:tcPr>
          <w:p w:rsidR="00667C84" w:rsidRDefault="00461FDC">
            <w:pPr>
              <w:spacing w:after="40" w:line="240" w:lineRule="auto"/>
            </w:pPr>
            <w:r>
              <w:rPr>
                <w:rFonts w:cs="Times New Roman"/>
                <w:sz w:val="20"/>
              </w:rPr>
              <w:t>Working on the benchmark; refinements continue</w:t>
            </w:r>
          </w:p>
        </w:tc>
      </w:tr>
      <w:tr w:rsidR="00667C84">
        <w:trPr>
          <w:jc w:val="center"/>
        </w:trPr>
        <w:tc>
          <w:tcPr>
            <w:tcW w:w="4252" w:type="dxa"/>
          </w:tcPr>
          <w:p w:rsidR="00667C84" w:rsidRDefault="00461FDC">
            <w:pPr>
              <w:spacing w:after="40" w:line="240" w:lineRule="auto"/>
            </w:pPr>
            <w:r>
              <w:rPr>
                <w:rFonts w:cs="Times New Roman"/>
                <w:sz w:val="20"/>
              </w:rPr>
              <w:t>Kernel, virtual machine, fault injection</w:t>
            </w:r>
          </w:p>
        </w:tc>
        <w:tc>
          <w:tcPr>
            <w:tcW w:w="4819" w:type="dxa"/>
          </w:tcPr>
          <w:p w:rsidR="00667C84" w:rsidRDefault="00461FDC">
            <w:pPr>
              <w:spacing w:after="40" w:line="240" w:lineRule="auto"/>
            </w:pPr>
            <w:r>
              <w:rPr>
                <w:rFonts w:cs="Times New Roman"/>
                <w:sz w:val="20"/>
              </w:rPr>
              <w:t>Working</w:t>
            </w:r>
          </w:p>
        </w:tc>
      </w:tr>
      <w:tr w:rsidR="00667C84">
        <w:trPr>
          <w:jc w:val="center"/>
        </w:trPr>
        <w:tc>
          <w:tcPr>
            <w:tcW w:w="4252" w:type="dxa"/>
          </w:tcPr>
          <w:p w:rsidR="00667C84" w:rsidRDefault="00461FDC">
            <w:pPr>
              <w:spacing w:after="40" w:line="240" w:lineRule="auto"/>
            </w:pPr>
            <w:r>
              <w:rPr>
                <w:rFonts w:cs="Times New Roman"/>
                <w:sz w:val="20"/>
              </w:rPr>
              <w:t>Runtime verification and verdicts</w:t>
            </w:r>
          </w:p>
        </w:tc>
        <w:tc>
          <w:tcPr>
            <w:tcW w:w="4819" w:type="dxa"/>
          </w:tcPr>
          <w:p w:rsidR="00667C84" w:rsidRDefault="00461FDC">
            <w:pPr>
              <w:spacing w:after="40" w:line="240" w:lineRule="auto"/>
            </w:pPr>
            <w:r>
              <w:rPr>
                <w:rFonts w:cs="Times New Roman"/>
                <w:sz w:val="20"/>
              </w:rPr>
              <w:t>Working end to end</w:t>
            </w:r>
          </w:p>
        </w:tc>
      </w:tr>
      <w:tr w:rsidR="00667C84">
        <w:trPr>
          <w:jc w:val="center"/>
        </w:trPr>
        <w:tc>
          <w:tcPr>
            <w:tcW w:w="4252" w:type="dxa"/>
          </w:tcPr>
          <w:p w:rsidR="00667C84" w:rsidRDefault="00461FDC">
            <w:pPr>
              <w:spacing w:after="40" w:line="240" w:lineRule="auto"/>
            </w:pPr>
            <w:r>
              <w:rPr>
                <w:rFonts w:cs="Times New Roman"/>
                <w:sz w:val="20"/>
              </w:rPr>
              <w:t>Benchmark modules with known answers</w:t>
            </w:r>
          </w:p>
        </w:tc>
        <w:tc>
          <w:tcPr>
            <w:tcW w:w="4819" w:type="dxa"/>
          </w:tcPr>
          <w:p w:rsidR="00667C84" w:rsidRDefault="00461FDC">
            <w:pPr>
              <w:spacing w:after="40" w:line="240" w:lineRule="auto"/>
            </w:pPr>
            <w:r>
              <w:rPr>
                <w:rFonts w:cs="Times New Roman"/>
                <w:sz w:val="20"/>
              </w:rPr>
              <w:t>Done (32 modules)</w:t>
            </w:r>
          </w:p>
        </w:tc>
      </w:tr>
      <w:tr w:rsidR="00667C84">
        <w:trPr>
          <w:jc w:val="center"/>
        </w:trPr>
        <w:tc>
          <w:tcPr>
            <w:tcW w:w="4252" w:type="dxa"/>
          </w:tcPr>
          <w:p w:rsidR="00667C84" w:rsidRDefault="00461FDC">
            <w:pPr>
              <w:spacing w:after="40" w:line="240" w:lineRule="auto"/>
            </w:pPr>
            <w:r>
              <w:rPr>
                <w:rFonts w:cs="Times New Roman"/>
                <w:sz w:val="20"/>
              </w:rPr>
              <w:t>Baselines, fix patches, dashboard, real modules</w:t>
            </w:r>
          </w:p>
        </w:tc>
        <w:tc>
          <w:tcPr>
            <w:tcW w:w="4819" w:type="dxa"/>
          </w:tcPr>
          <w:p w:rsidR="00667C84" w:rsidRDefault="00461FDC">
            <w:pPr>
              <w:spacing w:after="40" w:line="240" w:lineRule="auto"/>
            </w:pPr>
            <w:r>
              <w:rPr>
                <w:rFonts w:cs="Times New Roman"/>
                <w:sz w:val="20"/>
              </w:rPr>
              <w:t>In progress for Review-II</w:t>
            </w:r>
          </w:p>
        </w:tc>
      </w:tr>
    </w:tbl>
    <w:p w:rsidR="00667C84" w:rsidRDefault="00667C84">
      <w:pPr>
        <w:spacing w:after="80"/>
      </w:pPr>
    </w:p>
    <w:p w:rsidR="00667C84" w:rsidRDefault="00461FDC">
      <w:pPr>
        <w:pStyle w:val="Heading2"/>
      </w:pPr>
      <w:r>
        <w:t>2. System Architecture</w:t>
      </w:r>
    </w:p>
    <w:p w:rsidR="00667C84" w:rsidRDefault="00461FDC">
      <w:pPr>
        <w:jc w:val="both"/>
      </w:pPr>
      <w:r>
        <w:rPr>
          <w:rFonts w:cs="Times New Roman"/>
        </w:rPr>
        <w:t xml:space="preserve">The system has two halves that talk through files. On the </w:t>
      </w:r>
      <w:r>
        <w:rPr>
          <w:rFonts w:cs="Times New Roman"/>
          <w:b/>
        </w:rPr>
        <w:t>host</w:t>
      </w:r>
      <w:r>
        <w:rPr>
          <w:rFonts w:cs="Times New Roman"/>
        </w:rPr>
        <w:t xml:space="preserve"> (Ubuntu in WSL2) the static analyser reads the compiled modules and writes a list of suspected leaks. In the </w:t>
      </w:r>
      <w:r>
        <w:rPr>
          <w:rFonts w:cs="Times New Roman"/>
          <w:b/>
        </w:rPr>
        <w:t>guest</w:t>
      </w:r>
      <w:r>
        <w:rPr>
          <w:rFonts w:cs="Times New Roman"/>
        </w:rPr>
        <w:t xml:space="preserve"> (our own Linux 6.18 kernel inside QEMU) the agent loads each module and injects failures, and kmemleak reports what was lost. The Python orchestrator on the host connects the two: it prepares the guest's job, boots the virtual machine, reads the guest's logs back, and turns them into verdicts.</w:t>
      </w:r>
    </w:p>
    <w:p w:rsidR="00667C84" w:rsidRDefault="00461FDC">
      <w:pPr>
        <w:keepNext/>
        <w:jc w:val="center"/>
      </w:pPr>
      <w:r>
        <w:rPr>
          <w:noProof/>
        </w:rPr>
        <w:lastRenderedPageBreak/>
        <w:drawing>
          <wp:inline distT="0" distB="0" distL="0" distR="0">
            <wp:extent cx="5760000" cy="29323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760000" cy="2932364"/>
                    </a:xfrm>
                    <a:prstGeom prst="rect">
                      <a:avLst/>
                    </a:prstGeom>
                  </pic:spPr>
                </pic:pic>
              </a:graphicData>
            </a:graphic>
          </wp:inline>
        </w:drawing>
      </w:r>
    </w:p>
    <w:p w:rsidR="00667C84" w:rsidRDefault="00461FDC">
      <w:pPr>
        <w:jc w:val="center"/>
      </w:pPr>
      <w:r>
        <w:rPr>
          <w:rFonts w:cs="Times New Roman"/>
          <w:b/>
          <w:sz w:val="22"/>
        </w:rPr>
        <w:t>Figure 2.1: System architecture</w:t>
      </w:r>
    </w:p>
    <w:p w:rsidR="00667C84" w:rsidRDefault="00461FDC">
      <w:pPr>
        <w:jc w:val="both"/>
      </w:pPr>
      <w:r>
        <w:rPr>
          <w:rFonts w:cs="Times New Roman"/>
        </w:rPr>
        <w:t>The main pieces, in the order the data flows:</w:t>
      </w:r>
    </w:p>
    <w:p w:rsidR="00667C84" w:rsidRDefault="00461FDC">
      <w:pPr>
        <w:spacing w:after="60"/>
        <w:ind w:left="510" w:hanging="340"/>
        <w:jc w:val="both"/>
      </w:pPr>
      <w:r>
        <w:rPr>
          <w:rFonts w:cs="Times New Roman"/>
        </w:rPr>
        <w:t>•  </w:t>
      </w:r>
      <w:r>
        <w:rPr>
          <w:rFonts w:cs="Times New Roman"/>
          <w:b/>
        </w:rPr>
        <w:t xml:space="preserve">Build: </w:t>
      </w:r>
      <w:r>
        <w:rPr>
          <w:rFonts w:cs="Times New Roman"/>
        </w:rPr>
        <w:t>each module is compiled twice — normally (for the VM) and into LLVM IR (for the analyser), with exactly the kernel's own compiler flags.</w:t>
      </w:r>
    </w:p>
    <w:p w:rsidR="00667C84" w:rsidRDefault="00461FDC">
      <w:pPr>
        <w:spacing w:after="60"/>
        <w:ind w:left="510" w:hanging="340"/>
        <w:jc w:val="both"/>
      </w:pPr>
      <w:r>
        <w:rPr>
          <w:rFonts w:cs="Times New Roman"/>
        </w:rPr>
        <w:t>•  </w:t>
      </w:r>
      <w:r>
        <w:rPr>
          <w:rFonts w:cs="Times New Roman"/>
          <w:b/>
        </w:rPr>
        <w:t xml:space="preserve">klg-analyze (C++): </w:t>
      </w:r>
      <w:r>
        <w:rPr>
          <w:rFonts w:cs="Times New Roman"/>
        </w:rPr>
        <w:t>finds leak candidates and writes them as JSON.</w:t>
      </w:r>
    </w:p>
    <w:p w:rsidR="00667C84" w:rsidRDefault="00461FDC">
      <w:pPr>
        <w:spacing w:after="60"/>
        <w:ind w:left="510" w:hanging="340"/>
        <w:jc w:val="both"/>
      </w:pPr>
      <w:r>
        <w:rPr>
          <w:rFonts w:cs="Times New Roman"/>
        </w:rPr>
        <w:t>•  </w:t>
      </w:r>
      <w:r>
        <w:rPr>
          <w:rFonts w:cs="Times New Roman"/>
          <w:b/>
        </w:rPr>
        <w:t xml:space="preserve">klg (Python): </w:t>
      </w:r>
      <w:r>
        <w:rPr>
          <w:rFonts w:cs="Times New Roman"/>
        </w:rPr>
        <w:t>plans which failure to inject for each candidate and writes a shell script for the guest.</w:t>
      </w:r>
    </w:p>
    <w:p w:rsidR="00667C84" w:rsidRDefault="00461FDC">
      <w:pPr>
        <w:spacing w:after="60"/>
        <w:ind w:left="510" w:hanging="340"/>
        <w:jc w:val="both"/>
      </w:pPr>
      <w:r>
        <w:rPr>
          <w:rFonts w:cs="Times New Roman"/>
        </w:rPr>
        <w:t>•  </w:t>
      </w:r>
      <w:r>
        <w:rPr>
          <w:rFonts w:cs="Times New Roman"/>
          <w:b/>
        </w:rPr>
        <w:t xml:space="preserve">QEMU guest: </w:t>
      </w:r>
      <w:r>
        <w:rPr>
          <w:rFonts w:cs="Times New Roman"/>
        </w:rPr>
        <w:t>boots our kernel, runs the script, loads modules, injects failures, runs kmemleak, writes logs to a shared folder.</w:t>
      </w:r>
    </w:p>
    <w:p w:rsidR="00667C84" w:rsidRDefault="00461FDC">
      <w:pPr>
        <w:spacing w:after="60"/>
        <w:ind w:left="510" w:hanging="340"/>
        <w:jc w:val="both"/>
      </w:pPr>
      <w:r>
        <w:rPr>
          <w:rFonts w:cs="Times New Roman"/>
        </w:rPr>
        <w:t>•  </w:t>
      </w:r>
      <w:r>
        <w:rPr>
          <w:rFonts w:cs="Times New Roman"/>
          <w:b/>
        </w:rPr>
        <w:t xml:space="preserve">Verifier: </w:t>
      </w:r>
      <w:r>
        <w:rPr>
          <w:rFonts w:cs="Times New Roman"/>
        </w:rPr>
        <w:t>reads the logs, matches leaked objects to source lines and decides each verdict.</w:t>
      </w:r>
    </w:p>
    <w:p w:rsidR="00667C84" w:rsidRDefault="00461FDC">
      <w:pPr>
        <w:spacing w:after="60"/>
        <w:ind w:left="510" w:hanging="340"/>
        <w:jc w:val="both"/>
      </w:pPr>
      <w:r>
        <w:rPr>
          <w:rFonts w:cs="Times New Roman"/>
        </w:rPr>
        <w:t>•  </w:t>
      </w:r>
      <w:r>
        <w:rPr>
          <w:rFonts w:cs="Times New Roman"/>
          <w:b/>
        </w:rPr>
        <w:t xml:space="preserve">Reports: </w:t>
      </w:r>
      <w:r>
        <w:rPr>
          <w:rFonts w:cs="Times New Roman"/>
        </w:rPr>
        <w:t>command-line summary now; dashboard and documents for Review-II.</w:t>
      </w:r>
    </w:p>
    <w:p w:rsidR="00667C84" w:rsidRDefault="00461FDC">
      <w:pPr>
        <w:pStyle w:val="Heading2"/>
      </w:pPr>
      <w:r>
        <w:t>3. Module Design</w:t>
      </w:r>
    </w:p>
    <w:p w:rsidR="00667C84" w:rsidRDefault="00461FDC">
      <w:pPr>
        <w:jc w:val="both"/>
      </w:pPr>
      <w:r>
        <w:rPr>
          <w:rFonts w:cs="Times New Roman"/>
        </w:rPr>
        <w:t>We split the work into four modules with clear inputs and outputs, so each of us could work and test independently.</w:t>
      </w:r>
    </w:p>
    <w:p w:rsidR="00667C84" w:rsidRDefault="00461FDC">
      <w:pPr>
        <w:keepNext/>
        <w:jc w:val="center"/>
      </w:pPr>
      <w:r>
        <w:rPr>
          <w:rFonts w:cs="Times New Roman"/>
          <w:b/>
          <w:sz w:val="22"/>
        </w:rPr>
        <w:t>Table 3.1: Modules</w:t>
      </w:r>
    </w:p>
    <w:tbl>
      <w:tblPr>
        <w:tblStyle w:val="TableGrid"/>
        <w:tblW w:w="0" w:type="auto"/>
        <w:jc w:val="center"/>
        <w:tblLook w:val="04A0" w:firstRow="1" w:lastRow="0" w:firstColumn="1" w:lastColumn="0" w:noHBand="0" w:noVBand="1"/>
      </w:tblPr>
      <w:tblGrid>
        <w:gridCol w:w="2367"/>
        <w:gridCol w:w="1857"/>
        <w:gridCol w:w="2143"/>
        <w:gridCol w:w="2649"/>
      </w:tblGrid>
      <w:tr w:rsidR="00667C84">
        <w:trPr>
          <w:jc w:val="center"/>
        </w:trPr>
        <w:tc>
          <w:tcPr>
            <w:tcW w:w="2381" w:type="dxa"/>
            <w:shd w:val="clear" w:color="auto" w:fill="E7E6E1"/>
          </w:tcPr>
          <w:p w:rsidR="00667C84" w:rsidRDefault="00461FDC">
            <w:pPr>
              <w:spacing w:after="40" w:line="240" w:lineRule="auto"/>
            </w:pPr>
            <w:r>
              <w:rPr>
                <w:rFonts w:cs="Times New Roman"/>
                <w:b/>
                <w:sz w:val="19"/>
              </w:rPr>
              <w:t>Module</w:t>
            </w:r>
          </w:p>
        </w:tc>
        <w:tc>
          <w:tcPr>
            <w:tcW w:w="1871" w:type="dxa"/>
            <w:shd w:val="clear" w:color="auto" w:fill="E7E6E1"/>
          </w:tcPr>
          <w:p w:rsidR="00667C84" w:rsidRDefault="00461FDC">
            <w:pPr>
              <w:spacing w:after="40" w:line="240" w:lineRule="auto"/>
            </w:pPr>
            <w:r>
              <w:rPr>
                <w:rFonts w:cs="Times New Roman"/>
                <w:b/>
                <w:sz w:val="19"/>
              </w:rPr>
              <w:t>Owner</w:t>
            </w:r>
          </w:p>
        </w:tc>
        <w:tc>
          <w:tcPr>
            <w:tcW w:w="2154" w:type="dxa"/>
            <w:shd w:val="clear" w:color="auto" w:fill="E7E6E1"/>
          </w:tcPr>
          <w:p w:rsidR="00667C84" w:rsidRDefault="00461FDC">
            <w:pPr>
              <w:spacing w:after="40" w:line="240" w:lineRule="auto"/>
            </w:pPr>
            <w:r>
              <w:rPr>
                <w:rFonts w:cs="Times New Roman"/>
                <w:b/>
                <w:sz w:val="19"/>
              </w:rPr>
              <w:t>Input</w:t>
            </w:r>
          </w:p>
        </w:tc>
        <w:tc>
          <w:tcPr>
            <w:tcW w:w="2665" w:type="dxa"/>
            <w:shd w:val="clear" w:color="auto" w:fill="E7E6E1"/>
          </w:tcPr>
          <w:p w:rsidR="00667C84" w:rsidRDefault="00461FDC">
            <w:pPr>
              <w:spacing w:after="40" w:line="240" w:lineRule="auto"/>
            </w:pPr>
            <w:r>
              <w:rPr>
                <w:rFonts w:cs="Times New Roman"/>
                <w:b/>
                <w:sz w:val="19"/>
              </w:rPr>
              <w:t>Output</w:t>
            </w:r>
          </w:p>
        </w:tc>
      </w:tr>
      <w:tr w:rsidR="00667C84">
        <w:trPr>
          <w:jc w:val="center"/>
        </w:trPr>
        <w:tc>
          <w:tcPr>
            <w:tcW w:w="2381" w:type="dxa"/>
          </w:tcPr>
          <w:p w:rsidR="00667C84" w:rsidRDefault="00461FDC">
            <w:pPr>
              <w:spacing w:after="40" w:line="240" w:lineRule="auto"/>
            </w:pPr>
            <w:r>
              <w:rPr>
                <w:rFonts w:cs="Times New Roman"/>
                <w:sz w:val="19"/>
              </w:rPr>
              <w:t>Static analyser (analyzer/)</w:t>
            </w:r>
          </w:p>
        </w:tc>
        <w:tc>
          <w:tcPr>
            <w:tcW w:w="1871" w:type="dxa"/>
          </w:tcPr>
          <w:p w:rsidR="00667C84" w:rsidRDefault="00461FDC">
            <w:pPr>
              <w:spacing w:after="40" w:line="240" w:lineRule="auto"/>
            </w:pPr>
            <w:r>
              <w:rPr>
                <w:rFonts w:cs="Times New Roman"/>
                <w:sz w:val="19"/>
              </w:rPr>
              <w:t>Om Gunjan Gupta</w:t>
            </w:r>
          </w:p>
        </w:tc>
        <w:tc>
          <w:tcPr>
            <w:tcW w:w="2154" w:type="dxa"/>
          </w:tcPr>
          <w:p w:rsidR="00667C84" w:rsidRDefault="00461FDC">
            <w:pPr>
              <w:spacing w:after="40" w:line="240" w:lineRule="auto"/>
            </w:pPr>
            <w:r>
              <w:rPr>
                <w:rFonts w:cs="Times New Roman"/>
                <w:sz w:val="19"/>
              </w:rPr>
              <w:t>LLVM IR of a module</w:t>
            </w:r>
          </w:p>
        </w:tc>
        <w:tc>
          <w:tcPr>
            <w:tcW w:w="2665" w:type="dxa"/>
          </w:tcPr>
          <w:p w:rsidR="00667C84" w:rsidRDefault="00461FDC">
            <w:pPr>
              <w:spacing w:after="40" w:line="240" w:lineRule="auto"/>
            </w:pPr>
            <w:r>
              <w:rPr>
                <w:rFonts w:cs="Times New Roman"/>
                <w:sz w:val="19"/>
              </w:rPr>
              <w:t>candidates.json: allocation, leaking exit, failing call, error code</w:t>
            </w:r>
          </w:p>
        </w:tc>
      </w:tr>
      <w:tr w:rsidR="00667C84">
        <w:trPr>
          <w:jc w:val="center"/>
        </w:trPr>
        <w:tc>
          <w:tcPr>
            <w:tcW w:w="2381" w:type="dxa"/>
          </w:tcPr>
          <w:p w:rsidR="00667C84" w:rsidRDefault="00461FDC">
            <w:pPr>
              <w:spacing w:after="40" w:line="240" w:lineRule="auto"/>
            </w:pPr>
            <w:r>
              <w:rPr>
                <w:rFonts w:cs="Times New Roman"/>
                <w:sz w:val="19"/>
              </w:rPr>
              <w:t>Kernel and VM (vm/, runtime/)</w:t>
            </w:r>
          </w:p>
        </w:tc>
        <w:tc>
          <w:tcPr>
            <w:tcW w:w="1871" w:type="dxa"/>
          </w:tcPr>
          <w:p w:rsidR="00667C84" w:rsidRDefault="00461FDC">
            <w:pPr>
              <w:spacing w:after="40" w:line="240" w:lineRule="auto"/>
            </w:pPr>
            <w:r>
              <w:rPr>
                <w:rFonts w:cs="Times New Roman"/>
                <w:sz w:val="19"/>
              </w:rPr>
              <w:t>Abhishek Kumar Singh</w:t>
            </w:r>
          </w:p>
        </w:tc>
        <w:tc>
          <w:tcPr>
            <w:tcW w:w="2154" w:type="dxa"/>
          </w:tcPr>
          <w:p w:rsidR="00667C84" w:rsidRDefault="00461FDC">
            <w:pPr>
              <w:spacing w:after="40" w:line="240" w:lineRule="auto"/>
            </w:pPr>
            <w:r>
              <w:rPr>
                <w:rFonts w:cs="Times New Roman"/>
                <w:sz w:val="19"/>
              </w:rPr>
              <w:t>Kernel source, modules, guest job script</w:t>
            </w:r>
          </w:p>
        </w:tc>
        <w:tc>
          <w:tcPr>
            <w:tcW w:w="2665" w:type="dxa"/>
          </w:tcPr>
          <w:p w:rsidR="00667C84" w:rsidRDefault="00461FDC">
            <w:pPr>
              <w:spacing w:after="40" w:line="240" w:lineRule="auto"/>
            </w:pPr>
            <w:r>
              <w:rPr>
                <w:rFonts w:cs="Times New Roman"/>
                <w:sz w:val="19"/>
              </w:rPr>
              <w:t>Booted guest; agent logs; kmemleak reports</w:t>
            </w:r>
          </w:p>
        </w:tc>
      </w:tr>
      <w:tr w:rsidR="00667C84">
        <w:trPr>
          <w:jc w:val="center"/>
        </w:trPr>
        <w:tc>
          <w:tcPr>
            <w:tcW w:w="2381" w:type="dxa"/>
          </w:tcPr>
          <w:p w:rsidR="00667C84" w:rsidRDefault="00461FDC">
            <w:pPr>
              <w:spacing w:after="40" w:line="240" w:lineRule="auto"/>
            </w:pPr>
            <w:r>
              <w:rPr>
                <w:rFonts w:cs="Times New Roman"/>
                <w:sz w:val="19"/>
              </w:rPr>
              <w:lastRenderedPageBreak/>
              <w:t>Verifier and orchestrator (klg/)</w:t>
            </w:r>
          </w:p>
        </w:tc>
        <w:tc>
          <w:tcPr>
            <w:tcW w:w="1871" w:type="dxa"/>
          </w:tcPr>
          <w:p w:rsidR="00667C84" w:rsidRDefault="00461FDC">
            <w:pPr>
              <w:spacing w:after="40" w:line="240" w:lineRule="auto"/>
            </w:pPr>
            <w:r>
              <w:rPr>
                <w:rFonts w:cs="Times New Roman"/>
                <w:sz w:val="19"/>
              </w:rPr>
              <w:t>Aarav Jain</w:t>
            </w:r>
          </w:p>
        </w:tc>
        <w:tc>
          <w:tcPr>
            <w:tcW w:w="2154" w:type="dxa"/>
          </w:tcPr>
          <w:p w:rsidR="00667C84" w:rsidRDefault="00461FDC">
            <w:pPr>
              <w:spacing w:after="40" w:line="240" w:lineRule="auto"/>
            </w:pPr>
            <w:r>
              <w:rPr>
                <w:rFonts w:cs="Times New Roman"/>
                <w:sz w:val="19"/>
              </w:rPr>
              <w:t>candidates.json, guest logs</w:t>
            </w:r>
          </w:p>
        </w:tc>
        <w:tc>
          <w:tcPr>
            <w:tcW w:w="2665" w:type="dxa"/>
          </w:tcPr>
          <w:p w:rsidR="00667C84" w:rsidRDefault="00461FDC">
            <w:pPr>
              <w:spacing w:after="40" w:line="240" w:lineRule="auto"/>
            </w:pPr>
            <w:r>
              <w:rPr>
                <w:rFonts w:cs="Times New Roman"/>
                <w:sz w:val="19"/>
              </w:rPr>
              <w:t>Verdicts with evidence (verification.json)</w:t>
            </w:r>
          </w:p>
        </w:tc>
      </w:tr>
      <w:tr w:rsidR="00667C84">
        <w:trPr>
          <w:jc w:val="center"/>
        </w:trPr>
        <w:tc>
          <w:tcPr>
            <w:tcW w:w="2381" w:type="dxa"/>
          </w:tcPr>
          <w:p w:rsidR="00667C84" w:rsidRDefault="00461FDC">
            <w:pPr>
              <w:spacing w:after="40" w:line="240" w:lineRule="auto"/>
            </w:pPr>
            <w:r>
              <w:rPr>
                <w:rFonts w:cs="Times New Roman"/>
                <w:sz w:val="19"/>
              </w:rPr>
              <w:t>Benchmark and evaluation (corpus/, klg/evaluate.py)</w:t>
            </w:r>
          </w:p>
        </w:tc>
        <w:tc>
          <w:tcPr>
            <w:tcW w:w="1871" w:type="dxa"/>
          </w:tcPr>
          <w:p w:rsidR="00667C84" w:rsidRDefault="00461FDC">
            <w:pPr>
              <w:spacing w:after="40" w:line="240" w:lineRule="auto"/>
            </w:pPr>
            <w:r>
              <w:rPr>
                <w:rFonts w:cs="Times New Roman"/>
                <w:sz w:val="19"/>
              </w:rPr>
              <w:t>Aarav Jain</w:t>
            </w:r>
          </w:p>
        </w:tc>
        <w:tc>
          <w:tcPr>
            <w:tcW w:w="2154" w:type="dxa"/>
          </w:tcPr>
          <w:p w:rsidR="00667C84" w:rsidRDefault="00461FDC">
            <w:pPr>
              <w:spacing w:after="40" w:line="240" w:lineRule="auto"/>
            </w:pPr>
            <w:r>
              <w:rPr>
                <w:rFonts w:cs="Times New Roman"/>
                <w:sz w:val="19"/>
              </w:rPr>
              <w:t>Modules with GT:LEAK / GT:SAFE marks</w:t>
            </w:r>
          </w:p>
        </w:tc>
        <w:tc>
          <w:tcPr>
            <w:tcW w:w="2665" w:type="dxa"/>
          </w:tcPr>
          <w:p w:rsidR="00667C84" w:rsidRDefault="00461FDC">
            <w:pPr>
              <w:spacing w:after="40" w:line="240" w:lineRule="auto"/>
            </w:pPr>
            <w:r>
              <w:rPr>
                <w:rFonts w:cs="Times New Roman"/>
                <w:sz w:val="19"/>
              </w:rPr>
              <w:t>Precision, recall, comparison tables</w:t>
            </w:r>
          </w:p>
        </w:tc>
      </w:tr>
    </w:tbl>
    <w:p w:rsidR="00667C84" w:rsidRDefault="00667C84">
      <w:pPr>
        <w:spacing w:after="80"/>
      </w:pPr>
    </w:p>
    <w:p w:rsidR="00667C84" w:rsidRDefault="00461FDC">
      <w:pPr>
        <w:pStyle w:val="Heading3"/>
      </w:pPr>
      <w:r>
        <w:t>3.1 Static analyser</w:t>
      </w:r>
    </w:p>
    <w:p w:rsidR="00667C84" w:rsidRDefault="00461FDC">
      <w:pPr>
        <w:jc w:val="both"/>
      </w:pPr>
      <w:r>
        <w:rPr>
          <w:rFonts w:cs="Times New Roman"/>
        </w:rPr>
        <w:t>Written in C++ on top of the LLVM 21 libraries. It first simplifies the IR (turns stack variables into plain values), then for each allocation call it collects every value that is a copy of the pointer (aliases), notes where the pointer is freed, returned or stored somewhere outside the function (ownership hand-over), and searches the paths to every return. Small summaries of helper functions (does this function free its argument? return new memory?) let it follow memory across function calls.</w:t>
      </w:r>
    </w:p>
    <w:p w:rsidR="00667C84" w:rsidRDefault="00461FDC">
      <w:pPr>
        <w:pStyle w:val="Heading3"/>
      </w:pPr>
      <w:r>
        <w:t>3.2 Kernel, virtual machine and agent</w:t>
      </w:r>
    </w:p>
    <w:p w:rsidR="00667C84" w:rsidRDefault="00461FDC">
      <w:pPr>
        <w:jc w:val="both"/>
      </w:pPr>
      <w:r>
        <w:rPr>
          <w:rFonts w:cs="Times New Roman"/>
        </w:rPr>
        <w:t>We build Linux 6.18.55 with clang and switch on kmemleak, the fault-injection framework (failslab, fail_function, fail_usercopy) and a few settings that keep kmemleak accurate. QEMU boots it with a tiny BusyBox file system and shares a host folder with it. The agent (</w:t>
      </w:r>
      <w:r>
        <w:rPr>
          <w:rFonts w:ascii="Consolas" w:eastAsia="Consolas" w:hAnsi="Consolas" w:cs="Consolas"/>
          <w:sz w:val="22"/>
        </w:rPr>
        <w:t>klg-agent</w:t>
      </w:r>
      <w:r>
        <w:rPr>
          <w:rFonts w:cs="Times New Roman"/>
        </w:rPr>
        <w:t xml:space="preserve">, written in C) loads a module or calls a test trigger while </w:t>
      </w:r>
      <w:r>
        <w:rPr>
          <w:rFonts w:ascii="Consolas" w:eastAsia="Consolas" w:hAnsi="Consolas" w:cs="Consolas"/>
          <w:sz w:val="22"/>
        </w:rPr>
        <w:t>/proc/self/fail-nth</w:t>
      </w:r>
      <w:r>
        <w:rPr>
          <w:rFonts w:cs="Times New Roman"/>
        </w:rPr>
        <w:t xml:space="preserve"> makes the chosen allocation fail, and prints markers that the host can parse. A helper module, </w:t>
      </w:r>
      <w:r>
        <w:rPr>
          <w:rFonts w:ascii="Consolas" w:eastAsia="Consolas" w:hAnsi="Consolas" w:cs="Consolas"/>
          <w:sz w:val="22"/>
        </w:rPr>
        <w:t>klg_modwatch</w:t>
      </w:r>
      <w:r>
        <w:rPr>
          <w:rFonts w:cs="Times New Roman"/>
        </w:rPr>
        <w:t>, logs where modules are loaded so that stack traces can be turned back into source lines even after a module was unloaded.</w:t>
      </w:r>
    </w:p>
    <w:p w:rsidR="00667C84" w:rsidRDefault="00461FDC">
      <w:pPr>
        <w:pStyle w:val="Heading3"/>
      </w:pPr>
      <w:r>
        <w:t>3.3 Verifier</w:t>
      </w:r>
    </w:p>
    <w:p w:rsidR="00667C84" w:rsidRDefault="00461FDC">
      <w:pPr>
        <w:jc w:val="both"/>
      </w:pPr>
      <w:r>
        <w:rPr>
          <w:rFonts w:cs="Times New Roman"/>
        </w:rPr>
        <w:t xml:space="preserve">The Python verifier first runs a </w:t>
      </w:r>
      <w:r>
        <w:rPr>
          <w:rFonts w:cs="Times New Roman"/>
          <w:b/>
        </w:rPr>
        <w:t>mapping</w:t>
      </w:r>
      <w:r>
        <w:rPr>
          <w:rFonts w:cs="Times New Roman"/>
        </w:rPr>
        <w:t xml:space="preserve"> pass (fail allocation 1, 2, 3, ... and record where each failure happened), then picks for each candidate the failure number that hits its trigger, runs those </w:t>
      </w:r>
      <w:r>
        <w:rPr>
          <w:rFonts w:cs="Times New Roman"/>
          <w:b/>
        </w:rPr>
        <w:t>confirmation</w:t>
      </w:r>
      <w:r>
        <w:rPr>
          <w:rFonts w:cs="Times New Roman"/>
        </w:rPr>
        <w:t xml:space="preserve"> tests three times, and compares kmemleak's report with the candidate's allocation site.</w:t>
      </w:r>
    </w:p>
    <w:p w:rsidR="00667C84" w:rsidRDefault="00461FDC">
      <w:pPr>
        <w:pStyle w:val="Heading3"/>
      </w:pPr>
      <w:r>
        <w:t>3.4 Benchmark</w:t>
      </w:r>
    </w:p>
    <w:p w:rsidR="00667C84" w:rsidRDefault="00461FDC">
      <w:pPr>
        <w:jc w:val="both"/>
      </w:pPr>
      <w:r>
        <w:rPr>
          <w:rFonts w:cs="Times New Roman"/>
        </w:rPr>
        <w:t xml:space="preserve">32 small kernel modules written by us: 17 leaking allocation sites and 42 safe ones. Each allocation line carries a comment </w:t>
      </w:r>
      <w:r>
        <w:rPr>
          <w:rFonts w:ascii="Consolas" w:eastAsia="Consolas" w:hAnsi="Consolas" w:cs="Consolas"/>
          <w:sz w:val="22"/>
        </w:rPr>
        <w:t>/* GT:LEAK */</w:t>
      </w:r>
      <w:r>
        <w:rPr>
          <w:rFonts w:cs="Times New Roman"/>
        </w:rPr>
        <w:t xml:space="preserve"> or </w:t>
      </w:r>
      <w:r>
        <w:rPr>
          <w:rFonts w:ascii="Consolas" w:eastAsia="Consolas" w:hAnsi="Consolas" w:cs="Consolas"/>
          <w:sz w:val="22"/>
        </w:rPr>
        <w:t>/* GT:SAFE */</w:t>
      </w:r>
      <w:r>
        <w:rPr>
          <w:rFonts w:cs="Times New Roman"/>
        </w:rPr>
        <w:t>, which is the ground truth for scoring. The safe modules contain the tricky patterns that fool naive tools: memory handed to a list, freed through a wrapper, freed in a loop, or reference counted.</w:t>
      </w:r>
    </w:p>
    <w:p w:rsidR="00667C84" w:rsidRDefault="00461FDC">
      <w:pPr>
        <w:pStyle w:val="Heading3"/>
      </w:pPr>
      <w:r>
        <w:lastRenderedPageBreak/>
        <w:t>3.5 Data formats</w:t>
      </w:r>
    </w:p>
    <w:p w:rsidR="00667C84" w:rsidRDefault="00461FDC">
      <w:pPr>
        <w:jc w:val="both"/>
      </w:pPr>
      <w:r>
        <w:rPr>
          <w:rFonts w:cs="Times New Roman"/>
        </w:rPr>
        <w:t>We do not need a database; all stages exchange JSON files, which are easy to inspect. A shortened candidate written by the analyser looks like this:</w:t>
      </w:r>
    </w:p>
    <w:p w:rsidR="00667C84" w:rsidRDefault="00461FDC">
      <w:pPr>
        <w:shd w:val="clear" w:color="auto" w:fill="F3F3F1"/>
        <w:spacing w:after="0" w:line="240" w:lineRule="auto"/>
        <w:ind w:left="283"/>
      </w:pPr>
      <w:r>
        <w:rPr>
          <w:rFonts w:ascii="Consolas" w:eastAsia="Consolas" w:hAnsi="Consolas" w:cs="Consolas"/>
          <w:sz w:val="18"/>
        </w:rPr>
        <w:t>{</w:t>
      </w:r>
    </w:p>
    <w:p w:rsidR="00667C84" w:rsidRDefault="00461FDC">
      <w:pPr>
        <w:shd w:val="clear" w:color="auto" w:fill="F3F3F1"/>
        <w:spacing w:after="0" w:line="240" w:lineRule="auto"/>
        <w:ind w:left="283"/>
      </w:pPr>
      <w:r>
        <w:rPr>
          <w:rFonts w:ascii="Consolas" w:eastAsia="Consolas" w:hAnsi="Consolas" w:cs="Consolas"/>
          <w:sz w:val="18"/>
        </w:rPr>
        <w:t xml:space="preserve">  "function": "sensor_setup",</w:t>
      </w:r>
    </w:p>
    <w:p w:rsidR="00667C84" w:rsidRDefault="00461FDC">
      <w:pPr>
        <w:shd w:val="clear" w:color="auto" w:fill="F3F3F1"/>
        <w:spacing w:after="0" w:line="240" w:lineRule="auto"/>
        <w:ind w:left="283"/>
      </w:pPr>
      <w:r>
        <w:rPr>
          <w:rFonts w:ascii="Consolas" w:eastAsia="Consolas" w:hAnsi="Consolas" w:cs="Consolas"/>
          <w:sz w:val="18"/>
        </w:rPr>
        <w:t xml:space="preserve">  "allocator": "kmalloc",</w:t>
      </w:r>
    </w:p>
    <w:p w:rsidR="00667C84" w:rsidRDefault="00461FDC">
      <w:pPr>
        <w:shd w:val="clear" w:color="auto" w:fill="F3F3F1"/>
        <w:spacing w:after="0" w:line="240" w:lineRule="auto"/>
        <w:ind w:left="283"/>
      </w:pPr>
      <w:r>
        <w:rPr>
          <w:rFonts w:ascii="Consolas" w:eastAsia="Consolas" w:hAnsi="Consolas" w:cs="Consolas"/>
          <w:sz w:val="18"/>
        </w:rPr>
        <w:t xml:space="preserve">  "alloc":  {"file": "klg_l02_goto_ladder.c", "line": 32},</w:t>
      </w:r>
    </w:p>
    <w:p w:rsidR="00667C84" w:rsidRDefault="00461FDC">
      <w:pPr>
        <w:shd w:val="clear" w:color="auto" w:fill="F3F3F1"/>
        <w:spacing w:after="0" w:line="240" w:lineRule="auto"/>
        <w:ind w:left="283"/>
      </w:pPr>
      <w:r>
        <w:rPr>
          <w:rFonts w:ascii="Consolas" w:eastAsia="Consolas" w:hAnsi="Consolas" w:cs="Consolas"/>
          <w:sz w:val="18"/>
        </w:rPr>
        <w:t xml:space="preserve">  "exit":   {"file": "klg_l02_goto_ladder.c", "line": 54},</w:t>
      </w:r>
    </w:p>
    <w:p w:rsidR="00667C84" w:rsidRDefault="00461FDC">
      <w:pPr>
        <w:shd w:val="clear" w:color="auto" w:fill="F3F3F1"/>
        <w:spacing w:after="0" w:line="240" w:lineRule="auto"/>
        <w:ind w:left="283"/>
      </w:pPr>
      <w:r>
        <w:rPr>
          <w:rFonts w:ascii="Consolas" w:eastAsia="Consolas" w:hAnsi="Consolas" w:cs="Consolas"/>
          <w:sz w:val="18"/>
        </w:rPr>
        <w:t xml:space="preserve">  "return_value": "-ENOMEM",</w:t>
      </w:r>
    </w:p>
    <w:p w:rsidR="00667C84" w:rsidRDefault="00461FDC">
      <w:pPr>
        <w:shd w:val="clear" w:color="auto" w:fill="F3F3F1"/>
        <w:spacing w:after="0" w:line="240" w:lineRule="auto"/>
        <w:ind w:left="283"/>
      </w:pPr>
      <w:r>
        <w:rPr>
          <w:rFonts w:ascii="Consolas" w:eastAsia="Consolas" w:hAnsi="Consolas" w:cs="Consolas"/>
          <w:sz w:val="18"/>
        </w:rPr>
        <w:t xml:space="preserve">  "triggers": [{"callee": "kasprintf", "line": 38, "kind": "alloc"}],</w:t>
      </w:r>
    </w:p>
    <w:p w:rsidR="00667C84" w:rsidRDefault="00461FDC">
      <w:pPr>
        <w:shd w:val="clear" w:color="auto" w:fill="F3F3F1"/>
        <w:spacing w:after="0" w:line="240" w:lineRule="auto"/>
        <w:ind w:left="283"/>
      </w:pPr>
      <w:r>
        <w:rPr>
          <w:rFonts w:ascii="Consolas" w:eastAsia="Consolas" w:hAnsi="Consolas" w:cs="Consolas"/>
          <w:sz w:val="18"/>
        </w:rPr>
        <w:t xml:space="preserve">  "confidence": "high",</w:t>
      </w:r>
    </w:p>
    <w:p w:rsidR="00667C84" w:rsidRDefault="00461FDC">
      <w:pPr>
        <w:shd w:val="clear" w:color="auto" w:fill="F3F3F1"/>
        <w:spacing w:after="0" w:line="240" w:lineRule="auto"/>
        <w:ind w:left="283"/>
      </w:pPr>
      <w:r>
        <w:rPr>
          <w:rFonts w:ascii="Consolas" w:eastAsia="Consolas" w:hAnsi="Consolas" w:cs="Consolas"/>
          <w:sz w:val="18"/>
        </w:rPr>
        <w:t xml:space="preserve">  "category": "missing-release-on-error-path"</w:t>
      </w:r>
    </w:p>
    <w:p w:rsidR="00667C84" w:rsidRDefault="00461FDC">
      <w:pPr>
        <w:shd w:val="clear" w:color="auto" w:fill="F3F3F1"/>
        <w:spacing w:after="0" w:line="240" w:lineRule="auto"/>
        <w:ind w:left="283"/>
      </w:pPr>
      <w:r>
        <w:rPr>
          <w:rFonts w:ascii="Consolas" w:eastAsia="Consolas" w:hAnsi="Consolas" w:cs="Consolas"/>
          <w:sz w:val="18"/>
        </w:rPr>
        <w:t>}</w:t>
      </w:r>
    </w:p>
    <w:p w:rsidR="00667C84" w:rsidRDefault="00667C84">
      <w:pPr>
        <w:spacing w:after="40"/>
      </w:pPr>
    </w:p>
    <w:p w:rsidR="00667C84" w:rsidRDefault="00461FDC">
      <w:pPr>
        <w:pStyle w:val="Heading2"/>
      </w:pPr>
      <w:r>
        <w:t>4. Algorithms and Flowcharts</w:t>
      </w:r>
    </w:p>
    <w:p w:rsidR="00667C84" w:rsidRDefault="00461FDC">
      <w:pPr>
        <w:pStyle w:val="Heading3"/>
      </w:pPr>
      <w:r>
        <w:t>4.1 Finding leaks (static analysis)</w:t>
      </w:r>
    </w:p>
    <w:p w:rsidR="00667C84" w:rsidRDefault="00461FDC">
      <w:pPr>
        <w:shd w:val="clear" w:color="auto" w:fill="F3F3F1"/>
        <w:spacing w:after="0" w:line="240" w:lineRule="auto"/>
        <w:ind w:left="283"/>
      </w:pPr>
      <w:r>
        <w:rPr>
          <w:rFonts w:ascii="Consolas" w:eastAsia="Consolas" w:hAnsi="Consolas" w:cs="Consolas"/>
          <w:sz w:val="18"/>
        </w:rPr>
        <w:t>for each allocation call A in function F:</w:t>
      </w:r>
    </w:p>
    <w:p w:rsidR="00667C84" w:rsidRDefault="00461FDC">
      <w:pPr>
        <w:shd w:val="clear" w:color="auto" w:fill="F3F3F1"/>
        <w:spacing w:after="0" w:line="240" w:lineRule="auto"/>
        <w:ind w:left="283"/>
      </w:pPr>
      <w:r>
        <w:rPr>
          <w:rFonts w:ascii="Consolas" w:eastAsia="Consolas" w:hAnsi="Consolas" w:cs="Consolas"/>
          <w:sz w:val="18"/>
        </w:rPr>
        <w:t xml:space="preserve">    aliases  = every value that is a copy of A's result</w:t>
      </w:r>
    </w:p>
    <w:p w:rsidR="00667C84" w:rsidRDefault="00461FDC">
      <w:pPr>
        <w:shd w:val="clear" w:color="auto" w:fill="F3F3F1"/>
        <w:spacing w:after="0" w:line="240" w:lineRule="auto"/>
        <w:ind w:left="283"/>
      </w:pPr>
      <w:r>
        <w:rPr>
          <w:rFonts w:ascii="Consolas" w:eastAsia="Consolas" w:hAnsi="Consolas" w:cs="Consolas"/>
          <w:sz w:val="18"/>
        </w:rPr>
        <w:t xml:space="preserve">    events   = places where an alias is freed, returned, or stored outside F</w:t>
      </w:r>
    </w:p>
    <w:p w:rsidR="00667C84" w:rsidRDefault="00461FDC">
      <w:pPr>
        <w:shd w:val="clear" w:color="auto" w:fill="F3F3F1"/>
        <w:spacing w:after="0" w:line="240" w:lineRule="auto"/>
        <w:ind w:left="283"/>
      </w:pPr>
      <w:r>
        <w:rPr>
          <w:rFonts w:ascii="Consolas" w:eastAsia="Consolas" w:hAnsi="Consolas" w:cs="Consolas"/>
          <w:sz w:val="18"/>
        </w:rPr>
        <w:t xml:space="preserve">    depth-first search over the paths from A to every return of F:</w:t>
      </w:r>
    </w:p>
    <w:p w:rsidR="00667C84" w:rsidRDefault="00461FDC">
      <w:pPr>
        <w:shd w:val="clear" w:color="auto" w:fill="F3F3F1"/>
        <w:spacing w:after="0" w:line="240" w:lineRule="auto"/>
        <w:ind w:left="283"/>
      </w:pPr>
      <w:r>
        <w:rPr>
          <w:rFonts w:ascii="Consolas" w:eastAsia="Consolas" w:hAnsi="Consolas" w:cs="Consolas"/>
          <w:sz w:val="18"/>
        </w:rPr>
        <w:t xml:space="preserve">        skip the edge where A itself failed (A == NULL or IS_ERR(A))</w:t>
      </w:r>
    </w:p>
    <w:p w:rsidR="00667C84" w:rsidRDefault="00461FDC">
      <w:pPr>
        <w:shd w:val="clear" w:color="auto" w:fill="F3F3F1"/>
        <w:spacing w:after="0" w:line="240" w:lineRule="auto"/>
        <w:ind w:left="283"/>
      </w:pPr>
      <w:r>
        <w:rPr>
          <w:rFonts w:ascii="Consolas" w:eastAsia="Consolas" w:hAnsi="Consolas" w:cs="Consolas"/>
          <w:sz w:val="18"/>
        </w:rPr>
        <w:t xml:space="preserve">        skip branches that contradict an earlier decision on the same condition</w:t>
      </w:r>
    </w:p>
    <w:p w:rsidR="00667C84" w:rsidRDefault="00461FDC">
      <w:pPr>
        <w:shd w:val="clear" w:color="auto" w:fill="F3F3F1"/>
        <w:spacing w:after="0" w:line="240" w:lineRule="auto"/>
        <w:ind w:left="283"/>
      </w:pPr>
      <w:r>
        <w:rPr>
          <w:rFonts w:ascii="Consolas" w:eastAsia="Consolas" w:hAnsi="Consolas" w:cs="Consolas"/>
          <w:sz w:val="18"/>
        </w:rPr>
        <w:t xml:space="preserve">        stop the path at a free / hand-over event       (no leak on this path)</w:t>
      </w:r>
    </w:p>
    <w:p w:rsidR="00667C84" w:rsidRDefault="00461FDC">
      <w:pPr>
        <w:shd w:val="clear" w:color="auto" w:fill="F3F3F1"/>
        <w:spacing w:after="0" w:line="240" w:lineRule="auto"/>
        <w:ind w:left="283"/>
      </w:pPr>
      <w:r>
        <w:rPr>
          <w:rFonts w:ascii="Consolas" w:eastAsia="Consolas" w:hAnsi="Consolas" w:cs="Consolas"/>
          <w:sz w:val="18"/>
        </w:rPr>
        <w:t xml:space="preserve">        at a return: report "A leaks here",</w:t>
      </w:r>
    </w:p>
    <w:p w:rsidR="00667C84" w:rsidRDefault="00461FDC">
      <w:pPr>
        <w:shd w:val="clear" w:color="auto" w:fill="F3F3F1"/>
        <w:spacing w:after="0" w:line="240" w:lineRule="auto"/>
        <w:ind w:left="283"/>
      </w:pPr>
      <w:r>
        <w:rPr>
          <w:rFonts w:ascii="Consolas" w:eastAsia="Consolas" w:hAnsi="Consolas" w:cs="Consolas"/>
          <w:sz w:val="18"/>
        </w:rPr>
        <w:t xml:space="preserve">                     with the failing call that chose this path (trigger)</w:t>
      </w:r>
    </w:p>
    <w:p w:rsidR="00667C84" w:rsidRDefault="00667C84">
      <w:pPr>
        <w:spacing w:after="40"/>
      </w:pPr>
    </w:p>
    <w:p w:rsidR="00667C84" w:rsidRDefault="00461FDC">
      <w:pPr>
        <w:jc w:val="both"/>
      </w:pPr>
      <w:r>
        <w:rPr>
          <w:rFonts w:cs="Times New Roman"/>
        </w:rPr>
        <w:t>In plain words: start where memory is taken, walk every possible way out of the function, and complain about any way out that neither frees the memory nor gives it to someone else. The “skip” rules remove paths that cannot really happen.</w:t>
      </w:r>
    </w:p>
    <w:p w:rsidR="00667C84" w:rsidRDefault="00461FDC">
      <w:pPr>
        <w:pStyle w:val="Heading3"/>
      </w:pPr>
      <w:r>
        <w:t>4.2 Proving leaks (runtime verification)</w:t>
      </w:r>
    </w:p>
    <w:p w:rsidR="00667C84" w:rsidRDefault="00461FDC">
      <w:pPr>
        <w:shd w:val="clear" w:color="auto" w:fill="F3F3F1"/>
        <w:spacing w:after="0" w:line="240" w:lineRule="auto"/>
        <w:ind w:left="283"/>
      </w:pPr>
      <w:r>
        <w:rPr>
          <w:rFonts w:ascii="Consolas" w:eastAsia="Consolas" w:hAnsi="Consolas" w:cs="Consolas"/>
          <w:sz w:val="18"/>
        </w:rPr>
        <w:t>mapping:  for n = 1, 2, 3, ...:</w:t>
      </w:r>
    </w:p>
    <w:p w:rsidR="00667C84" w:rsidRDefault="00461FDC">
      <w:pPr>
        <w:shd w:val="clear" w:color="auto" w:fill="F3F3F1"/>
        <w:spacing w:after="0" w:line="240" w:lineRule="auto"/>
        <w:ind w:left="283"/>
      </w:pPr>
      <w:r>
        <w:rPr>
          <w:rFonts w:ascii="Consolas" w:eastAsia="Consolas" w:hAnsi="Consolas" w:cs="Consolas"/>
          <w:sz w:val="18"/>
        </w:rPr>
        <w:t xml:space="preserve">              load the module with fail-nth = n (only failures inside the module count)</w:t>
      </w:r>
    </w:p>
    <w:p w:rsidR="00667C84" w:rsidRDefault="00461FDC">
      <w:pPr>
        <w:shd w:val="clear" w:color="auto" w:fill="F3F3F1"/>
        <w:spacing w:after="0" w:line="240" w:lineRule="auto"/>
        <w:ind w:left="283"/>
      </w:pPr>
      <w:r>
        <w:rPr>
          <w:rFonts w:ascii="Consolas" w:eastAsia="Consolas" w:hAnsi="Consolas" w:cs="Consolas"/>
          <w:sz w:val="18"/>
        </w:rPr>
        <w:t xml:space="preserve">              record which source line the n-th failure hit; stop when nothing fails</w:t>
      </w:r>
    </w:p>
    <w:p w:rsidR="00667C84" w:rsidRDefault="00461FDC">
      <w:pPr>
        <w:shd w:val="clear" w:color="auto" w:fill="F3F3F1"/>
        <w:spacing w:after="0" w:line="240" w:lineRule="auto"/>
        <w:ind w:left="283"/>
      </w:pPr>
      <w:r>
        <w:rPr>
          <w:rFonts w:ascii="Consolas" w:eastAsia="Consolas" w:hAnsi="Consolas" w:cs="Consolas"/>
          <w:sz w:val="18"/>
        </w:rPr>
        <w:t>confirm:  for each candidate:</w:t>
      </w:r>
    </w:p>
    <w:p w:rsidR="00667C84" w:rsidRDefault="00461FDC">
      <w:pPr>
        <w:shd w:val="clear" w:color="auto" w:fill="F3F3F1"/>
        <w:spacing w:after="0" w:line="240" w:lineRule="auto"/>
        <w:ind w:left="283"/>
      </w:pPr>
      <w:r>
        <w:rPr>
          <w:rFonts w:ascii="Consolas" w:eastAsia="Consolas" w:hAnsi="Consolas" w:cs="Consolas"/>
          <w:sz w:val="18"/>
        </w:rPr>
        <w:t xml:space="preserve">              pick n whose failure hits the candidate's trigger</w:t>
      </w:r>
    </w:p>
    <w:p w:rsidR="00667C84" w:rsidRDefault="00461FDC">
      <w:pPr>
        <w:shd w:val="clear" w:color="auto" w:fill="F3F3F1"/>
        <w:spacing w:after="0" w:line="240" w:lineRule="auto"/>
        <w:ind w:left="283"/>
      </w:pPr>
      <w:r>
        <w:rPr>
          <w:rFonts w:ascii="Consolas" w:eastAsia="Consolas" w:hAnsi="Consolas" w:cs="Consolas"/>
          <w:sz w:val="18"/>
        </w:rPr>
        <w:t xml:space="preserve">              run 3 times with fail-nth = n; then kmemleak scan</w:t>
      </w:r>
    </w:p>
    <w:p w:rsidR="00667C84" w:rsidRDefault="00461FDC">
      <w:pPr>
        <w:shd w:val="clear" w:color="auto" w:fill="F3F3F1"/>
        <w:spacing w:after="0" w:line="240" w:lineRule="auto"/>
        <w:ind w:left="283"/>
      </w:pPr>
      <w:r>
        <w:rPr>
          <w:rFonts w:ascii="Consolas" w:eastAsia="Consolas" w:hAnsi="Consolas" w:cs="Consolas"/>
          <w:sz w:val="18"/>
        </w:rPr>
        <w:t>verdict:  object from the candidate's line leaked  -&gt; confirmed</w:t>
      </w:r>
    </w:p>
    <w:p w:rsidR="00667C84" w:rsidRDefault="00461FDC">
      <w:pPr>
        <w:shd w:val="clear" w:color="auto" w:fill="F3F3F1"/>
        <w:spacing w:after="0" w:line="240" w:lineRule="auto"/>
        <w:ind w:left="283"/>
      </w:pPr>
      <w:r>
        <w:rPr>
          <w:rFonts w:ascii="Consolas" w:eastAsia="Consolas" w:hAnsi="Consolas" w:cs="Consolas"/>
          <w:sz w:val="18"/>
        </w:rPr>
        <w:t xml:space="preserve">          path ran, nothing leaked                  -&gt; not reproduced</w:t>
      </w:r>
    </w:p>
    <w:p w:rsidR="00667C84" w:rsidRDefault="00461FDC">
      <w:pPr>
        <w:shd w:val="clear" w:color="auto" w:fill="F3F3F1"/>
        <w:spacing w:after="0" w:line="240" w:lineRule="auto"/>
        <w:ind w:left="283"/>
      </w:pPr>
      <w:r>
        <w:rPr>
          <w:rFonts w:ascii="Consolas" w:eastAsia="Consolas" w:hAnsi="Consolas" w:cs="Consolas"/>
          <w:sz w:val="18"/>
        </w:rPr>
        <w:t xml:space="preserve">          trigger could not be failed               -&gt; inconclusive</w:t>
      </w:r>
    </w:p>
    <w:p w:rsidR="00667C84" w:rsidRDefault="00667C84">
      <w:pPr>
        <w:spacing w:after="40"/>
      </w:pPr>
    </w:p>
    <w:p w:rsidR="00667C84" w:rsidRDefault="00461FDC">
      <w:pPr>
        <w:keepNext/>
        <w:jc w:val="center"/>
      </w:pPr>
      <w:r>
        <w:rPr>
          <w:noProof/>
        </w:rPr>
        <w:lastRenderedPageBreak/>
        <w:drawing>
          <wp:inline distT="0" distB="0" distL="0" distR="0">
            <wp:extent cx="3780000" cy="46694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chart.png"/>
                    <pic:cNvPicPr/>
                  </pic:nvPicPr>
                  <pic:blipFill>
                    <a:blip r:embed="rId9"/>
                    <a:stretch>
                      <a:fillRect/>
                    </a:stretch>
                  </pic:blipFill>
                  <pic:spPr>
                    <a:xfrm>
                      <a:off x="0" y="0"/>
                      <a:ext cx="3780000" cy="4669412"/>
                    </a:xfrm>
                    <a:prstGeom prst="rect">
                      <a:avLst/>
                    </a:prstGeom>
                  </pic:spPr>
                </pic:pic>
              </a:graphicData>
            </a:graphic>
          </wp:inline>
        </w:drawing>
      </w:r>
    </w:p>
    <w:p w:rsidR="00667C84" w:rsidRDefault="00461FDC">
      <w:pPr>
        <w:jc w:val="center"/>
      </w:pPr>
      <w:r>
        <w:rPr>
          <w:rFonts w:cs="Times New Roman"/>
          <w:b/>
          <w:sz w:val="22"/>
        </w:rPr>
        <w:t>Figure 4.1: Flowchart of the runtime verification</w:t>
      </w:r>
    </w:p>
    <w:p w:rsidR="00667C84" w:rsidRDefault="00461FDC">
      <w:pPr>
        <w:pStyle w:val="Heading2"/>
      </w:pPr>
      <w:r>
        <w:t>5. Implementation Progress</w:t>
      </w:r>
    </w:p>
    <w:p w:rsidR="00667C84" w:rsidRDefault="00461FDC">
      <w:pPr>
        <w:jc w:val="both"/>
      </w:pPr>
      <w:r>
        <w:rPr>
          <w:rFonts w:cs="Times New Roman"/>
        </w:rPr>
        <w:t>By Review-I the core of the tool runs from start to finish on the benchmark: it compiles the modules, finds candidates, boots the kernel, injects the predicted failures and produces verdicts with kmemleak evidence. We estimate the project at about two thirds complete.</w:t>
      </w:r>
    </w:p>
    <w:p w:rsidR="00667C84" w:rsidRDefault="00461FDC">
      <w:pPr>
        <w:keepNext/>
        <w:jc w:val="center"/>
      </w:pPr>
      <w:r>
        <w:rPr>
          <w:rFonts w:cs="Times New Roman"/>
          <w:b/>
          <w:sz w:val="22"/>
        </w:rPr>
        <w:t>Table 5.1: Implementation status</w:t>
      </w:r>
    </w:p>
    <w:tbl>
      <w:tblPr>
        <w:tblStyle w:val="TableGrid"/>
        <w:tblW w:w="0" w:type="auto"/>
        <w:jc w:val="center"/>
        <w:tblLook w:val="04A0" w:firstRow="1" w:lastRow="0" w:firstColumn="1" w:lastColumn="0" w:noHBand="0" w:noVBand="1"/>
      </w:tblPr>
      <w:tblGrid>
        <w:gridCol w:w="4224"/>
        <w:gridCol w:w="1412"/>
        <w:gridCol w:w="3380"/>
      </w:tblGrid>
      <w:tr w:rsidR="00667C84">
        <w:trPr>
          <w:jc w:val="center"/>
        </w:trPr>
        <w:tc>
          <w:tcPr>
            <w:tcW w:w="4252" w:type="dxa"/>
            <w:shd w:val="clear" w:color="auto" w:fill="E7E6E1"/>
          </w:tcPr>
          <w:p w:rsidR="00667C84" w:rsidRDefault="00461FDC">
            <w:pPr>
              <w:spacing w:after="40" w:line="240" w:lineRule="auto"/>
            </w:pPr>
            <w:r>
              <w:rPr>
                <w:rFonts w:cs="Times New Roman"/>
                <w:b/>
                <w:sz w:val="19"/>
              </w:rPr>
              <w:t>Part</w:t>
            </w:r>
          </w:p>
        </w:tc>
        <w:tc>
          <w:tcPr>
            <w:tcW w:w="1417" w:type="dxa"/>
            <w:shd w:val="clear" w:color="auto" w:fill="E7E6E1"/>
          </w:tcPr>
          <w:p w:rsidR="00667C84" w:rsidRDefault="00461FDC">
            <w:pPr>
              <w:spacing w:after="40" w:line="240" w:lineRule="auto"/>
            </w:pPr>
            <w:r>
              <w:rPr>
                <w:rFonts w:cs="Times New Roman"/>
                <w:b/>
                <w:sz w:val="19"/>
              </w:rPr>
              <w:t>Status</w:t>
            </w:r>
          </w:p>
        </w:tc>
        <w:tc>
          <w:tcPr>
            <w:tcW w:w="3402" w:type="dxa"/>
            <w:shd w:val="clear" w:color="auto" w:fill="E7E6E1"/>
          </w:tcPr>
          <w:p w:rsidR="00667C84" w:rsidRDefault="00461FDC">
            <w:pPr>
              <w:spacing w:after="40" w:line="240" w:lineRule="auto"/>
            </w:pPr>
            <w:r>
              <w:rPr>
                <w:rFonts w:cs="Times New Roman"/>
                <w:b/>
                <w:sz w:val="19"/>
              </w:rPr>
              <w:t>Notes</w:t>
            </w:r>
          </w:p>
        </w:tc>
      </w:tr>
      <w:tr w:rsidR="00667C84">
        <w:trPr>
          <w:jc w:val="center"/>
        </w:trPr>
        <w:tc>
          <w:tcPr>
            <w:tcW w:w="4252" w:type="dxa"/>
          </w:tcPr>
          <w:p w:rsidR="00667C84" w:rsidRDefault="00461FDC">
            <w:pPr>
              <w:spacing w:after="40" w:line="240" w:lineRule="auto"/>
            </w:pPr>
            <w:r>
              <w:rPr>
                <w:rFonts w:cs="Times New Roman"/>
                <w:sz w:val="19"/>
              </w:rPr>
              <w:t>Kernel build with kmemleak + fault injection</w:t>
            </w:r>
          </w:p>
        </w:tc>
        <w:tc>
          <w:tcPr>
            <w:tcW w:w="1417" w:type="dxa"/>
          </w:tcPr>
          <w:p w:rsidR="00667C84" w:rsidRDefault="00461FDC">
            <w:pPr>
              <w:spacing w:after="40" w:line="240" w:lineRule="auto"/>
            </w:pPr>
            <w:r>
              <w:rPr>
                <w:rFonts w:cs="Times New Roman"/>
                <w:sz w:val="19"/>
              </w:rPr>
              <w:t>Done</w:t>
            </w:r>
          </w:p>
        </w:tc>
        <w:tc>
          <w:tcPr>
            <w:tcW w:w="3402" w:type="dxa"/>
          </w:tcPr>
          <w:p w:rsidR="00667C84" w:rsidRDefault="00461FDC">
            <w:pPr>
              <w:spacing w:after="40" w:line="240" w:lineRule="auto"/>
            </w:pPr>
            <w:r>
              <w:rPr>
                <w:rFonts w:cs="Times New Roman"/>
                <w:sz w:val="19"/>
              </w:rPr>
              <w:t>Linux 6.18.55, clang</w:t>
            </w:r>
          </w:p>
        </w:tc>
      </w:tr>
      <w:tr w:rsidR="00667C84">
        <w:trPr>
          <w:jc w:val="center"/>
        </w:trPr>
        <w:tc>
          <w:tcPr>
            <w:tcW w:w="4252" w:type="dxa"/>
          </w:tcPr>
          <w:p w:rsidR="00667C84" w:rsidRDefault="00461FDC">
            <w:pPr>
              <w:spacing w:after="40" w:line="240" w:lineRule="auto"/>
            </w:pPr>
            <w:r>
              <w:rPr>
                <w:rFonts w:cs="Times New Roman"/>
                <w:sz w:val="19"/>
              </w:rPr>
              <w:t>QEMU guest, init script, shared folder</w:t>
            </w:r>
          </w:p>
        </w:tc>
        <w:tc>
          <w:tcPr>
            <w:tcW w:w="1417" w:type="dxa"/>
          </w:tcPr>
          <w:p w:rsidR="00667C84" w:rsidRDefault="00461FDC">
            <w:pPr>
              <w:spacing w:after="40" w:line="240" w:lineRule="auto"/>
            </w:pPr>
            <w:r>
              <w:rPr>
                <w:rFonts w:cs="Times New Roman"/>
                <w:sz w:val="19"/>
              </w:rPr>
              <w:t>Done</w:t>
            </w:r>
          </w:p>
        </w:tc>
        <w:tc>
          <w:tcPr>
            <w:tcW w:w="3402" w:type="dxa"/>
          </w:tcPr>
          <w:p w:rsidR="00667C84" w:rsidRDefault="00461FDC">
            <w:pPr>
              <w:spacing w:after="40" w:line="240" w:lineRule="auto"/>
            </w:pPr>
            <w:r>
              <w:rPr>
                <w:rFonts w:cs="Times New Roman"/>
                <w:sz w:val="19"/>
              </w:rPr>
              <w:t>BusyBox, 9p share</w:t>
            </w:r>
          </w:p>
        </w:tc>
      </w:tr>
      <w:tr w:rsidR="00667C84">
        <w:trPr>
          <w:jc w:val="center"/>
        </w:trPr>
        <w:tc>
          <w:tcPr>
            <w:tcW w:w="4252" w:type="dxa"/>
          </w:tcPr>
          <w:p w:rsidR="00667C84" w:rsidRDefault="00461FDC">
            <w:pPr>
              <w:spacing w:after="40" w:line="240" w:lineRule="auto"/>
            </w:pPr>
            <w:r>
              <w:rPr>
                <w:rFonts w:cs="Times New Roman"/>
                <w:sz w:val="19"/>
              </w:rPr>
              <w:t>klg-agent (sweep / repeat modes)</w:t>
            </w:r>
          </w:p>
        </w:tc>
        <w:tc>
          <w:tcPr>
            <w:tcW w:w="1417" w:type="dxa"/>
          </w:tcPr>
          <w:p w:rsidR="00667C84" w:rsidRDefault="00461FDC">
            <w:pPr>
              <w:spacing w:after="40" w:line="240" w:lineRule="auto"/>
            </w:pPr>
            <w:r>
              <w:rPr>
                <w:rFonts w:cs="Times New Roman"/>
                <w:sz w:val="19"/>
              </w:rPr>
              <w:t>Done</w:t>
            </w:r>
          </w:p>
        </w:tc>
        <w:tc>
          <w:tcPr>
            <w:tcW w:w="3402" w:type="dxa"/>
          </w:tcPr>
          <w:p w:rsidR="00667C84" w:rsidRDefault="00461FDC">
            <w:pPr>
              <w:spacing w:after="40" w:line="240" w:lineRule="auto"/>
            </w:pPr>
            <w:r>
              <w:rPr>
                <w:rFonts w:cs="Times New Roman"/>
                <w:sz w:val="19"/>
              </w:rPr>
              <w:t>fail-nth with module filter</w:t>
            </w:r>
          </w:p>
        </w:tc>
      </w:tr>
      <w:tr w:rsidR="00667C84">
        <w:trPr>
          <w:jc w:val="center"/>
        </w:trPr>
        <w:tc>
          <w:tcPr>
            <w:tcW w:w="4252" w:type="dxa"/>
          </w:tcPr>
          <w:p w:rsidR="00667C84" w:rsidRDefault="00461FDC">
            <w:pPr>
              <w:spacing w:after="40" w:line="240" w:lineRule="auto"/>
            </w:pPr>
            <w:r>
              <w:rPr>
                <w:rFonts w:cs="Times New Roman"/>
                <w:sz w:val="19"/>
              </w:rPr>
              <w:t>klg_modwatch symbol logging</w:t>
            </w:r>
          </w:p>
        </w:tc>
        <w:tc>
          <w:tcPr>
            <w:tcW w:w="1417" w:type="dxa"/>
          </w:tcPr>
          <w:p w:rsidR="00667C84" w:rsidRDefault="00461FDC">
            <w:pPr>
              <w:spacing w:after="40" w:line="240" w:lineRule="auto"/>
            </w:pPr>
            <w:r>
              <w:rPr>
                <w:rFonts w:cs="Times New Roman"/>
                <w:sz w:val="19"/>
              </w:rPr>
              <w:t>Done</w:t>
            </w:r>
          </w:p>
        </w:tc>
        <w:tc>
          <w:tcPr>
            <w:tcW w:w="3402" w:type="dxa"/>
          </w:tcPr>
          <w:p w:rsidR="00667C84" w:rsidRDefault="00461FDC">
            <w:pPr>
              <w:spacing w:after="40" w:line="240" w:lineRule="auto"/>
            </w:pPr>
            <w:r>
              <w:rPr>
                <w:rFonts w:cs="Times New Roman"/>
                <w:sz w:val="19"/>
              </w:rPr>
              <w:t>for unloaded modules</w:t>
            </w:r>
          </w:p>
        </w:tc>
      </w:tr>
      <w:tr w:rsidR="00667C84">
        <w:trPr>
          <w:jc w:val="center"/>
        </w:trPr>
        <w:tc>
          <w:tcPr>
            <w:tcW w:w="4252" w:type="dxa"/>
          </w:tcPr>
          <w:p w:rsidR="00667C84" w:rsidRDefault="00461FDC">
            <w:pPr>
              <w:spacing w:after="40" w:line="240" w:lineRule="auto"/>
            </w:pPr>
            <w:r>
              <w:rPr>
                <w:rFonts w:cs="Times New Roman"/>
                <w:sz w:val="19"/>
              </w:rPr>
              <w:t>Benchmark: 32 modules with ground truth</w:t>
            </w:r>
          </w:p>
        </w:tc>
        <w:tc>
          <w:tcPr>
            <w:tcW w:w="1417" w:type="dxa"/>
          </w:tcPr>
          <w:p w:rsidR="00667C84" w:rsidRDefault="00461FDC">
            <w:pPr>
              <w:spacing w:after="40" w:line="240" w:lineRule="auto"/>
            </w:pPr>
            <w:r>
              <w:rPr>
                <w:rFonts w:cs="Times New Roman"/>
                <w:sz w:val="19"/>
              </w:rPr>
              <w:t>Done</w:t>
            </w:r>
          </w:p>
        </w:tc>
        <w:tc>
          <w:tcPr>
            <w:tcW w:w="3402" w:type="dxa"/>
          </w:tcPr>
          <w:p w:rsidR="00667C84" w:rsidRDefault="00461FDC">
            <w:pPr>
              <w:spacing w:after="40" w:line="240" w:lineRule="auto"/>
            </w:pPr>
            <w:r>
              <w:rPr>
                <w:rFonts w:cs="Times New Roman"/>
                <w:sz w:val="19"/>
              </w:rPr>
              <w:t>17 leaks, 42 safe sites</w:t>
            </w:r>
          </w:p>
        </w:tc>
      </w:tr>
      <w:tr w:rsidR="00667C84">
        <w:trPr>
          <w:jc w:val="center"/>
        </w:trPr>
        <w:tc>
          <w:tcPr>
            <w:tcW w:w="4252" w:type="dxa"/>
          </w:tcPr>
          <w:p w:rsidR="00667C84" w:rsidRDefault="00461FDC">
            <w:pPr>
              <w:spacing w:after="40" w:line="240" w:lineRule="auto"/>
            </w:pPr>
            <w:r>
              <w:rPr>
                <w:rFonts w:cs="Times New Roman"/>
                <w:sz w:val="19"/>
              </w:rPr>
              <w:t>Static analyser: aliases, paths, triggers</w:t>
            </w:r>
          </w:p>
        </w:tc>
        <w:tc>
          <w:tcPr>
            <w:tcW w:w="1417" w:type="dxa"/>
          </w:tcPr>
          <w:p w:rsidR="00667C84" w:rsidRDefault="00461FDC">
            <w:pPr>
              <w:spacing w:after="40" w:line="240" w:lineRule="auto"/>
            </w:pPr>
            <w:r>
              <w:rPr>
                <w:rFonts w:cs="Times New Roman"/>
                <w:sz w:val="19"/>
              </w:rPr>
              <w:t>Done</w:t>
            </w:r>
          </w:p>
        </w:tc>
        <w:tc>
          <w:tcPr>
            <w:tcW w:w="3402" w:type="dxa"/>
          </w:tcPr>
          <w:p w:rsidR="00667C84" w:rsidRDefault="00461FDC">
            <w:pPr>
              <w:spacing w:after="40" w:line="240" w:lineRule="auto"/>
            </w:pPr>
            <w:r>
              <w:rPr>
                <w:rFonts w:cs="Times New Roman"/>
                <w:sz w:val="19"/>
              </w:rPr>
              <w:t>C++/LLVM</w:t>
            </w:r>
          </w:p>
        </w:tc>
      </w:tr>
      <w:tr w:rsidR="00667C84">
        <w:trPr>
          <w:jc w:val="center"/>
        </w:trPr>
        <w:tc>
          <w:tcPr>
            <w:tcW w:w="4252" w:type="dxa"/>
          </w:tcPr>
          <w:p w:rsidR="00667C84" w:rsidRDefault="00461FDC">
            <w:pPr>
              <w:spacing w:after="40" w:line="240" w:lineRule="auto"/>
            </w:pPr>
            <w:r>
              <w:rPr>
                <w:rFonts w:cs="Times New Roman"/>
                <w:sz w:val="19"/>
              </w:rPr>
              <w:t>Ownership hand-over, summaries, branch correlation</w:t>
            </w:r>
          </w:p>
        </w:tc>
        <w:tc>
          <w:tcPr>
            <w:tcW w:w="1417" w:type="dxa"/>
          </w:tcPr>
          <w:p w:rsidR="00667C84" w:rsidRDefault="00461FDC">
            <w:pPr>
              <w:spacing w:after="40" w:line="240" w:lineRule="auto"/>
            </w:pPr>
            <w:r>
              <w:rPr>
                <w:rFonts w:cs="Times New Roman"/>
                <w:sz w:val="19"/>
              </w:rPr>
              <w:t>Done</w:t>
            </w:r>
          </w:p>
        </w:tc>
        <w:tc>
          <w:tcPr>
            <w:tcW w:w="3402" w:type="dxa"/>
          </w:tcPr>
          <w:p w:rsidR="00667C84" w:rsidRDefault="00461FDC">
            <w:pPr>
              <w:spacing w:after="40" w:line="240" w:lineRule="auto"/>
            </w:pPr>
            <w:r>
              <w:rPr>
                <w:rFonts w:cs="Times New Roman"/>
                <w:sz w:val="19"/>
              </w:rPr>
              <w:t>reduces false alarms</w:t>
            </w:r>
          </w:p>
        </w:tc>
      </w:tr>
      <w:tr w:rsidR="00667C84">
        <w:trPr>
          <w:jc w:val="center"/>
        </w:trPr>
        <w:tc>
          <w:tcPr>
            <w:tcW w:w="4252" w:type="dxa"/>
          </w:tcPr>
          <w:p w:rsidR="00667C84" w:rsidRDefault="00461FDC">
            <w:pPr>
              <w:spacing w:after="40" w:line="240" w:lineRule="auto"/>
            </w:pPr>
            <w:r>
              <w:rPr>
                <w:rFonts w:cs="Times New Roman"/>
                <w:sz w:val="19"/>
              </w:rPr>
              <w:t>Mapping and confirmation runs, verdicts</w:t>
            </w:r>
          </w:p>
        </w:tc>
        <w:tc>
          <w:tcPr>
            <w:tcW w:w="1417" w:type="dxa"/>
          </w:tcPr>
          <w:p w:rsidR="00667C84" w:rsidRDefault="00461FDC">
            <w:pPr>
              <w:spacing w:after="40" w:line="240" w:lineRule="auto"/>
            </w:pPr>
            <w:r>
              <w:rPr>
                <w:rFonts w:cs="Times New Roman"/>
                <w:sz w:val="19"/>
              </w:rPr>
              <w:t>Done</w:t>
            </w:r>
          </w:p>
        </w:tc>
        <w:tc>
          <w:tcPr>
            <w:tcW w:w="3402" w:type="dxa"/>
          </w:tcPr>
          <w:p w:rsidR="00667C84" w:rsidRDefault="00461FDC">
            <w:pPr>
              <w:spacing w:after="40" w:line="240" w:lineRule="auto"/>
            </w:pPr>
            <w:r>
              <w:rPr>
                <w:rFonts w:cs="Times New Roman"/>
                <w:sz w:val="19"/>
              </w:rPr>
              <w:t>end to end</w:t>
            </w:r>
          </w:p>
        </w:tc>
      </w:tr>
      <w:tr w:rsidR="00667C84">
        <w:trPr>
          <w:jc w:val="center"/>
        </w:trPr>
        <w:tc>
          <w:tcPr>
            <w:tcW w:w="4252" w:type="dxa"/>
          </w:tcPr>
          <w:p w:rsidR="00667C84" w:rsidRDefault="00461FDC">
            <w:pPr>
              <w:spacing w:after="40" w:line="240" w:lineRule="auto"/>
            </w:pPr>
            <w:r>
              <w:rPr>
                <w:rFonts w:cs="Times New Roman"/>
                <w:sz w:val="19"/>
              </w:rPr>
              <w:t>Baselines (exhaustive, random, cppcheck)</w:t>
            </w:r>
          </w:p>
        </w:tc>
        <w:tc>
          <w:tcPr>
            <w:tcW w:w="1417" w:type="dxa"/>
          </w:tcPr>
          <w:p w:rsidR="00667C84" w:rsidRDefault="00461FDC">
            <w:pPr>
              <w:spacing w:after="40" w:line="240" w:lineRule="auto"/>
            </w:pPr>
            <w:r>
              <w:rPr>
                <w:rFonts w:cs="Times New Roman"/>
                <w:sz w:val="19"/>
              </w:rPr>
              <w:t>In progress</w:t>
            </w:r>
          </w:p>
        </w:tc>
        <w:tc>
          <w:tcPr>
            <w:tcW w:w="3402" w:type="dxa"/>
          </w:tcPr>
          <w:p w:rsidR="00667C84" w:rsidRDefault="00461FDC">
            <w:pPr>
              <w:spacing w:after="40" w:line="240" w:lineRule="auto"/>
            </w:pPr>
            <w:r>
              <w:rPr>
                <w:rFonts w:cs="Times New Roman"/>
                <w:sz w:val="19"/>
              </w:rPr>
              <w:t>Review-II</w:t>
            </w:r>
          </w:p>
        </w:tc>
      </w:tr>
      <w:tr w:rsidR="00667C84">
        <w:trPr>
          <w:jc w:val="center"/>
        </w:trPr>
        <w:tc>
          <w:tcPr>
            <w:tcW w:w="4252" w:type="dxa"/>
          </w:tcPr>
          <w:p w:rsidR="00667C84" w:rsidRDefault="00461FDC">
            <w:pPr>
              <w:spacing w:after="40" w:line="240" w:lineRule="auto"/>
            </w:pPr>
            <w:r>
              <w:rPr>
                <w:rFonts w:cs="Times New Roman"/>
                <w:sz w:val="19"/>
              </w:rPr>
              <w:t>Fix patch generation and validation</w:t>
            </w:r>
          </w:p>
        </w:tc>
        <w:tc>
          <w:tcPr>
            <w:tcW w:w="1417" w:type="dxa"/>
          </w:tcPr>
          <w:p w:rsidR="00667C84" w:rsidRDefault="00461FDC">
            <w:pPr>
              <w:spacing w:after="40" w:line="240" w:lineRule="auto"/>
            </w:pPr>
            <w:r>
              <w:rPr>
                <w:rFonts w:cs="Times New Roman"/>
                <w:sz w:val="19"/>
              </w:rPr>
              <w:t>In progress</w:t>
            </w:r>
          </w:p>
        </w:tc>
        <w:tc>
          <w:tcPr>
            <w:tcW w:w="3402" w:type="dxa"/>
          </w:tcPr>
          <w:p w:rsidR="00667C84" w:rsidRDefault="00461FDC">
            <w:pPr>
              <w:spacing w:after="40" w:line="240" w:lineRule="auto"/>
            </w:pPr>
            <w:r>
              <w:rPr>
                <w:rFonts w:cs="Times New Roman"/>
                <w:sz w:val="19"/>
              </w:rPr>
              <w:t>Review-II</w:t>
            </w:r>
          </w:p>
        </w:tc>
      </w:tr>
      <w:tr w:rsidR="00667C84">
        <w:trPr>
          <w:jc w:val="center"/>
        </w:trPr>
        <w:tc>
          <w:tcPr>
            <w:tcW w:w="4252" w:type="dxa"/>
          </w:tcPr>
          <w:p w:rsidR="00667C84" w:rsidRDefault="00461FDC">
            <w:pPr>
              <w:spacing w:after="40" w:line="240" w:lineRule="auto"/>
            </w:pPr>
            <w:r>
              <w:rPr>
                <w:rFonts w:cs="Times New Roman"/>
                <w:sz w:val="19"/>
              </w:rPr>
              <w:lastRenderedPageBreak/>
              <w:t>Dashboard</w:t>
            </w:r>
          </w:p>
        </w:tc>
        <w:tc>
          <w:tcPr>
            <w:tcW w:w="1417" w:type="dxa"/>
          </w:tcPr>
          <w:p w:rsidR="00667C84" w:rsidRDefault="00461FDC">
            <w:pPr>
              <w:spacing w:after="40" w:line="240" w:lineRule="auto"/>
            </w:pPr>
            <w:r>
              <w:rPr>
                <w:rFonts w:cs="Times New Roman"/>
                <w:sz w:val="19"/>
              </w:rPr>
              <w:t>Prototype</w:t>
            </w:r>
          </w:p>
        </w:tc>
        <w:tc>
          <w:tcPr>
            <w:tcW w:w="3402" w:type="dxa"/>
          </w:tcPr>
          <w:p w:rsidR="00667C84" w:rsidRDefault="00461FDC">
            <w:pPr>
              <w:spacing w:after="40" w:line="240" w:lineRule="auto"/>
            </w:pPr>
            <w:r>
              <w:rPr>
                <w:rFonts w:cs="Times New Roman"/>
                <w:sz w:val="19"/>
              </w:rPr>
              <w:t>findings page works</w:t>
            </w:r>
          </w:p>
        </w:tc>
      </w:tr>
      <w:tr w:rsidR="00667C84">
        <w:trPr>
          <w:jc w:val="center"/>
        </w:trPr>
        <w:tc>
          <w:tcPr>
            <w:tcW w:w="4252" w:type="dxa"/>
          </w:tcPr>
          <w:p w:rsidR="00667C84" w:rsidRDefault="00461FDC">
            <w:pPr>
              <w:spacing w:after="40" w:line="240" w:lineRule="auto"/>
            </w:pPr>
            <w:r>
              <w:rPr>
                <w:rFonts w:cs="Times New Roman"/>
                <w:sz w:val="19"/>
              </w:rPr>
              <w:t>Real kernel modules</w:t>
            </w:r>
          </w:p>
        </w:tc>
        <w:tc>
          <w:tcPr>
            <w:tcW w:w="1417" w:type="dxa"/>
          </w:tcPr>
          <w:p w:rsidR="00667C84" w:rsidRDefault="00461FDC">
            <w:pPr>
              <w:spacing w:after="40" w:line="240" w:lineRule="auto"/>
            </w:pPr>
            <w:r>
              <w:rPr>
                <w:rFonts w:cs="Times New Roman"/>
                <w:sz w:val="19"/>
              </w:rPr>
              <w:t>Planned</w:t>
            </w:r>
          </w:p>
        </w:tc>
        <w:tc>
          <w:tcPr>
            <w:tcW w:w="3402" w:type="dxa"/>
          </w:tcPr>
          <w:p w:rsidR="00667C84" w:rsidRDefault="00461FDC">
            <w:pPr>
              <w:spacing w:after="40" w:line="240" w:lineRule="auto"/>
            </w:pPr>
            <w:r>
              <w:rPr>
                <w:rFonts w:cs="Times New Roman"/>
                <w:sz w:val="19"/>
              </w:rPr>
              <w:t>Review-II</w:t>
            </w:r>
          </w:p>
        </w:tc>
      </w:tr>
      <w:tr w:rsidR="00667C84">
        <w:trPr>
          <w:jc w:val="center"/>
        </w:trPr>
        <w:tc>
          <w:tcPr>
            <w:tcW w:w="4252" w:type="dxa"/>
          </w:tcPr>
          <w:p w:rsidR="00667C84" w:rsidRDefault="00461FDC">
            <w:pPr>
              <w:spacing w:after="40" w:line="240" w:lineRule="auto"/>
            </w:pPr>
            <w:r>
              <w:rPr>
                <w:rFonts w:cs="Times New Roman"/>
                <w:sz w:val="19"/>
              </w:rPr>
              <w:t>Report, manual, presentation</w:t>
            </w:r>
          </w:p>
        </w:tc>
        <w:tc>
          <w:tcPr>
            <w:tcW w:w="1417" w:type="dxa"/>
          </w:tcPr>
          <w:p w:rsidR="00667C84" w:rsidRDefault="00461FDC">
            <w:pPr>
              <w:spacing w:after="40" w:line="240" w:lineRule="auto"/>
            </w:pPr>
            <w:r>
              <w:rPr>
                <w:rFonts w:cs="Times New Roman"/>
                <w:sz w:val="19"/>
              </w:rPr>
              <w:t>In progress</w:t>
            </w:r>
          </w:p>
        </w:tc>
        <w:tc>
          <w:tcPr>
            <w:tcW w:w="3402" w:type="dxa"/>
          </w:tcPr>
          <w:p w:rsidR="00667C84" w:rsidRDefault="00461FDC">
            <w:pPr>
              <w:spacing w:after="40" w:line="240" w:lineRule="auto"/>
            </w:pPr>
            <w:r>
              <w:rPr>
                <w:rFonts w:cs="Times New Roman"/>
                <w:sz w:val="19"/>
              </w:rPr>
              <w:t>Review-II</w:t>
            </w:r>
          </w:p>
        </w:tc>
      </w:tr>
    </w:tbl>
    <w:p w:rsidR="00667C84" w:rsidRDefault="00667C84">
      <w:pPr>
        <w:spacing w:after="80"/>
      </w:pPr>
    </w:p>
    <w:p w:rsidR="00667C84" w:rsidRDefault="00461FDC">
      <w:pPr>
        <w:pStyle w:val="Heading2"/>
      </w:pPr>
      <w:r>
        <w:t>6. Screenshots of the Working Prototype</w:t>
      </w:r>
    </w:p>
    <w:p w:rsidR="00667C84" w:rsidRDefault="00461FDC">
      <w:pPr>
        <w:jc w:val="both"/>
      </w:pPr>
      <w:r>
        <w:rPr>
          <w:rFonts w:cs="Times New Roman"/>
        </w:rPr>
        <w:t>The screenshots below were taken from the running system.</w:t>
      </w:r>
    </w:p>
    <w:p w:rsidR="00667C84" w:rsidRDefault="00461FDC">
      <w:pPr>
        <w:keepNext/>
        <w:jc w:val="center"/>
      </w:pPr>
      <w:r>
        <w:rPr>
          <w:noProof/>
        </w:rPr>
        <w:drawing>
          <wp:inline distT="0" distB="0" distL="0" distR="0">
            <wp:extent cx="5400000" cy="37650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erm_analyzer.png"/>
                    <pic:cNvPicPr/>
                  </pic:nvPicPr>
                  <pic:blipFill>
                    <a:blip r:embed="rId10"/>
                    <a:stretch>
                      <a:fillRect/>
                    </a:stretch>
                  </pic:blipFill>
                  <pic:spPr>
                    <a:xfrm>
                      <a:off x="0" y="0"/>
                      <a:ext cx="5400000" cy="3765071"/>
                    </a:xfrm>
                    <a:prstGeom prst="rect">
                      <a:avLst/>
                    </a:prstGeom>
                  </pic:spPr>
                </pic:pic>
              </a:graphicData>
            </a:graphic>
          </wp:inline>
        </w:drawing>
      </w:r>
    </w:p>
    <w:p w:rsidR="00667C84" w:rsidRDefault="00461FDC">
      <w:pPr>
        <w:jc w:val="center"/>
      </w:pPr>
      <w:r>
        <w:rPr>
          <w:rFonts w:cs="Times New Roman"/>
          <w:b/>
          <w:sz w:val="22"/>
        </w:rPr>
        <w:t>Figure 6.1: The static analyser's report for one benchmark module</w:t>
      </w:r>
    </w:p>
    <w:p w:rsidR="00667C84" w:rsidRDefault="00461FDC">
      <w:pPr>
        <w:keepNext/>
        <w:jc w:val="center"/>
      </w:pPr>
      <w:r>
        <w:rPr>
          <w:noProof/>
        </w:rPr>
        <w:lastRenderedPageBreak/>
        <w:drawing>
          <wp:inline distT="0" distB="0" distL="0" distR="0">
            <wp:extent cx="5760000" cy="37905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findings.png"/>
                    <pic:cNvPicPr/>
                  </pic:nvPicPr>
                  <pic:blipFill>
                    <a:blip r:embed="rId11"/>
                    <a:stretch>
                      <a:fillRect/>
                    </a:stretch>
                  </pic:blipFill>
                  <pic:spPr>
                    <a:xfrm>
                      <a:off x="0" y="0"/>
                      <a:ext cx="5760000" cy="3790516"/>
                    </a:xfrm>
                    <a:prstGeom prst="rect">
                      <a:avLst/>
                    </a:prstGeom>
                  </pic:spPr>
                </pic:pic>
              </a:graphicData>
            </a:graphic>
          </wp:inline>
        </w:drawing>
      </w:r>
    </w:p>
    <w:p w:rsidR="00667C84" w:rsidRDefault="00461FDC">
      <w:pPr>
        <w:jc w:val="center"/>
      </w:pPr>
      <w:r>
        <w:rPr>
          <w:rFonts w:cs="Times New Roman"/>
          <w:b/>
          <w:sz w:val="22"/>
        </w:rPr>
        <w:t>Figure 6.2: Findings and verdicts on the command line (python3 -m klg show)</w:t>
      </w:r>
    </w:p>
    <w:p w:rsidR="00667C84" w:rsidRDefault="00461FDC">
      <w:pPr>
        <w:keepNext/>
        <w:jc w:val="center"/>
      </w:pPr>
      <w:r>
        <w:rPr>
          <w:noProof/>
        </w:rPr>
        <w:drawing>
          <wp:inline distT="0" distB="0" distL="0" distR="0">
            <wp:extent cx="5400000" cy="30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vm_boot.png"/>
                    <pic:cNvPicPr/>
                  </pic:nvPicPr>
                  <pic:blipFill>
                    <a:blip r:embed="rId12"/>
                    <a:stretch>
                      <a:fillRect/>
                    </a:stretch>
                  </pic:blipFill>
                  <pic:spPr>
                    <a:xfrm>
                      <a:off x="0" y="0"/>
                      <a:ext cx="5400000" cy="3000000"/>
                    </a:xfrm>
                    <a:prstGeom prst="rect">
                      <a:avLst/>
                    </a:prstGeom>
                  </pic:spPr>
                </pic:pic>
              </a:graphicData>
            </a:graphic>
          </wp:inline>
        </w:drawing>
      </w:r>
    </w:p>
    <w:p w:rsidR="00667C84" w:rsidRDefault="00461FDC">
      <w:pPr>
        <w:jc w:val="center"/>
      </w:pPr>
      <w:r>
        <w:rPr>
          <w:rFonts w:cs="Times New Roman"/>
          <w:b/>
          <w:sz w:val="22"/>
        </w:rPr>
        <w:t>Figure 6.3: Our Linux 6.18.55 kernel booting inside the QEMU virtual machine</w:t>
      </w:r>
    </w:p>
    <w:p w:rsidR="00667C84" w:rsidRDefault="00461FDC">
      <w:pPr>
        <w:keepNext/>
        <w:jc w:val="center"/>
      </w:pPr>
      <w:r>
        <w:rPr>
          <w:noProof/>
        </w:rPr>
        <w:lastRenderedPageBreak/>
        <w:drawing>
          <wp:inline distT="0" distB="0" distL="0" distR="0">
            <wp:extent cx="5760000" cy="31462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gent.png"/>
                    <pic:cNvPicPr/>
                  </pic:nvPicPr>
                  <pic:blipFill>
                    <a:blip r:embed="rId13"/>
                    <a:stretch>
                      <a:fillRect/>
                    </a:stretch>
                  </pic:blipFill>
                  <pic:spPr>
                    <a:xfrm>
                      <a:off x="0" y="0"/>
                      <a:ext cx="5760000" cy="3146253"/>
                    </a:xfrm>
                    <a:prstGeom prst="rect">
                      <a:avLst/>
                    </a:prstGeom>
                  </pic:spPr>
                </pic:pic>
              </a:graphicData>
            </a:graphic>
          </wp:inline>
        </w:drawing>
      </w:r>
    </w:p>
    <w:p w:rsidR="00667C84" w:rsidRDefault="00461FDC">
      <w:pPr>
        <w:jc w:val="center"/>
      </w:pPr>
      <w:r>
        <w:rPr>
          <w:rFonts w:cs="Times New Roman"/>
          <w:b/>
          <w:sz w:val="22"/>
        </w:rPr>
        <w:t>Figure 6.4: The agent injecting a failure inside the guest</w:t>
      </w:r>
    </w:p>
    <w:p w:rsidR="00667C84" w:rsidRDefault="00461FDC">
      <w:pPr>
        <w:keepNext/>
        <w:jc w:val="center"/>
      </w:pPr>
      <w:r>
        <w:rPr>
          <w:noProof/>
        </w:rPr>
        <w:drawing>
          <wp:inline distT="0" distB="0" distL="0" distR="0">
            <wp:extent cx="5400000" cy="30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vm_step3_fault.png"/>
                    <pic:cNvPicPr/>
                  </pic:nvPicPr>
                  <pic:blipFill>
                    <a:blip r:embed="rId14"/>
                    <a:stretch>
                      <a:fillRect/>
                    </a:stretch>
                  </pic:blipFill>
                  <pic:spPr>
                    <a:xfrm>
                      <a:off x="0" y="0"/>
                      <a:ext cx="5400000" cy="3000000"/>
                    </a:xfrm>
                    <a:prstGeom prst="rect">
                      <a:avLst/>
                    </a:prstGeom>
                  </pic:spPr>
                </pic:pic>
              </a:graphicData>
            </a:graphic>
          </wp:inline>
        </w:drawing>
      </w:r>
    </w:p>
    <w:p w:rsidR="00667C84" w:rsidRDefault="00461FDC">
      <w:pPr>
        <w:jc w:val="center"/>
      </w:pPr>
      <w:r>
        <w:rPr>
          <w:rFonts w:cs="Times New Roman"/>
          <w:b/>
          <w:sz w:val="22"/>
        </w:rPr>
        <w:t>Figure 6.5: A failure injected while a real module (erofs) loads</w:t>
      </w:r>
    </w:p>
    <w:p w:rsidR="00667C84" w:rsidRDefault="00461FDC">
      <w:pPr>
        <w:keepNext/>
        <w:jc w:val="center"/>
      </w:pPr>
      <w:r>
        <w:rPr>
          <w:noProof/>
        </w:rPr>
        <w:lastRenderedPageBreak/>
        <w:drawing>
          <wp:inline distT="0" distB="0" distL="0" distR="0">
            <wp:extent cx="5760000" cy="20934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kmemleak.png"/>
                    <pic:cNvPicPr/>
                  </pic:nvPicPr>
                  <pic:blipFill>
                    <a:blip r:embed="rId15"/>
                    <a:stretch>
                      <a:fillRect/>
                    </a:stretch>
                  </pic:blipFill>
                  <pic:spPr>
                    <a:xfrm>
                      <a:off x="0" y="0"/>
                      <a:ext cx="5760000" cy="2093437"/>
                    </a:xfrm>
                    <a:prstGeom prst="rect">
                      <a:avLst/>
                    </a:prstGeom>
                  </pic:spPr>
                </pic:pic>
              </a:graphicData>
            </a:graphic>
          </wp:inline>
        </w:drawing>
      </w:r>
    </w:p>
    <w:p w:rsidR="00667C84" w:rsidRDefault="00461FDC">
      <w:pPr>
        <w:jc w:val="center"/>
      </w:pPr>
      <w:r>
        <w:rPr>
          <w:rFonts w:cs="Times New Roman"/>
          <w:b/>
          <w:sz w:val="22"/>
        </w:rPr>
        <w:t>Figure 6.6: kmemleak reporting the leaked object, with its call stack</w:t>
      </w:r>
    </w:p>
    <w:p w:rsidR="00667C84" w:rsidRDefault="00461FDC">
      <w:pPr>
        <w:keepNext/>
        <w:jc w:val="center"/>
      </w:pPr>
      <w:r>
        <w:rPr>
          <w:noProof/>
        </w:rPr>
        <w:drawing>
          <wp:inline distT="0" distB="0" distL="0" distR="0">
            <wp:extent cx="5760000" cy="408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dash_findings.png"/>
                    <pic:cNvPicPr/>
                  </pic:nvPicPr>
                  <pic:blipFill>
                    <a:blip r:embed="rId16"/>
                    <a:stretch>
                      <a:fillRect/>
                    </a:stretch>
                  </pic:blipFill>
                  <pic:spPr>
                    <a:xfrm>
                      <a:off x="0" y="0"/>
                      <a:ext cx="5760000" cy="4084800"/>
                    </a:xfrm>
                    <a:prstGeom prst="rect">
                      <a:avLst/>
                    </a:prstGeom>
                  </pic:spPr>
                </pic:pic>
              </a:graphicData>
            </a:graphic>
          </wp:inline>
        </w:drawing>
      </w:r>
    </w:p>
    <w:p w:rsidR="00667C84" w:rsidRDefault="00461FDC">
      <w:pPr>
        <w:jc w:val="center"/>
      </w:pPr>
      <w:r>
        <w:rPr>
          <w:rFonts w:cs="Times New Roman"/>
          <w:b/>
          <w:sz w:val="22"/>
        </w:rPr>
        <w:t>Figure 6.7: Dashboard prototype: the list of findings with verdicts</w:t>
      </w:r>
    </w:p>
    <w:p w:rsidR="00667C84" w:rsidRDefault="00461FDC">
      <w:pPr>
        <w:pStyle w:val="Heading2"/>
      </w:pPr>
      <w:r>
        <w:t>7. Challenges Faced</w:t>
      </w:r>
    </w:p>
    <w:p w:rsidR="00667C84" w:rsidRDefault="00461FDC">
      <w:pPr>
        <w:jc w:val="both"/>
      </w:pPr>
      <w:r>
        <w:rPr>
          <w:rFonts w:cs="Times New Roman"/>
        </w:rPr>
        <w:t>Not everything worked the first time. These were the hardest problems and how we solved them.</w:t>
      </w:r>
    </w:p>
    <w:p w:rsidR="00667C84" w:rsidRDefault="00461FDC">
      <w:pPr>
        <w:keepNext/>
        <w:jc w:val="center"/>
      </w:pPr>
      <w:r>
        <w:rPr>
          <w:rFonts w:cs="Times New Roman"/>
          <w:b/>
          <w:sz w:val="22"/>
        </w:rPr>
        <w:t>Table 7.1: Challenges and solutions</w:t>
      </w:r>
    </w:p>
    <w:tbl>
      <w:tblPr>
        <w:tblStyle w:val="TableGrid"/>
        <w:tblW w:w="0" w:type="auto"/>
        <w:jc w:val="center"/>
        <w:tblLook w:val="04A0" w:firstRow="1" w:lastRow="0" w:firstColumn="1" w:lastColumn="0" w:noHBand="0" w:noVBand="1"/>
      </w:tblPr>
      <w:tblGrid>
        <w:gridCol w:w="1862"/>
        <w:gridCol w:w="3380"/>
        <w:gridCol w:w="3774"/>
      </w:tblGrid>
      <w:tr w:rsidR="00667C84">
        <w:trPr>
          <w:jc w:val="center"/>
        </w:trPr>
        <w:tc>
          <w:tcPr>
            <w:tcW w:w="1871" w:type="dxa"/>
            <w:shd w:val="clear" w:color="auto" w:fill="E7E6E1"/>
          </w:tcPr>
          <w:p w:rsidR="00667C84" w:rsidRDefault="00461FDC">
            <w:pPr>
              <w:spacing w:after="40" w:line="240" w:lineRule="auto"/>
            </w:pPr>
            <w:r>
              <w:rPr>
                <w:rFonts w:cs="Times New Roman"/>
                <w:b/>
                <w:sz w:val="19"/>
              </w:rPr>
              <w:t>Challenge</w:t>
            </w:r>
          </w:p>
        </w:tc>
        <w:tc>
          <w:tcPr>
            <w:tcW w:w="3402" w:type="dxa"/>
            <w:shd w:val="clear" w:color="auto" w:fill="E7E6E1"/>
          </w:tcPr>
          <w:p w:rsidR="00667C84" w:rsidRDefault="00461FDC">
            <w:pPr>
              <w:spacing w:after="40" w:line="240" w:lineRule="auto"/>
            </w:pPr>
            <w:r>
              <w:rPr>
                <w:rFonts w:cs="Times New Roman"/>
                <w:b/>
                <w:sz w:val="19"/>
              </w:rPr>
              <w:t>What happened</w:t>
            </w:r>
          </w:p>
        </w:tc>
        <w:tc>
          <w:tcPr>
            <w:tcW w:w="3798" w:type="dxa"/>
            <w:shd w:val="clear" w:color="auto" w:fill="E7E6E1"/>
          </w:tcPr>
          <w:p w:rsidR="00667C84" w:rsidRDefault="00461FDC">
            <w:pPr>
              <w:spacing w:after="40" w:line="240" w:lineRule="auto"/>
            </w:pPr>
            <w:r>
              <w:rPr>
                <w:rFonts w:cs="Times New Roman"/>
                <w:b/>
                <w:sz w:val="19"/>
              </w:rPr>
              <w:t>How we solved it</w:t>
            </w:r>
          </w:p>
        </w:tc>
      </w:tr>
      <w:tr w:rsidR="00667C84">
        <w:trPr>
          <w:jc w:val="center"/>
        </w:trPr>
        <w:tc>
          <w:tcPr>
            <w:tcW w:w="1871" w:type="dxa"/>
          </w:tcPr>
          <w:p w:rsidR="00667C84" w:rsidRDefault="00461FDC">
            <w:pPr>
              <w:spacing w:after="40" w:line="240" w:lineRule="auto"/>
            </w:pPr>
            <w:r>
              <w:rPr>
                <w:rFonts w:cs="Times New Roman"/>
                <w:sz w:val="19"/>
              </w:rPr>
              <w:lastRenderedPageBreak/>
              <w:t>Fault injection ignored</w:t>
            </w:r>
          </w:p>
        </w:tc>
        <w:tc>
          <w:tcPr>
            <w:tcW w:w="3402" w:type="dxa"/>
          </w:tcPr>
          <w:p w:rsidR="00667C84" w:rsidRDefault="00461FDC">
            <w:pPr>
              <w:spacing w:after="40" w:line="240" w:lineRule="auto"/>
            </w:pPr>
            <w:r>
              <w:rPr>
                <w:rFonts w:cs="Times New Roman"/>
                <w:sz w:val="19"/>
              </w:rPr>
              <w:t>Failing a function by name did nothing for our calls.</w:t>
            </w:r>
          </w:p>
        </w:tc>
        <w:tc>
          <w:tcPr>
            <w:tcW w:w="3798" w:type="dxa"/>
          </w:tcPr>
          <w:p w:rsidR="00667C84" w:rsidRDefault="00461FDC">
            <w:pPr>
              <w:spacing w:after="40" w:line="240" w:lineRule="auto"/>
            </w:pPr>
            <w:r>
              <w:rPr>
                <w:rFonts w:cs="Times New Roman"/>
                <w:sz w:val="19"/>
              </w:rPr>
              <w:t>The kernel's probe mechanism had to be built in its ftrace-based mode; with the other mode the injection never matched our task.</w:t>
            </w:r>
          </w:p>
        </w:tc>
      </w:tr>
      <w:tr w:rsidR="00667C84">
        <w:trPr>
          <w:jc w:val="center"/>
        </w:trPr>
        <w:tc>
          <w:tcPr>
            <w:tcW w:w="1871" w:type="dxa"/>
          </w:tcPr>
          <w:p w:rsidR="00667C84" w:rsidRDefault="00461FDC">
            <w:pPr>
              <w:spacing w:after="40" w:line="240" w:lineRule="auto"/>
            </w:pPr>
            <w:r>
              <w:rPr>
                <w:rFonts w:cs="Times New Roman"/>
                <w:sz w:val="19"/>
              </w:rPr>
              <w:t>Leaks hidden from kmemleak</w:t>
            </w:r>
          </w:p>
        </w:tc>
        <w:tc>
          <w:tcPr>
            <w:tcW w:w="3402" w:type="dxa"/>
          </w:tcPr>
          <w:p w:rsidR="00667C84" w:rsidRDefault="00461FDC">
            <w:pPr>
              <w:spacing w:after="40" w:line="240" w:lineRule="auto"/>
            </w:pPr>
            <w:r>
              <w:rPr>
                <w:rFonts w:cs="Times New Roman"/>
                <w:sz w:val="19"/>
              </w:rPr>
              <w:t>A real leak was found in some runs and missed in others.</w:t>
            </w:r>
          </w:p>
        </w:tc>
        <w:tc>
          <w:tcPr>
            <w:tcW w:w="3798" w:type="dxa"/>
          </w:tcPr>
          <w:p w:rsidR="00667C84" w:rsidRDefault="00461FDC">
            <w:pPr>
              <w:spacing w:after="40" w:line="240" w:lineRule="auto"/>
            </w:pPr>
            <w:r>
              <w:rPr>
                <w:rFonts w:cs="Times New Roman"/>
                <w:sz w:val="19"/>
              </w:rPr>
              <w:t>Old copies of pointers on reused stacks and in reused memory made kmemleak think the memory was still used. We clear stacks and zero memory on allocation and free.</w:t>
            </w:r>
          </w:p>
        </w:tc>
      </w:tr>
      <w:tr w:rsidR="00667C84">
        <w:trPr>
          <w:jc w:val="center"/>
        </w:trPr>
        <w:tc>
          <w:tcPr>
            <w:tcW w:w="1871" w:type="dxa"/>
          </w:tcPr>
          <w:p w:rsidR="00667C84" w:rsidRDefault="00461FDC">
            <w:pPr>
              <w:spacing w:after="40" w:line="240" w:lineRule="auto"/>
            </w:pPr>
            <w:r>
              <w:rPr>
                <w:rFonts w:cs="Times New Roman"/>
                <w:sz w:val="19"/>
              </w:rPr>
              <w:t>Module gone before the scan</w:t>
            </w:r>
          </w:p>
        </w:tc>
        <w:tc>
          <w:tcPr>
            <w:tcW w:w="3402" w:type="dxa"/>
          </w:tcPr>
          <w:p w:rsidR="00667C84" w:rsidRDefault="00461FDC">
            <w:pPr>
              <w:spacing w:after="40" w:line="240" w:lineRule="auto"/>
            </w:pPr>
            <w:r>
              <w:rPr>
                <w:rFonts w:cs="Times New Roman"/>
                <w:sz w:val="19"/>
              </w:rPr>
              <w:t>When a module fails to load, Linux removes it before kmemleak reports, so stack traces showed only raw addresses.</w:t>
            </w:r>
          </w:p>
        </w:tc>
        <w:tc>
          <w:tcPr>
            <w:tcW w:w="3798" w:type="dxa"/>
          </w:tcPr>
          <w:p w:rsidR="00667C84" w:rsidRDefault="00461FDC">
            <w:pPr>
              <w:spacing w:after="40" w:line="240" w:lineRule="auto"/>
            </w:pPr>
            <w:r>
              <w:rPr>
                <w:rFonts w:cs="Times New Roman"/>
                <w:sz w:val="19"/>
              </w:rPr>
              <w:t>We wrote klg_modwatch, a tiny module that logs every module's addresses and symbols.</w:t>
            </w:r>
          </w:p>
        </w:tc>
      </w:tr>
      <w:tr w:rsidR="00667C84">
        <w:trPr>
          <w:jc w:val="center"/>
        </w:trPr>
        <w:tc>
          <w:tcPr>
            <w:tcW w:w="1871" w:type="dxa"/>
          </w:tcPr>
          <w:p w:rsidR="00667C84" w:rsidRDefault="00461FDC">
            <w:pPr>
              <w:spacing w:after="40" w:line="240" w:lineRule="auto"/>
            </w:pPr>
            <w:r>
              <w:rPr>
                <w:rFonts w:cs="Times New Roman"/>
                <w:sz w:val="19"/>
              </w:rPr>
              <w:t>Random injection crashed the guest</w:t>
            </w:r>
          </w:p>
        </w:tc>
        <w:tc>
          <w:tcPr>
            <w:tcW w:w="3402" w:type="dxa"/>
          </w:tcPr>
          <w:p w:rsidR="00667C84" w:rsidRDefault="00461FDC">
            <w:pPr>
              <w:spacing w:after="40" w:line="240" w:lineRule="auto"/>
            </w:pPr>
            <w:r>
              <w:rPr>
                <w:rFonts w:cs="Times New Roman"/>
                <w:sz w:val="19"/>
              </w:rPr>
              <w:t>PID 1 also got failures and the kernel panicked.</w:t>
            </w:r>
          </w:p>
        </w:tc>
        <w:tc>
          <w:tcPr>
            <w:tcW w:w="3798" w:type="dxa"/>
          </w:tcPr>
          <w:p w:rsidR="00667C84" w:rsidRDefault="00461FDC">
            <w:pPr>
              <w:spacing w:after="40" w:line="240" w:lineRule="auto"/>
            </w:pPr>
            <w:r>
              <w:rPr>
                <w:rFonts w:cs="Times New Roman"/>
                <w:sz w:val="19"/>
              </w:rPr>
              <w:t>Restrict injection to the agent's own task before turning it on.</w:t>
            </w:r>
          </w:p>
        </w:tc>
      </w:tr>
      <w:tr w:rsidR="00667C84">
        <w:trPr>
          <w:jc w:val="center"/>
        </w:trPr>
        <w:tc>
          <w:tcPr>
            <w:tcW w:w="1871" w:type="dxa"/>
          </w:tcPr>
          <w:p w:rsidR="00667C84" w:rsidRDefault="00461FDC">
            <w:pPr>
              <w:spacing w:after="40" w:line="240" w:lineRule="auto"/>
            </w:pPr>
            <w:r>
              <w:rPr>
                <w:rFonts w:cs="Times New Roman"/>
                <w:sz w:val="19"/>
              </w:rPr>
              <w:t>Too many false alarms</w:t>
            </w:r>
          </w:p>
        </w:tc>
        <w:tc>
          <w:tcPr>
            <w:tcW w:w="3402" w:type="dxa"/>
          </w:tcPr>
          <w:p w:rsidR="00667C84" w:rsidRDefault="00461FDC">
            <w:pPr>
              <w:spacing w:after="40" w:line="240" w:lineRule="auto"/>
            </w:pPr>
            <w:r>
              <w:rPr>
                <w:rFonts w:cs="Times New Roman"/>
                <w:sz w:val="19"/>
              </w:rPr>
              <w:t>Helpers that return error codes instead of NULL looked like leaks.</w:t>
            </w:r>
          </w:p>
        </w:tc>
        <w:tc>
          <w:tcPr>
            <w:tcW w:w="3798" w:type="dxa"/>
          </w:tcPr>
          <w:p w:rsidR="00667C84" w:rsidRDefault="00461FDC">
            <w:pPr>
              <w:spacing w:after="40" w:line="240" w:lineRule="auto"/>
            </w:pPr>
            <w:r>
              <w:rPr>
                <w:rFonts w:cs="Times New Roman"/>
                <w:sz w:val="19"/>
              </w:rPr>
              <w:t>We model IS_ERR() like a NULL check and let runtime checks refute the rest.</w:t>
            </w:r>
          </w:p>
        </w:tc>
      </w:tr>
      <w:tr w:rsidR="00667C84">
        <w:trPr>
          <w:jc w:val="center"/>
        </w:trPr>
        <w:tc>
          <w:tcPr>
            <w:tcW w:w="1871" w:type="dxa"/>
          </w:tcPr>
          <w:p w:rsidR="00667C84" w:rsidRDefault="00461FDC">
            <w:pPr>
              <w:spacing w:after="40" w:line="240" w:lineRule="auto"/>
            </w:pPr>
            <w:r>
              <w:rPr>
                <w:rFonts w:cs="Times New Roman"/>
                <w:sz w:val="19"/>
              </w:rPr>
              <w:t>Stack traces to source lines</w:t>
            </w:r>
          </w:p>
        </w:tc>
        <w:tc>
          <w:tcPr>
            <w:tcW w:w="3402" w:type="dxa"/>
          </w:tcPr>
          <w:p w:rsidR="00667C84" w:rsidRDefault="00461FDC">
            <w:pPr>
              <w:spacing w:after="40" w:line="240" w:lineRule="auto"/>
            </w:pPr>
            <w:r>
              <w:rPr>
                <w:rFonts w:cs="Times New Roman"/>
                <w:sz w:val="19"/>
              </w:rPr>
              <w:t>The kernel's faddr2line script broke with clang builds.</w:t>
            </w:r>
          </w:p>
        </w:tc>
        <w:tc>
          <w:tcPr>
            <w:tcW w:w="3798" w:type="dxa"/>
          </w:tcPr>
          <w:p w:rsidR="00667C84" w:rsidRDefault="00461FDC">
            <w:pPr>
              <w:spacing w:after="40" w:line="240" w:lineRule="auto"/>
            </w:pPr>
            <w:r>
              <w:rPr>
                <w:rFonts w:cs="Times New Roman"/>
                <w:sz w:val="19"/>
              </w:rPr>
              <w:t>We call it in the mode that works with LLVM builds.</w:t>
            </w:r>
          </w:p>
        </w:tc>
      </w:tr>
      <w:tr w:rsidR="00667C84">
        <w:trPr>
          <w:jc w:val="center"/>
        </w:trPr>
        <w:tc>
          <w:tcPr>
            <w:tcW w:w="1871" w:type="dxa"/>
          </w:tcPr>
          <w:p w:rsidR="00667C84" w:rsidRDefault="00461FDC">
            <w:pPr>
              <w:spacing w:after="40" w:line="240" w:lineRule="auto"/>
            </w:pPr>
            <w:r>
              <w:rPr>
                <w:rFonts w:cs="Times New Roman"/>
                <w:sz w:val="19"/>
              </w:rPr>
              <w:t>Slow virtual machine</w:t>
            </w:r>
          </w:p>
        </w:tc>
        <w:tc>
          <w:tcPr>
            <w:tcW w:w="3402" w:type="dxa"/>
          </w:tcPr>
          <w:p w:rsidR="00667C84" w:rsidRDefault="00461FDC">
            <w:pPr>
              <w:spacing w:after="40" w:line="240" w:lineRule="auto"/>
            </w:pPr>
            <w:r>
              <w:rPr>
                <w:rFonts w:cs="Times New Roman"/>
                <w:sz w:val="19"/>
              </w:rPr>
              <w:t>Windows security features blocked hardware virtualization (KVM) inside WSL2.</w:t>
            </w:r>
          </w:p>
        </w:tc>
        <w:tc>
          <w:tcPr>
            <w:tcW w:w="3798" w:type="dxa"/>
          </w:tcPr>
          <w:p w:rsidR="00667C84" w:rsidRDefault="00461FDC">
            <w:pPr>
              <w:spacing w:after="40" w:line="240" w:lineRule="auto"/>
            </w:pPr>
            <w:r>
              <w:rPr>
                <w:rFonts w:cs="Times New Roman"/>
                <w:sz w:val="19"/>
              </w:rPr>
              <w:t>QEMU falls back to software emulation; the tool only fails the calls the analyser points at, which keeps runs short.</w:t>
            </w:r>
          </w:p>
        </w:tc>
      </w:tr>
    </w:tbl>
    <w:p w:rsidR="00667C84" w:rsidRDefault="00667C84">
      <w:pPr>
        <w:spacing w:after="80"/>
      </w:pPr>
    </w:p>
    <w:p w:rsidR="00667C84" w:rsidRDefault="00461FDC">
      <w:pPr>
        <w:pStyle w:val="Heading2"/>
      </w:pPr>
      <w:r>
        <w:t>8. Plan for Review-II</w:t>
      </w:r>
    </w:p>
    <w:p w:rsidR="00667C84" w:rsidRDefault="00461FDC">
      <w:pPr>
        <w:spacing w:after="60"/>
        <w:ind w:left="510" w:hanging="340"/>
        <w:jc w:val="both"/>
      </w:pPr>
      <w:r>
        <w:rPr>
          <w:rFonts w:cs="Times New Roman"/>
        </w:rPr>
        <w:t>•  </w:t>
      </w:r>
      <w:r>
        <w:rPr>
          <w:rFonts w:cs="Times New Roman"/>
        </w:rPr>
        <w:t>Run the baselines (fail every allocation, random failures, cppcheck) and compare.</w:t>
      </w:r>
    </w:p>
    <w:p w:rsidR="00667C84" w:rsidRDefault="00461FDC">
      <w:pPr>
        <w:spacing w:after="60"/>
        <w:ind w:left="510" w:hanging="340"/>
        <w:jc w:val="both"/>
      </w:pPr>
      <w:r>
        <w:rPr>
          <w:rFonts w:cs="Times New Roman"/>
        </w:rPr>
        <w:t>•  </w:t>
      </w:r>
      <w:r>
        <w:rPr>
          <w:rFonts w:cs="Times New Roman"/>
        </w:rPr>
        <w:t>Generate fix patches and check them by compiling, re-analysing and re-testing.</w:t>
      </w:r>
    </w:p>
    <w:p w:rsidR="00667C84" w:rsidRDefault="00461FDC">
      <w:pPr>
        <w:spacing w:after="60"/>
        <w:ind w:left="510" w:hanging="340"/>
        <w:jc w:val="both"/>
      </w:pPr>
      <w:r>
        <w:rPr>
          <w:rFonts w:cs="Times New Roman"/>
        </w:rPr>
        <w:t>•  </w:t>
      </w:r>
      <w:r>
        <w:rPr>
          <w:rFonts w:cs="Times New Roman"/>
        </w:rPr>
        <w:t>Finish the dashboard and write the user manual and final report.</w:t>
      </w:r>
    </w:p>
    <w:p w:rsidR="00667C84" w:rsidRDefault="00461FDC">
      <w:pPr>
        <w:spacing w:after="60"/>
        <w:ind w:left="510" w:hanging="340"/>
        <w:jc w:val="both"/>
      </w:pPr>
      <w:r>
        <w:rPr>
          <w:rFonts w:cs="Times New Roman"/>
        </w:rPr>
        <w:t>•  </w:t>
      </w:r>
      <w:r>
        <w:rPr>
          <w:rFonts w:cs="Times New Roman"/>
        </w:rPr>
        <w:t>Try the tool on real Linux modules that need no hardware.</w:t>
      </w:r>
    </w:p>
    <w:p w:rsidR="00667C84" w:rsidRDefault="00461FDC">
      <w:pPr>
        <w:spacing w:after="60"/>
        <w:ind w:left="510" w:hanging="340"/>
        <w:jc w:val="both"/>
      </w:pPr>
      <w:r>
        <w:rPr>
          <w:rFonts w:cs="Times New Roman"/>
        </w:rPr>
        <w:t>•  </w:t>
      </w:r>
      <w:r>
        <w:rPr>
          <w:rFonts w:cs="Times New Roman"/>
        </w:rPr>
        <w:t>Repeat the experiments several times to check that results are stable.</w:t>
      </w:r>
    </w:p>
    <w:p w:rsidR="00667C84" w:rsidRDefault="00461FDC">
      <w:pPr>
        <w:pStyle w:val="Heading2"/>
      </w:pPr>
      <w:r>
        <w:t>9. References</w:t>
      </w:r>
    </w:p>
    <w:p w:rsidR="00667C84" w:rsidRDefault="00461FDC">
      <w:pPr>
        <w:ind w:left="510" w:hanging="510"/>
      </w:pPr>
      <w:r>
        <w:rPr>
          <w:rFonts w:cs="Times New Roman"/>
        </w:rPr>
        <w:t>[1] Wang, W. “MLEE: Effective Detection of Memory Leaks on Early-Exit Paths in OS Kernels.” USENIX Annual Technical Conference (ATC), 2021, pp. 31–45.</w:t>
      </w:r>
    </w:p>
    <w:p w:rsidR="00667C84" w:rsidRDefault="00461FDC">
      <w:pPr>
        <w:ind w:left="510" w:hanging="510"/>
      </w:pPr>
      <w:r>
        <w:rPr>
          <w:rFonts w:cs="Times New Roman"/>
        </w:rPr>
        <w:t>[2] Linux kernel documentation: “Kernel Memory Leak Detector (kmemleak).” https://docs.kernel.org/dev-tools/kmemleak.html</w:t>
      </w:r>
    </w:p>
    <w:p w:rsidR="00667C84" w:rsidRDefault="00461FDC">
      <w:pPr>
        <w:ind w:left="510" w:hanging="510"/>
      </w:pPr>
      <w:r>
        <w:rPr>
          <w:rFonts w:cs="Times New Roman"/>
        </w:rPr>
        <w:t>[3] Linux kernel documentation: “Fault injection capabilities infrastructure.” https://docs.kernel.org/fault-injection/fault-injection.html</w:t>
      </w:r>
    </w:p>
    <w:p w:rsidR="00667C84" w:rsidRDefault="00461FDC">
      <w:pPr>
        <w:ind w:left="510" w:hanging="510"/>
      </w:pPr>
      <w:r>
        <w:rPr>
          <w:rFonts w:cs="Times New Roman"/>
        </w:rPr>
        <w:t>[4] Google. “syzkaller: an unsupervised coverage-guided kernel fuzzer.” https://github.com/google/syzkaller</w:t>
      </w:r>
    </w:p>
    <w:p w:rsidR="00667C84" w:rsidRDefault="00461FDC">
      <w:pPr>
        <w:ind w:left="510" w:hanging="510"/>
      </w:pPr>
      <w:r>
        <w:rPr>
          <w:rFonts w:cs="Times New Roman"/>
        </w:rPr>
        <w:t>[5] Emamdoost, N., Wu, Q., Lu, K., McCamant, S. “Detecting Kernel Memory Leaks in Specialized Modules with Ownership Reasoning (K-MELD).” NDSS, 2021.</w:t>
      </w:r>
    </w:p>
    <w:p w:rsidR="00667C84" w:rsidRDefault="00461FDC">
      <w:pPr>
        <w:ind w:left="510" w:hanging="510"/>
      </w:pPr>
      <w:r>
        <w:rPr>
          <w:rFonts w:cs="Times New Roman"/>
        </w:rPr>
        <w:lastRenderedPageBreak/>
        <w:t>[6] Lattner, C., Adve, V. “LLVM: A Compilation Framework for Lifelong Program Analysis and Transformation.” CGO, 2004.</w:t>
      </w:r>
    </w:p>
    <w:p w:rsidR="00667C84" w:rsidRDefault="00461FDC">
      <w:pPr>
        <w:ind w:left="510" w:hanging="510"/>
      </w:pPr>
      <w:r>
        <w:rPr>
          <w:rFonts w:cs="Times New Roman"/>
        </w:rPr>
        <w:t>[7] Bellard, F. “QEMU, a Fast and Portable Dynamic Translator.” USENIX ATC, 2005.</w:t>
      </w:r>
    </w:p>
    <w:p w:rsidR="00667C84" w:rsidRDefault="00461FDC">
      <w:pPr>
        <w:ind w:left="510" w:hanging="510"/>
      </w:pPr>
      <w:r>
        <w:rPr>
          <w:rFonts w:cs="Times New Roman"/>
        </w:rPr>
        <w:t>[8] Cppcheck: a tool for static C/C++ code analysis. https://cppcheck.sourceforge.io/</w:t>
      </w:r>
    </w:p>
    <w:p w:rsidR="00667C84" w:rsidRDefault="00461FDC">
      <w:pPr>
        <w:ind w:left="510" w:hanging="510"/>
      </w:pPr>
      <w:r>
        <w:rPr>
          <w:rFonts w:cs="Times New Roman"/>
        </w:rPr>
        <w:t>[9] Silberschatz, A., Galvin, P. B., Gagne, G. Operating System Concepts, 10th ed. Wiley, 2018.</w:t>
      </w:r>
    </w:p>
    <w:p w:rsidR="00667C84" w:rsidRDefault="00461FDC">
      <w:pPr>
        <w:ind w:left="510" w:hanging="510"/>
      </w:pPr>
      <w:r>
        <w:rPr>
          <w:rFonts w:cs="Times New Roman"/>
        </w:rPr>
        <w:t>[10] Corbet, J., Rubini, A., Kroah-Hartman, G. Linux Device Drivers, 3rd ed. O’Reilly, 2005.</w:t>
      </w:r>
    </w:p>
    <w:sectPr w:rsidR="00667C84">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FDC" w:rsidRDefault="00461FDC">
      <w:pPr>
        <w:spacing w:after="0" w:line="240" w:lineRule="auto"/>
      </w:pPr>
      <w:r>
        <w:separator/>
      </w:r>
    </w:p>
  </w:endnote>
  <w:endnote w:type="continuationSeparator" w:id="0">
    <w:p w:rsidR="00461FDC" w:rsidRDefault="00461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7C84" w:rsidRDefault="00461FDC">
    <w:pPr>
      <w:jc w:val="center"/>
    </w:pPr>
    <w:r>
      <w:rPr>
        <w:rFonts w:cs="Times New Roman"/>
        <w:sz w:val="22"/>
      </w:rPr>
      <w:fldChar w:fldCharType="begin"/>
    </w:r>
    <w:r>
      <w:rPr>
        <w:rFonts w:cs="Times New Roman"/>
        <w:sz w:val="22"/>
      </w:rPr>
      <w:instrText>PAGE</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FDC" w:rsidRDefault="00461FDC">
      <w:pPr>
        <w:spacing w:after="0" w:line="240" w:lineRule="auto"/>
      </w:pPr>
      <w:r>
        <w:separator/>
      </w:r>
    </w:p>
  </w:footnote>
  <w:footnote w:type="continuationSeparator" w:id="0">
    <w:p w:rsidR="00461FDC" w:rsidRDefault="00461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24A"/>
    <w:multiLevelType w:val="multilevel"/>
    <w:tmpl w:val="E4F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2C5"/>
    <w:multiLevelType w:val="multilevel"/>
    <w:tmpl w:val="C12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141"/>
    <w:multiLevelType w:val="multilevel"/>
    <w:tmpl w:val="42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490"/>
    <w:multiLevelType w:val="multilevel"/>
    <w:tmpl w:val="B77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0FD"/>
    <w:multiLevelType w:val="multilevel"/>
    <w:tmpl w:val="11B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C26"/>
    <w:multiLevelType w:val="multilevel"/>
    <w:tmpl w:val="9B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1C63"/>
    <w:multiLevelType w:val="multilevel"/>
    <w:tmpl w:val="6DF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62C"/>
    <w:multiLevelType w:val="multilevel"/>
    <w:tmpl w:val="25D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1F11"/>
    <w:multiLevelType w:val="multilevel"/>
    <w:tmpl w:val="F6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E0"/>
    <w:multiLevelType w:val="multilevel"/>
    <w:tmpl w:val="F75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0DB2"/>
    <w:multiLevelType w:val="multilevel"/>
    <w:tmpl w:val="345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A1C66"/>
    <w:multiLevelType w:val="multilevel"/>
    <w:tmpl w:val="611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6064"/>
    <w:multiLevelType w:val="multilevel"/>
    <w:tmpl w:val="2BF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05D"/>
    <w:multiLevelType w:val="multilevel"/>
    <w:tmpl w:val="F7A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B0525"/>
    <w:multiLevelType w:val="multilevel"/>
    <w:tmpl w:val="3C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469E"/>
    <w:multiLevelType w:val="hybridMultilevel"/>
    <w:tmpl w:val="9B0C8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D444F0"/>
    <w:multiLevelType w:val="multilevel"/>
    <w:tmpl w:val="D9C885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AFA49E7"/>
    <w:multiLevelType w:val="multilevel"/>
    <w:tmpl w:val="CEA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01D8"/>
    <w:multiLevelType w:val="multilevel"/>
    <w:tmpl w:val="CF4A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1E3"/>
    <w:multiLevelType w:val="multilevel"/>
    <w:tmpl w:val="123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58D2"/>
    <w:multiLevelType w:val="multilevel"/>
    <w:tmpl w:val="622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393D"/>
    <w:multiLevelType w:val="multilevel"/>
    <w:tmpl w:val="524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2A99"/>
    <w:multiLevelType w:val="multilevel"/>
    <w:tmpl w:val="C74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612BB"/>
    <w:multiLevelType w:val="multilevel"/>
    <w:tmpl w:val="63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52B4"/>
    <w:multiLevelType w:val="multilevel"/>
    <w:tmpl w:val="F9B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B22A2"/>
    <w:multiLevelType w:val="multilevel"/>
    <w:tmpl w:val="CF0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7438F"/>
    <w:multiLevelType w:val="multilevel"/>
    <w:tmpl w:val="09F2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D1BFB"/>
    <w:multiLevelType w:val="multilevel"/>
    <w:tmpl w:val="226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34CE1"/>
    <w:multiLevelType w:val="multilevel"/>
    <w:tmpl w:val="497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43DC"/>
    <w:multiLevelType w:val="multilevel"/>
    <w:tmpl w:val="277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1E52"/>
    <w:multiLevelType w:val="multilevel"/>
    <w:tmpl w:val="E7B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C1DB7"/>
    <w:multiLevelType w:val="multilevel"/>
    <w:tmpl w:val="3BE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34103"/>
    <w:multiLevelType w:val="multilevel"/>
    <w:tmpl w:val="C7C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878"/>
    <w:multiLevelType w:val="multilevel"/>
    <w:tmpl w:val="67C2F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D1619"/>
    <w:multiLevelType w:val="multilevel"/>
    <w:tmpl w:val="E1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17233"/>
    <w:multiLevelType w:val="multilevel"/>
    <w:tmpl w:val="E38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19E5"/>
    <w:multiLevelType w:val="multilevel"/>
    <w:tmpl w:val="4BC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72A06"/>
    <w:multiLevelType w:val="multilevel"/>
    <w:tmpl w:val="E33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9244B"/>
    <w:multiLevelType w:val="multilevel"/>
    <w:tmpl w:val="296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740C5"/>
    <w:multiLevelType w:val="multilevel"/>
    <w:tmpl w:val="29561D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288438718">
    <w:abstractNumId w:val="15"/>
  </w:num>
  <w:num w:numId="2" w16cid:durableId="154345095">
    <w:abstractNumId w:val="27"/>
  </w:num>
  <w:num w:numId="3" w16cid:durableId="511796836">
    <w:abstractNumId w:val="29"/>
  </w:num>
  <w:num w:numId="4" w16cid:durableId="657274253">
    <w:abstractNumId w:val="30"/>
  </w:num>
  <w:num w:numId="5" w16cid:durableId="1187137214">
    <w:abstractNumId w:val="9"/>
  </w:num>
  <w:num w:numId="6" w16cid:durableId="1093822654">
    <w:abstractNumId w:val="17"/>
  </w:num>
  <w:num w:numId="7" w16cid:durableId="2118795341">
    <w:abstractNumId w:val="38"/>
  </w:num>
  <w:num w:numId="8" w16cid:durableId="638845626">
    <w:abstractNumId w:val="39"/>
  </w:num>
  <w:num w:numId="9" w16cid:durableId="349458541">
    <w:abstractNumId w:val="24"/>
  </w:num>
  <w:num w:numId="10" w16cid:durableId="965739972">
    <w:abstractNumId w:val="16"/>
  </w:num>
  <w:num w:numId="11" w16cid:durableId="837111625">
    <w:abstractNumId w:val="26"/>
  </w:num>
  <w:num w:numId="12" w16cid:durableId="726492605">
    <w:abstractNumId w:val="32"/>
  </w:num>
  <w:num w:numId="13" w16cid:durableId="1834712440">
    <w:abstractNumId w:val="33"/>
  </w:num>
  <w:num w:numId="14" w16cid:durableId="1754160937">
    <w:abstractNumId w:val="11"/>
  </w:num>
  <w:num w:numId="15" w16cid:durableId="783811808">
    <w:abstractNumId w:val="34"/>
  </w:num>
  <w:num w:numId="16" w16cid:durableId="664359054">
    <w:abstractNumId w:val="7"/>
  </w:num>
  <w:num w:numId="17" w16cid:durableId="1164468929">
    <w:abstractNumId w:val="19"/>
  </w:num>
  <w:num w:numId="18" w16cid:durableId="1635595664">
    <w:abstractNumId w:val="22"/>
  </w:num>
  <w:num w:numId="19" w16cid:durableId="598027677">
    <w:abstractNumId w:val="3"/>
  </w:num>
  <w:num w:numId="20" w16cid:durableId="1051925611">
    <w:abstractNumId w:val="10"/>
  </w:num>
  <w:num w:numId="21" w16cid:durableId="1054889150">
    <w:abstractNumId w:val="35"/>
  </w:num>
  <w:num w:numId="22" w16cid:durableId="1318417287">
    <w:abstractNumId w:val="25"/>
  </w:num>
  <w:num w:numId="23" w16cid:durableId="1951358601">
    <w:abstractNumId w:val="20"/>
  </w:num>
  <w:num w:numId="24" w16cid:durableId="1053696323">
    <w:abstractNumId w:val="36"/>
  </w:num>
  <w:num w:numId="25" w16cid:durableId="1933319059">
    <w:abstractNumId w:val="8"/>
  </w:num>
  <w:num w:numId="26" w16cid:durableId="1943950112">
    <w:abstractNumId w:val="4"/>
  </w:num>
  <w:num w:numId="27" w16cid:durableId="1493376148">
    <w:abstractNumId w:val="18"/>
  </w:num>
  <w:num w:numId="28" w16cid:durableId="1910647442">
    <w:abstractNumId w:val="0"/>
  </w:num>
  <w:num w:numId="29" w16cid:durableId="1359431661">
    <w:abstractNumId w:val="2"/>
  </w:num>
  <w:num w:numId="30" w16cid:durableId="1347320842">
    <w:abstractNumId w:val="12"/>
  </w:num>
  <w:num w:numId="31" w16cid:durableId="2030134069">
    <w:abstractNumId w:val="31"/>
  </w:num>
  <w:num w:numId="32" w16cid:durableId="1385448479">
    <w:abstractNumId w:val="14"/>
  </w:num>
  <w:num w:numId="33" w16cid:durableId="1059717311">
    <w:abstractNumId w:val="5"/>
  </w:num>
  <w:num w:numId="34" w16cid:durableId="770509989">
    <w:abstractNumId w:val="21"/>
  </w:num>
  <w:num w:numId="35" w16cid:durableId="819417733">
    <w:abstractNumId w:val="23"/>
  </w:num>
  <w:num w:numId="36" w16cid:durableId="920531981">
    <w:abstractNumId w:val="1"/>
  </w:num>
  <w:num w:numId="37" w16cid:durableId="1708942002">
    <w:abstractNumId w:val="6"/>
  </w:num>
  <w:num w:numId="38" w16cid:durableId="1942714750">
    <w:abstractNumId w:val="37"/>
  </w:num>
  <w:num w:numId="39" w16cid:durableId="44530581">
    <w:abstractNumId w:val="13"/>
  </w:num>
  <w:num w:numId="40" w16cid:durableId="2357473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SwNDO3AAJTYxNDCyUdpeDU4uLM/DyQApNaAOYlbbgsAAAA"/>
  </w:docVars>
  <w:rsids>
    <w:rsidRoot w:val="004E39DA"/>
    <w:rsid w:val="000308FE"/>
    <w:rsid w:val="000743BD"/>
    <w:rsid w:val="00145CF6"/>
    <w:rsid w:val="00150C5E"/>
    <w:rsid w:val="00162D1E"/>
    <w:rsid w:val="0019342F"/>
    <w:rsid w:val="001B7AE6"/>
    <w:rsid w:val="001D7F6D"/>
    <w:rsid w:val="001E4450"/>
    <w:rsid w:val="00242CED"/>
    <w:rsid w:val="003313B7"/>
    <w:rsid w:val="00375787"/>
    <w:rsid w:val="004347F4"/>
    <w:rsid w:val="00461FDC"/>
    <w:rsid w:val="004E39DA"/>
    <w:rsid w:val="00507762"/>
    <w:rsid w:val="005221EC"/>
    <w:rsid w:val="005D1E91"/>
    <w:rsid w:val="00611719"/>
    <w:rsid w:val="0063400C"/>
    <w:rsid w:val="00667C84"/>
    <w:rsid w:val="006C689B"/>
    <w:rsid w:val="00746A8F"/>
    <w:rsid w:val="00777F0F"/>
    <w:rsid w:val="007C74D6"/>
    <w:rsid w:val="00825421"/>
    <w:rsid w:val="00842606"/>
    <w:rsid w:val="00885DC9"/>
    <w:rsid w:val="00A10F7A"/>
    <w:rsid w:val="00B36789"/>
    <w:rsid w:val="00B9450D"/>
    <w:rsid w:val="00BF7570"/>
    <w:rsid w:val="00C51296"/>
    <w:rsid w:val="00CD1459"/>
    <w:rsid w:val="00D44334"/>
    <w:rsid w:val="00E43544"/>
    <w:rsid w:val="00FB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78A1B47-63CA-4656-A1F7-3FE5D407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4E39DA"/>
    <w:pPr>
      <w:keepNext/>
      <w:keepLines/>
      <w:outlineLvl w:val="0"/>
    </w:pPr>
    <w:rPr>
      <w:rFonts w:cs="Times New Roman"/>
      <w:b/>
      <w:color w:val="000000"/>
      <w:sz w:val="32"/>
      <w:szCs w:val="40"/>
    </w:rPr>
  </w:style>
  <w:style w:type="paragraph" w:styleId="Heading2">
    <w:name w:val="heading 2"/>
    <w:basedOn w:val="Normal"/>
    <w:next w:val="Normal"/>
    <w:link w:val="Heading2Char"/>
    <w:uiPriority w:val="9"/>
    <w:unhideWhenUsed/>
    <w:qFormat/>
    <w:rsid w:val="004E39DA"/>
    <w:pPr>
      <w:keepNext/>
      <w:keepLines/>
      <w:spacing w:before="240"/>
      <w:outlineLvl w:val="1"/>
    </w:pPr>
    <w:rPr>
      <w:rFonts w:cs="Times New Roman"/>
      <w:b/>
      <w:color w:val="000000"/>
      <w:sz w:val="28"/>
      <w:szCs w:val="32"/>
    </w:rPr>
  </w:style>
  <w:style w:type="paragraph" w:styleId="Heading3">
    <w:name w:val="heading 3"/>
    <w:basedOn w:val="Normal"/>
    <w:next w:val="Normal"/>
    <w:link w:val="Heading3Char"/>
    <w:uiPriority w:val="9"/>
    <w:unhideWhenUsed/>
    <w:qFormat/>
    <w:rsid w:val="004E39DA"/>
    <w:pPr>
      <w:keepNext/>
      <w:keepLines/>
      <w:spacing w:before="240"/>
      <w:outlineLvl w:val="2"/>
    </w:pPr>
    <w:rPr>
      <w:rFonts w:cs="Times New Roman"/>
      <w:b/>
      <w:color w:val="000000"/>
      <w:szCs w:val="28"/>
    </w:rPr>
  </w:style>
  <w:style w:type="paragraph" w:styleId="Heading4">
    <w:name w:val="heading 4"/>
    <w:basedOn w:val="Normal"/>
    <w:next w:val="Normal"/>
    <w:link w:val="Heading4Char"/>
    <w:uiPriority w:val="9"/>
    <w:semiHidden/>
    <w:unhideWhenUsed/>
    <w:qFormat/>
    <w:rsid w:val="004E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DA"/>
    <w:rPr>
      <w:rFonts w:eastAsiaTheme="majorEastAsia" w:cstheme="majorBidi"/>
      <w:color w:val="272727" w:themeColor="text1" w:themeTint="D8"/>
    </w:rPr>
  </w:style>
  <w:style w:type="paragraph" w:styleId="Title">
    <w:name w:val="Title"/>
    <w:basedOn w:val="Normal"/>
    <w:next w:val="Normal"/>
    <w:link w:val="TitleChar"/>
    <w:uiPriority w:val="10"/>
    <w:qFormat/>
    <w:rsid w:val="004E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DA"/>
    <w:pPr>
      <w:spacing w:before="160"/>
      <w:jc w:val="center"/>
    </w:pPr>
    <w:rPr>
      <w:i/>
      <w:iCs/>
      <w:color w:val="404040" w:themeColor="text1" w:themeTint="BF"/>
    </w:rPr>
  </w:style>
  <w:style w:type="character" w:customStyle="1" w:styleId="QuoteChar">
    <w:name w:val="Quote Char"/>
    <w:basedOn w:val="DefaultParagraphFont"/>
    <w:link w:val="Quote"/>
    <w:uiPriority w:val="29"/>
    <w:rsid w:val="004E39DA"/>
    <w:rPr>
      <w:i/>
      <w:iCs/>
      <w:color w:val="404040" w:themeColor="text1" w:themeTint="BF"/>
    </w:rPr>
  </w:style>
  <w:style w:type="paragraph" w:styleId="ListParagraph">
    <w:name w:val="List Paragraph"/>
    <w:basedOn w:val="Normal"/>
    <w:uiPriority w:val="34"/>
    <w:qFormat/>
    <w:rsid w:val="004E39DA"/>
    <w:pPr>
      <w:ind w:left="720"/>
      <w:contextualSpacing/>
    </w:pPr>
  </w:style>
  <w:style w:type="character" w:styleId="IntenseEmphasis">
    <w:name w:val="Intense Emphasis"/>
    <w:basedOn w:val="DefaultParagraphFont"/>
    <w:uiPriority w:val="21"/>
    <w:qFormat/>
    <w:rsid w:val="004E39DA"/>
    <w:rPr>
      <w:i/>
      <w:iCs/>
      <w:color w:val="0F4761" w:themeColor="accent1" w:themeShade="BF"/>
    </w:rPr>
  </w:style>
  <w:style w:type="paragraph" w:styleId="IntenseQuote">
    <w:name w:val="Intense Quote"/>
    <w:basedOn w:val="Normal"/>
    <w:next w:val="Normal"/>
    <w:link w:val="IntenseQuoteChar"/>
    <w:uiPriority w:val="30"/>
    <w:qFormat/>
    <w:rsid w:val="004E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DA"/>
    <w:rPr>
      <w:i/>
      <w:iCs/>
      <w:color w:val="0F4761" w:themeColor="accent1" w:themeShade="BF"/>
    </w:rPr>
  </w:style>
  <w:style w:type="character" w:styleId="IntenseReference">
    <w:name w:val="Intense Reference"/>
    <w:basedOn w:val="DefaultParagraphFont"/>
    <w:uiPriority w:val="32"/>
    <w:qFormat/>
    <w:rsid w:val="004E39DA"/>
    <w:rPr>
      <w:b/>
      <w:bCs/>
      <w:smallCaps/>
      <w:color w:val="0F4761" w:themeColor="accent1" w:themeShade="BF"/>
      <w:spacing w:val="5"/>
    </w:rPr>
  </w:style>
  <w:style w:type="character" w:styleId="Hyperlink">
    <w:name w:val="Hyperlink"/>
    <w:basedOn w:val="DefaultParagraphFont"/>
    <w:uiPriority w:val="99"/>
    <w:unhideWhenUsed/>
    <w:rsid w:val="001B7AE6"/>
    <w:rPr>
      <w:color w:val="467886" w:themeColor="hyperlink"/>
      <w:u w:val="single"/>
    </w:rPr>
  </w:style>
  <w:style w:type="character" w:styleId="UnresolvedMention">
    <w:name w:val="Unresolved Mention"/>
    <w:basedOn w:val="DefaultParagraphFont"/>
    <w:uiPriority w:val="99"/>
    <w:semiHidden/>
    <w:unhideWhenUsed/>
    <w:rsid w:val="001B7AE6"/>
    <w:rPr>
      <w:color w:val="605E5C"/>
      <w:shd w:val="clear" w:color="auto" w:fill="E1DFDD"/>
    </w:rPr>
  </w:style>
  <w:style w:type="character" w:styleId="Strong">
    <w:name w:val="Strong"/>
    <w:basedOn w:val="DefaultParagraphFont"/>
    <w:uiPriority w:val="22"/>
    <w:qFormat/>
    <w:rsid w:val="005221EC"/>
    <w:rPr>
      <w:b/>
      <w:bCs/>
    </w:rPr>
  </w:style>
  <w:style w:type="paragraph" w:customStyle="1" w:styleId="isselectedend">
    <w:name w:val="isselectedend"/>
    <w:basedOn w:val="Normal"/>
    <w:rsid w:val="005221EC"/>
    <w:pPr>
      <w:spacing w:before="100" w:beforeAutospacing="1" w:after="100" w:afterAutospacing="1" w:line="240" w:lineRule="auto"/>
    </w:pPr>
    <w:rPr>
      <w:rFonts w:cs="Times New Roman"/>
      <w:kern w:val="0"/>
      <w:szCs w:val="24"/>
      <w:lang w:eastAsia="en-IN"/>
      <w14:ligatures w14:val="none"/>
    </w:rPr>
  </w:style>
  <w:style w:type="character" w:styleId="Emphasis">
    <w:name w:val="Emphasis"/>
    <w:basedOn w:val="DefaultParagraphFont"/>
    <w:uiPriority w:val="20"/>
    <w:qFormat/>
    <w:rsid w:val="005221EC"/>
    <w:rPr>
      <w:i/>
      <w:iCs/>
    </w:rPr>
  </w:style>
  <w:style w:type="table" w:styleId="TableGrid">
    <w:name w:val="Table Grid"/>
    <w:basedOn w:val="TableNormal"/>
    <w:uiPriority w:val="39"/>
    <w:rsid w:val="00522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1864</Words>
  <Characters>10255</Characters>
  <Application>Microsoft Office Word</Application>
  <DocSecurity>0</DocSecurity>
  <Lines>320</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G N 20137</dc:creator>
  <cp:keywords/>
  <dc:description/>
  <cp:lastModifiedBy>Om Gupta</cp:lastModifiedBy>
  <cp:revision>4</cp:revision>
  <cp:lastPrinted>2026-10-24T14:12:00Z</cp:lastPrinted>
  <dcterms:created xsi:type="dcterms:W3CDTF">2026-08-04T07:13:00Z</dcterms:created>
  <dcterms:modified xsi:type="dcterms:W3CDTF">2026-10-24T14:12:00Z</dcterms:modified>
</cp:coreProperties>
</file>