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Start w:id="1" w:name="_GoBack"/>
      <w:bookmarkEnd w:id="1"/>
      <w:r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b/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b/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b/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b/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b/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rFonts w:ascii="Consolas" w:hAnsi="Consolas"/>
          <w:b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Manual do usuário</w:t>
      </w:r>
    </w:p>
    <w:p>
      <w:pPr>
        <w:pStyle w:val="Normal"/>
        <w:jc w:val="center"/>
        <w:rPr>
          <w:rFonts w:ascii="Consolas" w:hAnsi="Consolas"/>
          <w:b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Árvore FX</w:t>
      </w:r>
    </w:p>
    <w:p>
      <w:pPr>
        <w:pStyle w:val="Normal"/>
        <w:jc w:val="center"/>
        <w:rPr>
          <w:rFonts w:ascii="Consolas" w:hAnsi="Consolas"/>
          <w:b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rFonts w:ascii="Consolas" w:hAnsi="Consolas"/>
          <w:b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rFonts w:ascii="Consolas" w:hAnsi="Consolas"/>
          <w:b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jc w:val="center"/>
        <w:rPr>
          <w:rFonts w:ascii="Consolas" w:hAnsi="Consolas"/>
          <w:b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both"/>
        <w:rPr>
          <w:rStyle w:val="Nfase"/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IntenseQuote"/>
        <w:rPr>
          <w:rStyle w:val="Nfase"/>
          <w:rFonts w:ascii="Times New Roman" w:hAnsi="Times New Roman" w:cs="Times New Roman"/>
          <w:b/>
          <w:b/>
          <w:sz w:val="32"/>
        </w:rPr>
      </w:pPr>
      <w:r>
        <w:rPr>
          <w:rStyle w:val="Nfase"/>
          <w:rFonts w:cs="Times New Roman" w:ascii="Times New Roman" w:hAnsi="Times New Roman"/>
          <w:b/>
          <w:sz w:val="32"/>
        </w:rPr>
        <w:t>Introdução</w:t>
      </w:r>
    </w:p>
    <w:p>
      <w:pPr>
        <w:pStyle w:val="Normal"/>
        <w:jc w:val="both"/>
        <w:rPr>
          <w:rStyle w:val="Nfase"/>
          <w:b/>
          <w:b/>
          <w:i w:val="false"/>
          <w:i w:val="false"/>
        </w:rPr>
      </w:pPr>
      <w:r>
        <w:rPr>
          <w:b/>
          <w:i w:val="false"/>
        </w:rPr>
      </w:r>
    </w:p>
    <w:p>
      <w:pPr>
        <w:pStyle w:val="Normal"/>
        <w:spacing w:lineRule="auto" w:line="240" w:before="360" w:after="0"/>
        <w:jc w:val="both"/>
        <w:rPr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O presente trabalho detalha uma interface interativa para a estrutura de dados Árvore binária de busca. Para a construção da mesma foram utilizados recursos da plataforma de software multimídia JavaFX, que é baseada na linguagem de programação Java.</w:t>
      </w:r>
    </w:p>
    <w:p>
      <w:pPr>
        <w:pStyle w:val="Normal"/>
        <w:spacing w:lineRule="auto" w:line="240" w:before="36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36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36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IntenseQuote"/>
        <w:rPr>
          <w:rFonts w:ascii="Times New Roman" w:hAnsi="Times New Roman" w:cs="Times New Roman"/>
          <w:b/>
          <w:b/>
          <w:i w:val="false"/>
          <w:i w:val="false"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i w:val="false"/>
          <w:sz w:val="32"/>
          <w:szCs w:val="32"/>
        </w:rPr>
        <w:t>Interface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Para acessar o programa, é necessário que o usuário execute o pacote JAR (pacote de arquivos tipicamente usado para agregar várias classes Java e associar metadata e recursos como imagens e textos em um único arquivo para fácil distribuição de aplicativos e bibliotecas) pelo prompt de comando da seguinte maneira.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No Windows: pressione WINDOWS+r. Na janela executar, digite “cmd” (sem aspas) para abrir o prompt.</w:t>
        <w:br/>
        <w:t>No prompt de comando, digite: “ java –jar “, (sem aspas) e em seguida arraste o arquivo jar no prompt e dê enter.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No Linux: O único passo diferente é a forma de abrir o prompt de comando. Utiliza-se o atalho CTRL+ALT+T, após isso, seguir os mesmos passos referente ao sistema Windows.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No Mac OS: duplo clique no arquivo JAR.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Tela Principal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58000" cy="32931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lang w:val="pt-BR"/>
        </w:rPr>
        <w:t>A interface é intuitiva. Existe um campo onde o usuário inserirá um nó e ao lado o botão “Adicionar”.</w:t>
        <w:br/>
        <w:t>Para retirar um valor existente na árvore, o usuário deverá digitar um valor já existente na árvore e clicar no botão “Remover”. Ambos os campos de texto, contem um texto explicativo no seu interior para melhor entendimento. O botão “Balancear” balanceará a árvore, caso a mesma esteja desbalanceada.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360" w:after="0"/>
        <w:jc w:val="center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90775" cy="17621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fase"/>
          <w:rFonts w:cs="Times New Roman" w:ascii="Times New Roman" w:hAnsi="Times New Roman"/>
          <w:i w:val="false"/>
          <w:iCs w:val="false"/>
          <w:sz w:val="24"/>
          <w:szCs w:val="24"/>
        </w:rPr>
        <w:br/>
      </w:r>
    </w:p>
    <w:p>
      <w:pPr>
        <w:pStyle w:val="Normal"/>
        <w:spacing w:lineRule="auto" w:line="240" w:before="360" w:after="0"/>
        <w:jc w:val="center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360" w:after="0"/>
        <w:jc w:val="center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360" w:after="0"/>
        <w:jc w:val="center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360" w:after="0"/>
        <w:jc w:val="center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360" w:after="0"/>
        <w:jc w:val="both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360" w:after="0"/>
        <w:jc w:val="both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360" w:after="0"/>
        <w:jc w:val="both"/>
        <w:rPr/>
      </w:pPr>
      <w:r>
        <w:rPr>
          <w:rStyle w:val="Nfase"/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A seguinte imagem ilustra uma árvore desbalanceada inserida pelo usuário:</w:t>
      </w:r>
    </w:p>
    <w:p>
      <w:pPr>
        <w:pStyle w:val="Normal"/>
        <w:spacing w:lineRule="auto" w:line="240" w:before="360" w:after="0"/>
        <w:jc w:val="both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posOffset>-457200</wp:posOffset>
            </wp:positionH>
            <wp:positionV relativeFrom="paragraph">
              <wp:posOffset>327660</wp:posOffset>
            </wp:positionV>
            <wp:extent cx="6858000" cy="33013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60" w:after="0"/>
        <w:jc w:val="both"/>
        <w:rPr/>
      </w:pPr>
      <w:r>
        <w:rPr>
          <w:rStyle w:val="Nfase"/>
          <w:rFonts w:cs="Times New Roman" w:ascii="Times New Roman" w:hAnsi="Times New Roman"/>
          <w:i w:val="false"/>
          <w:iCs w:val="false"/>
          <w:sz w:val="24"/>
          <w:szCs w:val="24"/>
          <w:lang w:val="pt-BR"/>
        </w:rPr>
        <w:t>Após o usuário clicar no botão “Balancear”, a árvore ficará da seguinte maneira:</w:t>
      </w:r>
    </w:p>
    <w:p>
      <w:pPr>
        <w:pStyle w:val="Normal"/>
        <w:spacing w:lineRule="auto" w:line="240" w:before="360" w:after="0"/>
        <w:jc w:val="both"/>
        <w:rPr>
          <w:rStyle w:val="Nfase"/>
          <w:rFonts w:ascii="Times New Roman" w:hAnsi="Times New Roman" w:cs="Times New Roman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</w:rPr>
        <w:drawing>
          <wp:anchor behindDoc="0" distT="0" distB="101600" distL="0" distR="0" simplePos="0" locked="0" layoutInCell="1" allowOverlap="1" relativeHeight="5">
            <wp:simplePos x="0" y="0"/>
            <wp:positionH relativeFrom="column">
              <wp:posOffset>-283210</wp:posOffset>
            </wp:positionH>
            <wp:positionV relativeFrom="paragraph">
              <wp:posOffset>114935</wp:posOffset>
            </wp:positionV>
            <wp:extent cx="6777355" cy="326263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60" w:after="0"/>
        <w:jc w:val="both"/>
        <w:rPr>
          <w:lang w:val="pt-BR"/>
        </w:rPr>
      </w:pPr>
      <w:r>
        <w:rPr>
          <w:lang w:val="pt-BR"/>
        </w:rPr>
        <w:t>Ao clicar no botão Reset, a tela ficará limpa como mostra a seguinte figura:</w:t>
      </w:r>
    </w:p>
    <w:p>
      <w:pPr>
        <w:pStyle w:val="Normal"/>
        <w:numPr>
          <w:ilvl w:val="0"/>
          <w:numId w:val="0"/>
        </w:numPr>
        <w:spacing w:lineRule="auto" w:line="240" w:before="360" w:after="0"/>
        <w:jc w:val="both"/>
        <w:rPr/>
      </w:pPr>
      <w:r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posOffset>-457200</wp:posOffset>
            </wp:positionH>
            <wp:positionV relativeFrom="paragraph">
              <wp:posOffset>133350</wp:posOffset>
            </wp:positionV>
            <wp:extent cx="6858000" cy="329311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</w:t>
      </w:r>
      <w:r>
        <w:rPr/>
        <w:t xml:space="preserve"> algoritmo transforma diversos valores inseridos na estrutura Heap-Maximo através do botão de mesmo nome, como na figura abaixo</w:t>
      </w:r>
    </w:p>
    <w:p>
      <w:pPr>
        <w:pStyle w:val="Normal"/>
        <w:spacing w:lineRule="auto" w:line="240" w:before="360" w:after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58000" cy="331470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360" w:after="0"/>
        <w:jc w:val="both"/>
        <w:rPr/>
      </w:pPr>
      <w:r>
        <w:rPr/>
      </w:r>
    </w:p>
    <w:p>
      <w:pPr>
        <w:pStyle w:val="Normal"/>
        <w:spacing w:lineRule="auto" w:line="240" w:before="360" w:after="0"/>
        <w:jc w:val="both"/>
        <w:rPr/>
      </w:pPr>
      <w:r>
        <w:rPr/>
        <w:t>Através dos botões Ajuda, e Sobre no canto superior esquerdo, o usuário pode ter acesso a este manual e as informações dos desenvolvedores</w:t>
      </w:r>
    </w:p>
    <w:p>
      <w:pPr>
        <w:pStyle w:val="Normal"/>
        <w:spacing w:lineRule="auto" w:line="240" w:before="360" w:after="0"/>
        <w:jc w:val="both"/>
        <w:rPr/>
      </w:pPr>
      <w:r>
        <w:rPr/>
      </w:r>
    </w:p>
    <w:p>
      <w:pPr>
        <w:pStyle w:val="Normal"/>
        <w:spacing w:lineRule="auto" w:line="240" w:before="360" w:after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58000" cy="358076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type w:val="nextPage"/>
      <w:pgSz w:w="12240" w:h="15840"/>
      <w:pgMar w:left="1440" w:right="1440" w:header="0" w:top="1440" w:footer="720" w:bottom="1440" w:gutter="0"/>
      <w:pgNumType w:start="2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t xml:space="preserve">        </w:t>
    </w: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sid w:val="00cb523f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cb523f"/>
    <w:rPr>
      <w:i/>
      <w:iCs/>
      <w:color w:val="5B9BD5" w:themeColor="accent1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f2c8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f2c8e"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cb523f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Cabealho">
    <w:name w:val="Cabeçalho"/>
    <w:basedOn w:val="Normal"/>
    <w:link w:val="CabealhoChar"/>
    <w:uiPriority w:val="99"/>
    <w:unhideWhenUsed/>
    <w:rsid w:val="00bf2c8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bf2c8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LibreOffice/5.0.2.2$Windows_x86 LibreOffice_project/37b43f919e4de5eeaca9b9755ed688758a8251fe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2016-09-05T21:53:00Z</dcterms:created>
  <dc:creator>Brunna</dc:creator>
  <dc:language>pt-BR</dc:language>
  <cp:lastPrinted>2016-08-11T20:45:00Z</cp:lastPrinted>
  <dcterms:modified xsi:type="dcterms:W3CDTF">2016-09-08T13:40:08Z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