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>
        <w:rPr>
          <w:b/>
          <w:w w:val="57"/>
          <w:sz w:val="26"/>
        </w:rPr>
        <w:t xml:space="preserve"> JOSEMAR PROFIRO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>
        <w:rPr>
          <w:w w:val="69"/>
          <w:sz w:val="26"/>
        </w:rPr>
        <w:t xml:space="preserve"> 007.817.314-02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 xml:space="preserve">A01 do CONDOMÍNIO RESIDENCIAL 7LM XIX,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 xml:space="preserve">32.136.414/0001-39,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 xml:space="preserve"/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 xml:space="preserve"/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 xml:space="preserve"/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 xml:space="preserve">: 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21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Dezembro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2020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 xml:space="preserve">JOSEMAR PROFIRO,CPF:007.817.314-02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