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仿宋_GB2312" w:hAnsi="仿宋_GB2312" w:eastAsia="仿宋_GB2312"/>
          <w:b/>
          <w:sz w:val="36"/>
        </w:rPr>
        <w:t>关于{{name}}投诉的回复</w:t>
      </w:r>
    </w:p>
    <w:p/>
    <w:p>
      <w:pPr>
        <w:ind w:firstLine="560"/>
      </w:pPr>
      <w:r>
        <w:rPr>
          <w:rFonts w:ascii="仿宋_GB2312" w:hAnsi="仿宋_GB2312" w:eastAsia="仿宋_GB2312"/>
          <w:sz w:val="28"/>
        </w:rPr>
        <w:t>东莞市交通运输局：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经我驾校调查核实，投诉人{{name}}（身份证号：{{id_card}}），于{{registration_date}}在快捷驾校{{school_name}}网点报名{{license_type}}驾照培训。现收到学员投诉，要求退费。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据了解，学员签订合同培训服务费总额为{{total_fee}}元，实际已交费用{{actual_paid}}元，目前进度处于：{{exam_stage}}阶段，{{training_hours}}。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按照《东莞市机动车驾驶员培训服务合同》（合同编码：{{contract_code}}）退学退费相关约定及已确认的扣费明细，核算扣费如下：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扣费项目</w:t>
            </w:r>
          </w:p>
        </w:tc>
        <w:tc>
          <w:tcPr>
            <w:tcW w:type="dxa" w:w="2160"/>
          </w:tcPr>
          <w:p>
            <w:r>
              <w:t>金额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</w:tr>
      <w:tr>
        <w:tc>
          <w:tcPr>
            <w:tcW w:type="dxa" w:w="2160"/>
          </w:tcPr>
          <w:p>
            <w:r>
              <w:t>{{deductions}}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ind w:firstLine="560"/>
      </w:pPr>
      <w:r>
        <w:rPr>
          <w:rFonts w:ascii="仿宋_GB2312" w:hAnsi="仿宋_GB2312" w:eastAsia="仿宋_GB2312"/>
          <w:sz w:val="28"/>
        </w:rPr>
        <w:t>总扣费：{{total_deduction}}元</w:t>
      </w:r>
    </w:p>
    <w:p/>
    <w:p>
      <w:pPr>
        <w:ind w:firstLine="560"/>
      </w:pPr>
      <w:r>
        <w:rPr>
          <w:rFonts w:ascii="仿宋_GB2312" w:hAnsi="仿宋_GB2312" w:eastAsia="仿宋_GB2312"/>
          <w:sz w:val="28"/>
        </w:rPr>
        <w:t>学员实际已交费用{{actual_paid}}元，应退回：{{refund}}元。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{{special_warnings}}</w:t>
      </w:r>
    </w:p>
    <w:p>
      <w:pPr>
        <w:ind w:firstLine="560"/>
      </w:pPr>
      <w:r>
        <w:rPr>
          <w:rFonts w:ascii="仿宋_GB2312" w:hAnsi="仿宋_GB2312" w:eastAsia="仿宋_GB2312"/>
          <w:sz w:val="28"/>
        </w:rPr>
        <w:t>以上扣费严格依据双方签订的《东莞市机动车驾驶员培训服务合同》、已确认的扣费明细及已核实的学员培训、考试进度计算，我驾校愿意按案件最终处理结果继续办理。</w:t>
      </w:r>
    </w:p>
    <w:p/>
    <w:p/>
    <w:p/>
    <w:p>
      <w:pPr>
        <w:jc w:val="right"/>
      </w:pPr>
      <w:r>
        <w:rPr>
          <w:rFonts w:ascii="仿宋_GB2312" w:hAnsi="仿宋_GB2312" w:eastAsia="仿宋_GB2312"/>
          <w:sz w:val="28"/>
        </w:rPr>
        <w:t>驾校名称：东莞市快捷汽车驾驶员培训有限公司（公章）</w:t>
      </w:r>
    </w:p>
    <w:p/>
    <w:p>
      <w:pPr>
        <w:jc w:val="right"/>
      </w:pPr>
      <w:r>
        <w:rPr>
          <w:rFonts w:ascii="仿宋_GB2312" w:hAnsi="仿宋_GB2312" w:eastAsia="仿宋_GB2312"/>
          <w:sz w:val="28"/>
        </w:rPr>
        <w:t>{{reply_date}}年  月 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