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18"/>
        </w:rPr>
        <w:t>Model format for general guidance only. Adapt it to your facts and to the practice of your court. Not legal advice. Published by Master Legal Work, Chandigarh.</w:t>
      </w:r>
    </w:p>
    <w:p>
      <w:pPr>
        <w:jc w:val="center"/>
      </w:pPr>
      <w:r>
        <w:rPr>
          <w:b/>
          <w:i w:val="0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</w:rPr>
        <w:t>[Case type] No. [______] of [Year]  |  CNR No. [________________]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04"/>
        <w:gridCol w:w="4104"/>
      </w:tblGrid>
      <w:tr>
        <w:tc>
          <w:tcPr>
            <w:tcW w:type="dxa" w:w="4104"/>
            <w:shd w:val="clear" w:color="auto" w:fill="D9D9D9"/>
          </w:tcPr>
          <w:p>
            <w:r/>
            <w:r>
              <w:rPr>
                <w:b/>
              </w:rPr>
              <w:t>Party</w:t>
            </w:r>
          </w:p>
        </w:tc>
        <w:tc>
          <w:tcPr>
            <w:tcW w:type="dxa" w:w="4104"/>
            <w:shd w:val="clear" w:color="auto" w:fill="D9D9D9"/>
          </w:tcPr>
          <w:p>
            <w:r/>
            <w:r>
              <w:rPr>
                <w:b/>
              </w:rPr>
              <w:t>Name and particulars</w:t>
            </w:r>
          </w:p>
        </w:tc>
      </w:tr>
      <w:tr>
        <w:tc>
          <w:tcPr>
            <w:tcW w:type="dxa" w:w="4104"/>
          </w:tcPr>
          <w:p>
            <w:r>
              <w:t>Petitioner / Plaintiff / Complainant</w:t>
            </w:r>
          </w:p>
        </w:tc>
        <w:tc>
          <w:tcPr>
            <w:tcW w:type="dxa" w:w="4104"/>
          </w:tcPr>
          <w:p>
            <w:r>
              <w:t>[Name of Petitioner / Plaintiff / Complainant]</w:t>
              <w:br/>
              <w:t>[age], [son/daughter/wife of ____], [complete address with PIN]</w:t>
            </w:r>
          </w:p>
        </w:tc>
      </w:tr>
      <w:tr>
        <w:tc>
          <w:tcPr>
            <w:tcW w:type="dxa" w:w="4104"/>
          </w:tcPr>
          <w:p>
            <w:r>
              <w:t>Respondent / Defendant / Accused</w:t>
            </w:r>
          </w:p>
        </w:tc>
        <w:tc>
          <w:tcPr>
            <w:tcW w:type="dxa" w:w="4104"/>
          </w:tcPr>
          <w:p>
            <w:r>
              <w:t>[Name of Respondent / Defendant / Accused]</w:t>
              <w:br/>
              <w:t>[age], [son/daughter/wife of ____], [complete address with PIN]</w:t>
            </w:r>
          </w:p>
        </w:tc>
      </w:tr>
    </w:tbl>
    <w:p/>
    <w:p>
      <w:r>
        <w:rPr>
          <w:b w:val="0"/>
          <w:i w:val="0"/>
        </w:rPr>
        <w:t>Date fixed: [DD.MM.YYYY]          Stage: [__________]</w:t>
      </w:r>
    </w:p>
    <w:p>
      <w:pPr>
        <w:jc w:val="both"/>
      </w:pPr>
      <w:r>
        <w:rPr>
          <w:b/>
          <w:i w:val="0"/>
        </w:rPr>
        <w:t>APPLICATION FOR PREPONEMENT / EARLY HEARING OF THE MATTER, UNDER SECTION 151 OF THE CODE OF CIVIL PROCEDURE, 1908</w:t>
      </w:r>
    </w:p>
    <w:p>
      <w:r>
        <w:rPr>
          <w:b/>
          <w:i w:val="0"/>
        </w:rPr>
        <w:t>Respectfully showeth:</w:t>
      </w:r>
    </w:p>
    <w:p>
      <w:pPr>
        <w:jc w:val="both"/>
      </w:pPr>
      <w:r>
        <w:rPr>
          <w:b w:val="0"/>
          <w:i w:val="0"/>
        </w:rPr>
        <w:t>1.  That the above matter is presently fixed for [stage] on [date].</w:t>
      </w:r>
    </w:p>
    <w:p>
      <w:pPr>
        <w:jc w:val="both"/>
      </w:pPr>
      <w:r>
        <w:rPr>
          <w:b w:val="0"/>
          <w:i w:val="0"/>
        </w:rPr>
        <w:t>2.  That an early hearing is necessary because [state the specific urgency: e.g. the subject property is likely to be alienated / the interim order expires on [date] / the applicant is a senior citizen / medical emergency], as shown by [Annexure A-1].</w:t>
      </w:r>
    </w:p>
    <w:p>
      <w:pPr>
        <w:jc w:val="both"/>
      </w:pPr>
      <w:r>
        <w:rPr>
          <w:b w:val="0"/>
          <w:i w:val="0"/>
        </w:rPr>
        <w:t>3.  That the applicant will suffer [irreparable loss / hardship] if the matter is heard only on the date fixed, whereas the other side will suffer no prejudice by an earlier date.</w:t>
      </w:r>
    </w:p>
    <w:p>
      <w:pPr>
        <w:jc w:val="both"/>
      </w:pPr>
      <w:r>
        <w:rPr>
          <w:b w:val="0"/>
          <w:i w:val="0"/>
        </w:rPr>
        <w:t>4.  That a copy of this application has been served on the counsel for the opposite party / will be served as directed.</w:t>
      </w:r>
    </w:p>
    <w:p>
      <w:r>
        <w:rPr>
          <w:b/>
          <w:i w:val="0"/>
        </w:rPr>
        <w:t>PRAYER</w:t>
      </w:r>
    </w:p>
    <w:p>
      <w:pPr>
        <w:jc w:val="both"/>
      </w:pPr>
      <w:r>
        <w:rPr>
          <w:b w:val="0"/>
          <w:i w:val="0"/>
        </w:rPr>
        <w:t>It is, therefore, respectfully prayed that the date of [date] may kindly be preponed and the matter taken up on an early date convenient to this Court.</w:t>
      </w:r>
    </w:p>
    <w:p>
      <w:pPr>
        <w:jc w:val="both"/>
      </w:pPr>
      <w:r>
        <w:rPr>
          <w:b w:val="0"/>
          <w:i w:val="0"/>
        </w:rPr>
        <w:t>And any other order which this Court deems fit in the interest of justice may also be passed.</w:t>
      </w:r>
    </w:p>
    <w:p>
      <w:r>
        <w:rPr>
          <w:b w:val="0"/>
          <w:i w:val="0"/>
        </w:rPr>
        <w:t>Place: [__________]</w:t>
        <w:br/>
        <w:t>Date: [DD.MM.YYYY]</w:t>
      </w:r>
    </w:p>
    <w:p>
      <w:pPr>
        <w:jc w:val="right"/>
      </w:pPr>
      <w:r>
        <w:rPr>
          <w:b w:val="0"/>
          <w:i w:val="0"/>
        </w:rPr>
        <w:t>Applicant / [Petitioner / Accused]</w:t>
      </w:r>
    </w:p>
    <w:p>
      <w:pPr>
        <w:jc w:val="right"/>
      </w:pPr>
      <w:r>
        <w:rPr>
          <w:b w:val="0"/>
          <w:i w:val="0"/>
        </w:rPr>
        <w:t>Through Counsel</w:t>
      </w:r>
    </w:p>
    <w:p>
      <w:pPr>
        <w:jc w:val="right"/>
      </w:pPr>
      <w:r>
        <w:rPr>
          <w:b w:val="0"/>
          <w:i w:val="0"/>
        </w:rPr>
        <w:t>[Name of Advocate], Advocate</w:t>
      </w:r>
    </w:p>
    <w:p>
      <w:pPr>
        <w:jc w:val="right"/>
      </w:pPr>
      <w:r>
        <w:rPr>
          <w:b w:val="0"/>
          <w:i w:val="0"/>
        </w:rPr>
        <w:t>Enrolment No. [__________]</w:t>
      </w:r>
    </w:p>
    <w:p>
      <w:pPr>
        <w:jc w:val="right"/>
      </w:pPr>
      <w:r>
        <w:rPr>
          <w:b w:val="0"/>
          <w:i w:val="0"/>
        </w:rPr>
        <w:t>[Chamber / office address]</w:t>
      </w:r>
    </w:p>
    <w:p>
      <w:pPr>
        <w:jc w:val="right"/>
      </w:pPr>
      <w:r>
        <w:rPr>
          <w:b w:val="0"/>
          <w:i w:val="0"/>
        </w:rPr>
        <w:t>[Email] | [Mobile]</w:t>
      </w:r>
    </w:p>
    <w:sectPr w:rsidR="00FC693F" w:rsidRPr="0006063C" w:rsidSect="00034616">
      <w:footerReference w:type="default" r:id="rId9"/>
      <w:pgSz w:w="12240" w:h="20160"/>
      <w:pgMar w:top="1728" w:right="1728" w:bottom="1728" w:left="2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7"/>
      </w:rPr>
      <w:t>Model format for general guidance only. Adapt it to your facts and to the practice of your court. Not legal advice. Published by Master Legal Work, Chandigarh.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