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1D" w:rsidRDefault="00583B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85551D" w:rsidRDefault="00583BB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>
        <w:rPr>
          <w:b/>
          <w:sz w:val="40"/>
          <w:szCs w:val="40"/>
        </w:rPr>
        <w:t>Produk</w:t>
      </w:r>
      <w:proofErr w:type="spellEnd"/>
      <w:r>
        <w:rPr>
          <w:b/>
          <w:sz w:val="40"/>
          <w:szCs w:val="40"/>
        </w:rPr>
        <w:t xml:space="preserve"> :</w:t>
      </w:r>
    </w:p>
    <w:p w:rsidR="0085551D" w:rsidRDefault="00583BB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 Menu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85551D" w:rsidRDefault="00583BB1">
      <w:pPr>
        <w:pStyle w:val="ListParagraph"/>
      </w:pPr>
      <w:r>
        <w:object w:dxaOrig="8051" w:dyaOrig="2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.5pt;height:120pt" o:ole="" o:preferrelative="f" filled="t">
            <v:imagedata r:id="rId5" o:title=""/>
            <o:lock v:ext="edit" aspectratio="f"/>
          </v:shape>
          <o:OLEObject Type="Embed" ProgID="Visio.Drawing.11" ShapeID="_x0000_i1028" DrawAspect="Content" ObjectID="_1669876112" r:id="rId6"/>
        </w:object>
      </w:r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proofErr w:type="spellStart"/>
      <w:r>
        <w:rPr>
          <w:sz w:val="24"/>
          <w:szCs w:val="24"/>
        </w:rPr>
        <w:t>stok_akhir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input, default 0.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: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table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ritel</w:t>
      </w:r>
      <w:proofErr w:type="spellEnd"/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p_barang</w:t>
      </w:r>
      <w:proofErr w:type="spellEnd"/>
    </w:p>
    <w:p w:rsidR="0085551D" w:rsidRDefault="0085551D">
      <w:pPr>
        <w:pStyle w:val="ListParagraph"/>
        <w:ind w:left="351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Kolom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Aksi</w:t>
      </w:r>
      <w:proofErr w:type="spellEnd"/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terdiri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tombol</w:t>
      </w:r>
      <w:proofErr w:type="spellEnd"/>
      <w:r>
        <w:rPr>
          <w:b/>
          <w:bCs/>
          <w:sz w:val="24"/>
          <w:szCs w:val="24"/>
        </w:rPr>
        <w:t>: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</w:p>
    <w:p w:rsidR="0085551D" w:rsidRDefault="00583BB1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Missal, HPP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2000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adi</w:t>
      </w:r>
      <w:proofErr w:type="spellEnd"/>
      <w:r>
        <w:rPr>
          <w:sz w:val="24"/>
          <w:szCs w:val="24"/>
        </w:rPr>
        <w:t xml:space="preserve"> 3000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Berapapun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>:</w:t>
      </w:r>
    </w:p>
    <w:p w:rsidR="0085551D" w:rsidRDefault="00583BB1"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: 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1 – 5,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2000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6 – 10,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1800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11 – 15,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1500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20 – 50,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1000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Edit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</w:p>
    <w:p w:rsidR="0085551D" w:rsidRDefault="00583BB1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kira2 </w:t>
      </w:r>
      <w:proofErr w:type="spellStart"/>
      <w:r>
        <w:rPr>
          <w:sz w:val="24"/>
          <w:szCs w:val="24"/>
        </w:rPr>
        <w:t>sperti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15221" w:dyaOrig="3436">
          <v:shape id="_x0000_i1029" type="#_x0000_t75" style="width:459pt;height:217.5pt" o:ole="" o:preferrelative="f" filled="t">
            <v:imagedata r:id="rId7" o:title=""/>
            <o:lock v:ext="edit" aspectratio="f"/>
          </v:shape>
          <o:OLEObject Type="Embed" ProgID="Visio.Drawing.11" ShapeID="_x0000_i1029" DrawAspect="Content" ObjectID="_1669876113" r:id="rId8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9199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metode_jual</w:t>
      </w:r>
      <w:proofErr w:type="spellEnd"/>
      <w:r>
        <w:rPr>
          <w:sz w:val="24"/>
          <w:szCs w:val="24"/>
        </w:rPr>
        <w:t xml:space="preserve"> = 0 (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 Form input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4336">
          <v:shape id="_x0000_i1030" type="#_x0000_t75" style="width:400.5pt;height:185.25pt" o:ole="" o:preferrelative="f" filled="t">
            <v:imagedata r:id="rId10" o:title=""/>
            <o:lock v:ext="edit" aspectratio="f"/>
          </v:shape>
          <o:OLEObject Type="Embed" ProgID="Visio.Drawing.11" ShapeID="_x0000_i1030" DrawAspect="Content" ObjectID="_1669876114" r:id="rId11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</w:pPr>
      <w:proofErr w:type="spellStart"/>
      <w:r>
        <w:t>Ket</w:t>
      </w:r>
      <w:proofErr w:type="spellEnd"/>
      <w:r>
        <w:t>:</w:t>
      </w:r>
    </w:p>
    <w:p w:rsidR="0085551D" w:rsidRDefault="00583BB1">
      <w:pPr>
        <w:pStyle w:val="ListParagraph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input text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HPP. Missal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input text %,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50 % </w:t>
      </w:r>
      <w:proofErr w:type="spellStart"/>
      <w:r>
        <w:t>dari</w:t>
      </w:r>
      <w:proofErr w:type="spellEnd"/>
      <w:r>
        <w:t xml:space="preserve"> HPP,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input text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= 3000. </w:t>
      </w:r>
      <w:proofErr w:type="spellStart"/>
      <w:r>
        <w:t>Angka</w:t>
      </w:r>
      <w:proofErr w:type="spellEnd"/>
      <w:r>
        <w:t xml:space="preserve"> 3000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50 % x HPP.</w:t>
      </w: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72360" cy="42291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text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Form input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6316">
          <v:shape id="_x0000_i1031" type="#_x0000_t75" style="width:400.5pt;height:271.5pt" o:ole="" o:preferrelative="f" filled="t">
            <v:imagedata r:id="rId13" o:title=""/>
            <o:lock v:ext="edit" aspectratio="f"/>
          </v:shape>
          <o:OLEObject Type="Embed" ProgID="Visio.Drawing.11" ShapeID="_x0000_i1031" DrawAspect="Content" ObjectID="_1669876115" r:id="rId14"/>
        </w:object>
      </w:r>
    </w:p>
    <w:p w:rsidR="0085551D" w:rsidRDefault="00583B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</w:t>
      </w:r>
      <w:proofErr w:type="spellEnd"/>
      <w:r>
        <w:rPr>
          <w:sz w:val="24"/>
          <w:szCs w:val="24"/>
        </w:rPr>
        <w:t>:</w:t>
      </w:r>
    </w:p>
    <w:p w:rsidR="0085551D" w:rsidRDefault="00583BB1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banyakn</w:t>
      </w:r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: 3,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 1 – 5,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5.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seprti</w:t>
      </w:r>
      <w:proofErr w:type="spellEnd"/>
      <w:r>
        <w:rPr>
          <w:sz w:val="24"/>
          <w:szCs w:val="24"/>
        </w:rPr>
        <w:t xml:space="preserve"> :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non member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eceran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grosir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Tingal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p_barang.metode_jual</w:t>
      </w:r>
      <w:proofErr w:type="spellEnd"/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85551D" w:rsidRDefault="00583BB1">
      <w:pPr>
        <w:pStyle w:val="ListParagraph"/>
        <w:ind w:left="1080"/>
      </w:pPr>
      <w:r>
        <w:object w:dxaOrig="8000" w:dyaOrig="5236">
          <v:shape id="_x0000_i1032" type="#_x0000_t75" style="width:399.75pt;height:261.75pt" o:ole="" o:preferrelative="f" filled="t">
            <v:imagedata r:id="rId15" o:title=""/>
            <o:lock v:ext="edit" aspectratio="f"/>
          </v:shape>
          <o:OLEObject Type="Embed" ProgID="Visio.Drawing.11" ShapeID="_x0000_i1032" DrawAspect="Content" ObjectID="_1669876116" r:id="rId16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Konversi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Missal,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supplier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bungkus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pula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embeli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dos.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stok_akhir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dos dg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bungkusan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digudang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dianggap</w:t>
      </w:r>
      <w:proofErr w:type="spellEnd"/>
      <w:r>
        <w:rPr>
          <w:sz w:val="24"/>
          <w:szCs w:val="24"/>
        </w:rPr>
        <w:t xml:space="preserve"> 2 item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>
        <w:rPr>
          <w:b/>
          <w:bCs/>
          <w:sz w:val="24"/>
          <w:szCs w:val="24"/>
        </w:rPr>
        <w:t>Daftar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Brg</w:t>
      </w:r>
      <w:proofErr w:type="spellEnd"/>
      <w:r>
        <w:rPr>
          <w:b/>
          <w:bCs/>
          <w:sz w:val="24"/>
          <w:szCs w:val="24"/>
        </w:rPr>
        <w:t xml:space="preserve"> Yang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konversi</w:t>
      </w:r>
      <w:proofErr w:type="spellEnd"/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tbl>
      <w:tblPr>
        <w:tblW w:w="823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23"/>
        <w:gridCol w:w="2843"/>
        <w:gridCol w:w="2911"/>
        <w:gridCol w:w="1756"/>
      </w:tblGrid>
      <w:tr w:rsidR="0085551D">
        <w:trPr>
          <w:jc w:val="right"/>
        </w:trPr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 xml:space="preserve">NAMA BRG ASAL &amp; </w:t>
            </w:r>
            <w:proofErr w:type="spellStart"/>
            <w:r>
              <w:t>satuan</w:t>
            </w:r>
            <w:proofErr w:type="spellEnd"/>
          </w:p>
        </w:tc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 xml:space="preserve">NAMA BRG TUJUAN &amp; </w:t>
            </w:r>
            <w:proofErr w:type="spellStart"/>
            <w:r>
              <w:t>satuan</w:t>
            </w:r>
            <w:proofErr w:type="spellEnd"/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JUMLAH    KONVERSI SA</w:t>
            </w:r>
            <w:r>
              <w:t>TUAN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1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500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500 ml </w:t>
            </w:r>
            <w:proofErr w:type="spellStart"/>
            <w:r>
              <w:t>pcs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20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2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250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250 ml  </w:t>
            </w:r>
            <w:proofErr w:type="spellStart"/>
            <w:r>
              <w:t>pcs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30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3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50 ml </w:t>
            </w:r>
            <w:proofErr w:type="spellStart"/>
            <w:r>
              <w:t>gelas</w:t>
            </w:r>
            <w:proofErr w:type="spellEnd"/>
            <w:r>
              <w:t xml:space="preserve">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50 ml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pcs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40</w:t>
            </w:r>
          </w:p>
        </w:tc>
      </w:tr>
    </w:tbl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-132080</wp:posOffset>
            </wp:positionV>
            <wp:extent cx="5257800" cy="206311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 xml:space="preserve">Form </w:t>
      </w:r>
      <w:proofErr w:type="spellStart"/>
      <w:r>
        <w:rPr>
          <w:b/>
        </w:rPr>
        <w:t>Tambah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Brg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konversi</w:t>
      </w:r>
      <w:proofErr w:type="spellEnd"/>
      <w:r>
        <w:rPr>
          <w:b/>
        </w:rPr>
        <w:t>:</w: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8045" w:dyaOrig="4516">
          <v:shape id="_x0000_i1033" type="#_x0000_t75" style="width:402pt;height:204pt" o:ole="" o:preferrelative="f" filled="t">
            <v:imagedata r:id="rId18" o:title=""/>
            <o:lock v:ext="edit" aspectratio="f"/>
          </v:shape>
          <o:OLEObject Type="Embed" ProgID="Visio.Drawing.11" ShapeID="_x0000_i1033" DrawAspect="Content" ObjectID="_1669876117" r:id="rId19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ind w:left="1080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daftar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konversi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brg</w:t>
      </w:r>
      <w:proofErr w:type="spellEnd"/>
      <w:r>
        <w:rPr>
          <w:b/>
          <w:bCs/>
          <w:sz w:val="24"/>
          <w:szCs w:val="24"/>
        </w:rPr>
        <w:t xml:space="preserve"> :</w:t>
      </w: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10151" w:dyaOrig="3616">
          <v:shape id="_x0000_i1035" type="#_x0000_t75" style="width:468pt;height:166.5pt" o:ole="" o:preferrelative="f" filled="t">
            <v:imagedata r:id="rId20" o:title=""/>
            <o:lock v:ext="edit" aspectratio="f"/>
          </v:shape>
          <o:OLEObject Type="Embed" ProgID="Visio.Drawing.11" ShapeID="_x0000_i1035" DrawAspect="Content" ObjectID="_1669876118" r:id="rId21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proofErr w:type="spellStart"/>
      <w:r>
        <w:rPr>
          <w:b/>
        </w:rPr>
        <w:t>Proses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  <w:r>
        <w:rPr>
          <w:b/>
        </w:rPr>
        <w:t>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(dos/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Activity diagram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sbb</w:t>
      </w:r>
      <w:proofErr w:type="spellEnd"/>
      <w:r>
        <w:rPr>
          <w:b/>
          <w:bCs/>
        </w:rPr>
        <w:t>:</w:t>
      </w: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2775" cy="2665730"/>
            <wp:effectExtent l="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</w:pPr>
      <w:proofErr w:type="spellStart"/>
      <w:r>
        <w:t>Klik</w:t>
      </w:r>
      <w:proofErr w:type="spellEnd"/>
      <w:r>
        <w:t xml:space="preserve">   </w:t>
      </w:r>
      <w:r w:rsidR="0085551D">
        <w:object w:dxaOrig="1065" w:dyaOrig="525">
          <v:shape id="ole_rId20" o:spid="_x0000_i1025" style="width:53.25pt;height:26.25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Visio.Drawing.11" ShapeID="ole_rId20" DrawAspect="Content" ObjectID="_1669876119" r:id="rId24"/>
        </w:object>
      </w:r>
      <w:r>
        <w:t xml:space="preserve"> pd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brg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brg</w:t>
      </w:r>
      <w:proofErr w:type="spellEnd"/>
      <w:r>
        <w:t>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 w:rsidRPr="0085551D">
        <w:rPr>
          <w:sz w:val="24"/>
          <w:szCs w:val="24"/>
        </w:rPr>
        <w:object w:dxaOrig="8045" w:dyaOrig="4516">
          <v:shape id="_x0000_i1034" type="#_x0000_t75" style="width:402pt;height:226.5pt" o:ole="" o:preferrelative="f" filled="t">
            <v:imagedata r:id="rId25" o:title=""/>
            <o:lock v:ext="edit" aspectratio="f"/>
          </v:shape>
          <o:OLEObject Type="Embed" ProgID="Visio.Drawing.11" ShapeID="_x0000_i1034" DrawAspect="Content" ObjectID="_1669876120" r:id="rId26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5 dos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satuannya</w:t>
      </w:r>
      <w:proofErr w:type="spellEnd"/>
      <w:r>
        <w:t xml:space="preserve"> dos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dos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x 30 = 150 </w:t>
      </w:r>
      <w:proofErr w:type="spellStart"/>
      <w:r>
        <w:t>pc</w:t>
      </w:r>
      <w:r>
        <w:t>s</w:t>
      </w:r>
      <w:proofErr w:type="spellEnd"/>
      <w:r>
        <w:t xml:space="preserve">. 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Histori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Konversi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>.</w:t>
      </w:r>
    </w:p>
    <w:p w:rsidR="00583BB1" w:rsidRDefault="00583BB1">
      <w:pPr>
        <w:pStyle w:val="ListParagraph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Link Tab: </w:t>
      </w:r>
      <w:proofErr w:type="spellStart"/>
      <w:r w:rsidRPr="00583BB1">
        <w:rPr>
          <w:b/>
          <w:color w:val="FF0000"/>
          <w:sz w:val="24"/>
          <w:szCs w:val="24"/>
        </w:rPr>
        <w:t>Histori</w:t>
      </w:r>
      <w:proofErr w:type="spellEnd"/>
      <w:r w:rsidRPr="00583BB1">
        <w:rPr>
          <w:b/>
          <w:color w:val="FF0000"/>
          <w:sz w:val="24"/>
          <w:szCs w:val="24"/>
        </w:rPr>
        <w:t xml:space="preserve"> </w:t>
      </w:r>
      <w:proofErr w:type="spellStart"/>
      <w:r w:rsidRPr="00583BB1">
        <w:rPr>
          <w:b/>
          <w:color w:val="FF0000"/>
          <w:sz w:val="24"/>
          <w:szCs w:val="24"/>
        </w:rPr>
        <w:t>Konversi</w:t>
      </w:r>
      <w:proofErr w:type="spellEnd"/>
      <w:r w:rsidRPr="00583BB1">
        <w:rPr>
          <w:b/>
          <w:color w:val="FF0000"/>
          <w:sz w:val="24"/>
          <w:szCs w:val="24"/>
        </w:rPr>
        <w:t xml:space="preserve"> </w:t>
      </w:r>
      <w:proofErr w:type="spellStart"/>
      <w:r w:rsidRPr="00583BB1">
        <w:rPr>
          <w:b/>
          <w:color w:val="FF0000"/>
          <w:sz w:val="24"/>
          <w:szCs w:val="24"/>
        </w:rPr>
        <w:t>Brg</w:t>
      </w:r>
      <w:proofErr w:type="spellEnd"/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85551D">
      <w:pPr>
        <w:pStyle w:val="ListParagraph"/>
        <w:ind w:firstLine="360"/>
        <w:jc w:val="right"/>
        <w:rPr>
          <w:sz w:val="24"/>
          <w:szCs w:val="24"/>
        </w:rPr>
      </w:pPr>
      <w:r>
        <w:object w:dxaOrig="10781" w:dyaOrig="3436">
          <v:shape id="ole_rId24" o:spid="_x0000_i1026" style="width:462.75pt;height:149.2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Visio.Drawing.11" ShapeID="ole_rId24" DrawAspect="Content" ObjectID="_1669876121" r:id="rId28"/>
        </w:object>
      </w: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 xml:space="preserve">Transfer Data </w:t>
      </w:r>
      <w:proofErr w:type="spellStart"/>
      <w:r>
        <w:rPr>
          <w:b/>
          <w:sz w:val="24"/>
          <w:szCs w:val="24"/>
        </w:rPr>
        <w:t>Brg</w:t>
      </w:r>
      <w:proofErr w:type="spellEnd"/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1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sembako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UKM</w:t>
      </w:r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owner.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</w:t>
      </w:r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p_barnag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lain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  <w:r>
        <w:object w:dxaOrig="9199" w:dyaOrig="4516">
          <v:shape id="ole_rId26" o:spid="_x0000_i1027" style="width:378.75pt;height:186pt" coordsize="" o:spt="100" adj="0,,0" path="" stroked="f">
            <v:stroke joinstyle="miter"/>
            <v:imagedata r:id="rId29" o:title=""/>
            <v:formulas/>
            <v:path o:connecttype="segments"/>
          </v:shape>
          <o:OLEObject Type="Embed" ProgID="Visio.Drawing.11" ShapeID="ole_rId26" DrawAspect="Content" ObjectID="_1669876122" r:id="rId30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</w:t>
      </w:r>
      <w:r>
        <w:rPr>
          <w:sz w:val="24"/>
          <w:szCs w:val="24"/>
        </w:rPr>
        <w:t>libat</w:t>
      </w:r>
      <w:proofErr w:type="spellEnd"/>
      <w:r>
        <w:rPr>
          <w:sz w:val="24"/>
          <w:szCs w:val="24"/>
        </w:rPr>
        <w:t xml:space="preserve"> table: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id_user_ukm</w:t>
      </w:r>
      <w:proofErr w:type="spellEnd"/>
      <w:r>
        <w:rPr>
          <w:sz w:val="24"/>
          <w:szCs w:val="24"/>
        </w:rPr>
        <w:t>.</w:t>
      </w:r>
    </w:p>
    <w:p w:rsidR="0085551D" w:rsidRDefault="00583BB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 w:rsidR="0085551D" w:rsidRDefault="0085551D">
      <w:pPr>
        <w:pStyle w:val="ListParagraph"/>
        <w:ind w:left="1080"/>
        <w:rPr>
          <w:b/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id_user_ukm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</w:t>
      </w:r>
      <w:r>
        <w:rPr>
          <w:sz w:val="24"/>
          <w:szCs w:val="24"/>
        </w:rPr>
        <w:t>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langusng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>.</w:t>
      </w:r>
    </w:p>
    <w:p w:rsidR="0085551D" w:rsidRDefault="0085551D">
      <w:pPr>
        <w:rPr>
          <w:b/>
          <w:sz w:val="24"/>
          <w:szCs w:val="24"/>
        </w:rPr>
      </w:pPr>
    </w:p>
    <w:sectPr w:rsidR="0085551D" w:rsidSect="0085551D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1D9C"/>
    <w:multiLevelType w:val="multilevel"/>
    <w:tmpl w:val="1C346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AE3C9E"/>
    <w:multiLevelType w:val="multilevel"/>
    <w:tmpl w:val="8FE8495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755B7E23"/>
    <w:multiLevelType w:val="multilevel"/>
    <w:tmpl w:val="4E822D5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85551D"/>
    <w:rsid w:val="00583BB1"/>
    <w:rsid w:val="0085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36</cp:revision>
  <dcterms:created xsi:type="dcterms:W3CDTF">2019-11-15T04:18:00Z</dcterms:created>
  <dcterms:modified xsi:type="dcterms:W3CDTF">2020-12-19T02:42:00Z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