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36E" w:rsidRDefault="00E20879">
      <w:r>
        <w:t xml:space="preserve">Hardware </w:t>
      </w:r>
    </w:p>
    <w:p w:rsidR="00E20879" w:rsidRDefault="00E20879"/>
    <w:p w:rsidR="00E20879" w:rsidRDefault="00E20879">
      <w:r>
        <w:t>Software</w:t>
      </w:r>
    </w:p>
    <w:sectPr w:rsidR="00E20879" w:rsidSect="002C23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0879"/>
    <w:rsid w:val="00034901"/>
    <w:rsid w:val="001359FB"/>
    <w:rsid w:val="002C236E"/>
    <w:rsid w:val="00433126"/>
    <w:rsid w:val="00B0700B"/>
    <w:rsid w:val="00C2620D"/>
    <w:rsid w:val="00E20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236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Schleissheimer GmbH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kunadt</dc:creator>
  <cp:keywords/>
  <dc:description/>
  <cp:lastModifiedBy>kunadt</cp:lastModifiedBy>
  <cp:revision>2</cp:revision>
  <dcterms:created xsi:type="dcterms:W3CDTF">2015-11-09T12:33:00Z</dcterms:created>
  <dcterms:modified xsi:type="dcterms:W3CDTF">2015-11-09T12:35:00Z</dcterms:modified>
</cp:coreProperties>
</file>