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0CBA475" w14:textId="4785B888" w:rsidR="00ED1CE6" w:rsidRDefault="007729B5" w:rsidP="008B6524">
      <w:pPr>
        <w:pStyle w:val="papertitle"/>
        <w:spacing w:before="5pt" w:beforeAutospacing="1" w:after="5pt" w:afterAutospacing="1"/>
        <w:rPr>
          <w:rFonts w:eastAsiaTheme="minorEastAsia"/>
          <w:kern w:val="48"/>
          <w:lang w:eastAsia="zh-CN"/>
        </w:rPr>
      </w:pPr>
      <w:r>
        <w:rPr>
          <w:rFonts w:eastAsiaTheme="minorEastAsia"/>
          <w:kern w:val="48"/>
          <w:lang w:eastAsia="zh-CN"/>
        </w:rPr>
        <w:t>Movie Theater Perfomance Analysis</w:t>
      </w:r>
      <w:r w:rsidR="009303D9" w:rsidRPr="00D97DD7">
        <w:rPr>
          <w:kern w:val="48"/>
        </w:rPr>
        <w:t xml:space="preserve"> </w:t>
      </w:r>
    </w:p>
    <w:p w14:paraId="1F3E47DA" w14:textId="6138D8BC" w:rsidR="009303D9" w:rsidRPr="007729B5" w:rsidRDefault="009303D9" w:rsidP="007729B5">
      <w:pPr>
        <w:pStyle w:val="papertitle"/>
        <w:spacing w:before="5pt" w:beforeAutospacing="1" w:after="5pt"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12EBD128" w:rsidR="00BD670B" w:rsidRPr="00D97DD7" w:rsidRDefault="007729B5" w:rsidP="00BD670B">
      <w:pPr>
        <w:pStyle w:val="Author"/>
        <w:spacing w:before="5pt" w:beforeAutospacing="1"/>
        <w:rPr>
          <w:sz w:val="18"/>
          <w:szCs w:val="18"/>
        </w:rPr>
      </w:pPr>
      <w:r>
        <w:rPr>
          <w:sz w:val="18"/>
          <w:szCs w:val="18"/>
        </w:rPr>
        <w:t>Jeffrey Masters</w:t>
      </w:r>
      <w:r w:rsidR="001A3B3D" w:rsidRPr="00D97DD7">
        <w:rPr>
          <w:sz w:val="18"/>
          <w:szCs w:val="18"/>
        </w:rPr>
        <w:t xml:space="preserve"> </w:t>
      </w:r>
      <w:r w:rsidR="001A3B3D" w:rsidRPr="00D97DD7">
        <w:rPr>
          <w:sz w:val="18"/>
          <w:szCs w:val="18"/>
        </w:rPr>
        <w:br/>
      </w:r>
      <w:r>
        <w:rPr>
          <w:i/>
          <w:sz w:val="18"/>
          <w:szCs w:val="18"/>
        </w:rPr>
        <w:t>Wentworth Insitute of Technolgy</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3CCA089E" w:rsidR="004D72B5" w:rsidRPr="00D97DD7" w:rsidRDefault="009303D9" w:rsidP="00972203">
      <w:pPr>
        <w:pStyle w:val="Abstract"/>
        <w:rPr>
          <w:i/>
          <w:iCs/>
        </w:rPr>
      </w:pPr>
      <w:r w:rsidRPr="00D97DD7">
        <w:rPr>
          <w:i/>
          <w:iCs/>
        </w:rPr>
        <w:t>Abstract</w:t>
      </w:r>
      <w:r w:rsidRPr="00D97DD7">
        <w:t>—</w:t>
      </w:r>
      <w:r w:rsidR="009A2A86">
        <w:t>This paper examines multiple aspects of movie theater performance using datasets from The Numbers, IMDb, and the Kaggle Top 500 Movies collection. We investigate the impact of the COVID-19 pandemic on box office revenue and attendance, cluster films into performance groups using K-Means, estimate the contribution of concessions to profitability, and apply linear regression to identify factors predictive of higher revenue. The analyses reveal distinct recovery patterns post-pandemic, clear segmentation of films by performance, and significant influences from genre, release season, and MPAA rating. These findings provide insights for optimizing profitability in the evolving theater industry.</w:t>
      </w:r>
    </w:p>
    <w:p w14:paraId="3F53BA43" w14:textId="1AD41FAB" w:rsidR="009303D9" w:rsidRPr="00D97DD7" w:rsidRDefault="004D72B5" w:rsidP="00972203">
      <w:pPr>
        <w:pStyle w:val="Keywords"/>
      </w:pPr>
      <w:r w:rsidRPr="00D97DD7">
        <w:t>Keywords—</w:t>
      </w:r>
      <w:r w:rsidR="00BD77E8">
        <w:rPr>
          <w:lang w:eastAsia="zh-CN"/>
        </w:rPr>
        <w:t>box office</w:t>
      </w:r>
      <w:r w:rsidR="00D7522C" w:rsidRPr="00D97DD7">
        <w:t>,</w:t>
      </w:r>
      <w:r w:rsidR="009303D9" w:rsidRPr="00D97DD7">
        <w:t xml:space="preserve"> </w:t>
      </w:r>
      <w:r w:rsidR="00BD77E8">
        <w:rPr>
          <w:lang w:eastAsia="zh-CN"/>
        </w:rPr>
        <w:t>movie analytics</w:t>
      </w:r>
      <w:r w:rsidR="003A0E8D">
        <w:rPr>
          <w:rFonts w:hint="eastAsia"/>
          <w:lang w:eastAsia="zh-CN"/>
        </w:rPr>
        <w:t xml:space="preserve">, </w:t>
      </w:r>
      <w:r w:rsidR="00BD77E8">
        <w:rPr>
          <w:lang w:eastAsia="zh-CN"/>
        </w:rPr>
        <w:t>regression modeling</w:t>
      </w:r>
      <w:r w:rsidR="003A0E8D">
        <w:rPr>
          <w:rFonts w:hint="eastAsia"/>
          <w:lang w:eastAsia="zh-CN"/>
        </w:rPr>
        <w:t>,</w:t>
      </w:r>
      <w:r w:rsidR="009303D9" w:rsidRPr="00D97DD7">
        <w:t xml:space="preserve"> </w:t>
      </w:r>
      <w:r w:rsidR="00BD77E8">
        <w:rPr>
          <w:lang w:eastAsia="zh-CN"/>
        </w:rPr>
        <w:t>streaming</w:t>
      </w:r>
      <w:r w:rsidR="003A0E8D">
        <w:rPr>
          <w:rFonts w:hint="eastAsia"/>
          <w:lang w:eastAsia="zh-CN"/>
        </w:rPr>
        <w:t xml:space="preserve">, </w:t>
      </w:r>
      <w:r w:rsidR="00BD77E8">
        <w:rPr>
          <w:lang w:eastAsia="zh-CN"/>
        </w:rPr>
        <w:t>COVID-19 impact</w:t>
      </w:r>
    </w:p>
    <w:p w14:paraId="4F2D8739" w14:textId="4611CB38" w:rsidR="00F112E9" w:rsidRPr="00F112E9" w:rsidRDefault="009303D9" w:rsidP="00F112E9">
      <w:pPr>
        <w:pStyle w:val="Heading1"/>
      </w:pPr>
      <w:r w:rsidRPr="00D97DD7">
        <w:t xml:space="preserve">Introduction </w:t>
      </w:r>
    </w:p>
    <w:p w14:paraId="395C31FD" w14:textId="14942426" w:rsidR="00F112E9" w:rsidRPr="00F112E9" w:rsidRDefault="00F112E9" w:rsidP="00F112E9">
      <w:pPr>
        <w:pStyle w:val="NormalWeb"/>
        <w:rPr>
          <w:sz w:val="20"/>
          <w:szCs w:val="20"/>
        </w:rPr>
      </w:pPr>
      <w:r>
        <w:rPr>
          <w:sz w:val="20"/>
          <w:szCs w:val="20"/>
        </w:rPr>
        <w:t xml:space="preserve">    </w:t>
      </w:r>
      <w:r w:rsidRPr="00F112E9">
        <w:rPr>
          <w:sz w:val="20"/>
          <w:szCs w:val="20"/>
        </w:rPr>
        <w:t xml:space="preserve">The motion picture industry has experienced substantial shifts over the past three decades, influenced by technological advancements, </w:t>
      </w:r>
      <w:r>
        <w:rPr>
          <w:sz w:val="20"/>
          <w:szCs w:val="20"/>
        </w:rPr>
        <w:t>changing</w:t>
      </w:r>
      <w:r w:rsidRPr="00F112E9">
        <w:rPr>
          <w:sz w:val="20"/>
          <w:szCs w:val="20"/>
        </w:rPr>
        <w:t xml:space="preserve"> consumer preferences, and, </w:t>
      </w:r>
      <w:r>
        <w:rPr>
          <w:sz w:val="20"/>
          <w:szCs w:val="20"/>
        </w:rPr>
        <w:t>in recent years</w:t>
      </w:r>
      <w:r w:rsidRPr="00F112E9">
        <w:rPr>
          <w:sz w:val="20"/>
          <w:szCs w:val="20"/>
        </w:rPr>
        <w:t xml:space="preserve">, the COVID-19 pandemic. </w:t>
      </w:r>
      <w:r>
        <w:rPr>
          <w:sz w:val="20"/>
          <w:szCs w:val="20"/>
        </w:rPr>
        <w:t>Movie theaters</w:t>
      </w:r>
      <w:r w:rsidRPr="00F112E9">
        <w:rPr>
          <w:sz w:val="20"/>
          <w:szCs w:val="20"/>
        </w:rPr>
        <w:t xml:space="preserve"> remains a key component of film distribution</w:t>
      </w:r>
      <w:r>
        <w:rPr>
          <w:sz w:val="20"/>
          <w:szCs w:val="20"/>
        </w:rPr>
        <w:t>. H</w:t>
      </w:r>
      <w:r w:rsidRPr="00F112E9">
        <w:rPr>
          <w:sz w:val="20"/>
          <w:szCs w:val="20"/>
        </w:rPr>
        <w:t>owever, profitability has been challenged by competition from streaming services, increased production costs, and fluctuations in audience attendance. The COVID-19 pandemic in 2020 introduced disruption</w:t>
      </w:r>
      <w:r>
        <w:rPr>
          <w:sz w:val="20"/>
          <w:szCs w:val="20"/>
        </w:rPr>
        <w:t xml:space="preserve"> in a way they had never experience before</w:t>
      </w:r>
      <w:r w:rsidRPr="00F112E9">
        <w:rPr>
          <w:sz w:val="20"/>
          <w:szCs w:val="20"/>
        </w:rPr>
        <w:t>, resulting in extended theater closures, delayed release schedules, and sharp declines in both revenue and ticket sales. While the industry has shown signs of recovery, the pace and nature of this rebound vary by region, genre, and release timing.</w:t>
      </w:r>
    </w:p>
    <w:p w14:paraId="20F69B77" w14:textId="2F8EE851" w:rsidR="00F112E9" w:rsidRPr="00F112E9" w:rsidRDefault="00F112E9" w:rsidP="00F112E9">
      <w:pPr>
        <w:pStyle w:val="NormalWeb"/>
        <w:rPr>
          <w:sz w:val="20"/>
          <w:szCs w:val="20"/>
        </w:rPr>
      </w:pPr>
      <w:r>
        <w:rPr>
          <w:sz w:val="20"/>
          <w:szCs w:val="20"/>
        </w:rPr>
        <w:t xml:space="preserve">    </w:t>
      </w:r>
      <w:r w:rsidRPr="00F112E9">
        <w:rPr>
          <w:sz w:val="20"/>
          <w:szCs w:val="20"/>
        </w:rPr>
        <w:t xml:space="preserve">The purpose of this paper is to analyze multiple aspects of theatrical performance using publicly available data from </w:t>
      </w:r>
      <w:r w:rsidRPr="00F112E9">
        <w:rPr>
          <w:rStyle w:val="Emphasis"/>
          <w:sz w:val="20"/>
          <w:szCs w:val="20"/>
        </w:rPr>
        <w:t>The Numbers</w:t>
      </w:r>
      <w:r w:rsidRPr="00F112E9">
        <w:rPr>
          <w:sz w:val="20"/>
          <w:szCs w:val="20"/>
        </w:rPr>
        <w:t>, IMDb, and the Kaggle Top 500 Movies dataset. The analysis addresses four primary research questions: (1) the predictive influence of genre, release season, and MPAA rating on box office revenue the effect of the COVID-19 pandemic on revenue and attendance across genres, (2) the feasibility of clustering films into performance groups using financial and attendance metrics, (3) the contribution of concession sales to overall profitability, and (4) the effect of the COVID-19 pandemic on revenue and attendance across genres.</w:t>
      </w:r>
    </w:p>
    <w:p w14:paraId="2FB6F4EE" w14:textId="58B69229" w:rsidR="00F112E9" w:rsidRPr="00F112E9" w:rsidRDefault="00F112E9" w:rsidP="00F112E9">
      <w:pPr>
        <w:pStyle w:val="NormalWeb"/>
        <w:rPr>
          <w:sz w:val="20"/>
          <w:szCs w:val="20"/>
        </w:rPr>
      </w:pPr>
      <w:r>
        <w:rPr>
          <w:sz w:val="20"/>
          <w:szCs w:val="20"/>
        </w:rPr>
        <w:t xml:space="preserve">    </w:t>
      </w:r>
      <w:r w:rsidRPr="00F112E9">
        <w:rPr>
          <w:sz w:val="20"/>
          <w:szCs w:val="20"/>
        </w:rPr>
        <w:t xml:space="preserve">The methods applied include </w:t>
      </w:r>
      <w:r>
        <w:rPr>
          <w:sz w:val="20"/>
          <w:szCs w:val="20"/>
        </w:rPr>
        <w:t xml:space="preserve">multiple linear regression, </w:t>
      </w:r>
      <w:r w:rsidRPr="00F112E9">
        <w:rPr>
          <w:sz w:val="20"/>
          <w:szCs w:val="20"/>
        </w:rPr>
        <w:t xml:space="preserve">time-series visualization, unsupervised clustering (K-Means), </w:t>
      </w:r>
      <w:r>
        <w:rPr>
          <w:sz w:val="20"/>
          <w:szCs w:val="20"/>
        </w:rPr>
        <w:t xml:space="preserve">and </w:t>
      </w:r>
      <w:r w:rsidRPr="00F112E9">
        <w:rPr>
          <w:sz w:val="20"/>
          <w:szCs w:val="20"/>
        </w:rPr>
        <w:t>profitability estimation. Results are interpreted in the context of industry trends, with emphasis on actionable insights for content producers, distributors, and theater operators.</w:t>
      </w:r>
    </w:p>
    <w:p w14:paraId="2BBE5788" w14:textId="06EA49AE" w:rsidR="009303D9" w:rsidRPr="00D97DD7" w:rsidRDefault="00B272CE" w:rsidP="006B6B66">
      <w:pPr>
        <w:pStyle w:val="Heading1"/>
      </w:pPr>
      <w:r>
        <w:rPr>
          <w:rFonts w:hint="eastAsia"/>
          <w:lang w:eastAsia="zh-CN"/>
        </w:rPr>
        <w:t>Datasets</w:t>
      </w:r>
    </w:p>
    <w:p w14:paraId="43317BCB" w14:textId="6CB3A41C" w:rsidR="00F112E9" w:rsidRPr="00F112E9" w:rsidRDefault="00F112E9" w:rsidP="00F112E9">
      <w:pPr>
        <w:pStyle w:val="NormalWeb"/>
        <w:rPr>
          <w:sz w:val="20"/>
          <w:szCs w:val="20"/>
        </w:rPr>
      </w:pPr>
      <w:r>
        <w:rPr>
          <w:sz w:val="20"/>
          <w:szCs w:val="20"/>
        </w:rPr>
        <w:t xml:space="preserve">    </w:t>
      </w:r>
      <w:r w:rsidRPr="00F112E9">
        <w:rPr>
          <w:sz w:val="20"/>
          <w:szCs w:val="20"/>
        </w:rPr>
        <w:t xml:space="preserve">This study utilizes three primary datasets obtained from credible, publicly accessible sources. The first dataset, sourced from </w:t>
      </w:r>
      <w:r w:rsidRPr="00F112E9">
        <w:rPr>
          <w:rStyle w:val="Emphasis"/>
          <w:sz w:val="20"/>
          <w:szCs w:val="20"/>
        </w:rPr>
        <w:t>The Numbers</w:t>
      </w:r>
      <w:r w:rsidRPr="00F112E9">
        <w:rPr>
          <w:sz w:val="20"/>
          <w:szCs w:val="20"/>
        </w:rPr>
        <w:t xml:space="preserve"> (</w:t>
      </w:r>
      <w:hyperlink r:id="rId9" w:tgtFrame="_new" w:history="1">
        <w:r w:rsidRPr="00F112E9">
          <w:rPr>
            <w:rStyle w:val="Hyperlink"/>
            <w:sz w:val="20"/>
            <w:szCs w:val="20"/>
          </w:rPr>
          <w:t>https://www.the-numbers.com/market/</w:t>
        </w:r>
      </w:hyperlink>
      <w:r w:rsidRPr="00F112E9">
        <w:rPr>
          <w:sz w:val="20"/>
          <w:szCs w:val="20"/>
        </w:rPr>
        <w:t>), contains annual box office performance statistics, including gross revenue and tickets sold, segmented by genre. Data from this source was manually transcribed to comply with usage restrictions that prohibit automated scraping. The dataset covers the period from 1995 to 2024 and is compiled by Nash Information Services, a recognized provider of entertainment industry data.</w:t>
      </w:r>
    </w:p>
    <w:p w14:paraId="5C66FED9" w14:textId="5DFB1718" w:rsidR="00F112E9" w:rsidRPr="00F112E9" w:rsidRDefault="00F112E9" w:rsidP="00F112E9">
      <w:pPr>
        <w:pStyle w:val="NormalWeb"/>
        <w:rPr>
          <w:sz w:val="20"/>
          <w:szCs w:val="20"/>
        </w:rPr>
      </w:pPr>
      <w:r w:rsidRPr="00F112E9">
        <w:rPr>
          <w:sz w:val="20"/>
          <w:szCs w:val="20"/>
        </w:rPr>
        <w:t xml:space="preserve">The second dataset is the </w:t>
      </w:r>
      <w:r w:rsidRPr="00F112E9">
        <w:rPr>
          <w:rStyle w:val="Strong"/>
          <w:sz w:val="20"/>
          <w:szCs w:val="20"/>
        </w:rPr>
        <w:t>IMDb Datasets</w:t>
      </w:r>
      <w:r w:rsidRPr="00F112E9">
        <w:rPr>
          <w:sz w:val="20"/>
          <w:szCs w:val="20"/>
        </w:rPr>
        <w:t xml:space="preserve"> collection, specifically </w:t>
      </w:r>
      <w:proofErr w:type="spellStart"/>
      <w:r w:rsidRPr="00F112E9">
        <w:rPr>
          <w:rStyle w:val="HTMLCode"/>
          <w:rFonts w:ascii="Times New Roman" w:hAnsi="Times New Roman" w:cs="Times New Roman"/>
        </w:rPr>
        <w:t>title.basics.tsv</w:t>
      </w:r>
      <w:proofErr w:type="spellEnd"/>
      <w:r w:rsidRPr="00F112E9">
        <w:rPr>
          <w:sz w:val="20"/>
          <w:szCs w:val="20"/>
        </w:rPr>
        <w:t xml:space="preserve"> and </w:t>
      </w:r>
      <w:proofErr w:type="spellStart"/>
      <w:r w:rsidRPr="00F112E9">
        <w:rPr>
          <w:rStyle w:val="HTMLCode"/>
          <w:rFonts w:ascii="Times New Roman" w:hAnsi="Times New Roman" w:cs="Times New Roman"/>
        </w:rPr>
        <w:t>title.ratings.tsv</w:t>
      </w:r>
      <w:proofErr w:type="spellEnd"/>
      <w:r w:rsidRPr="00F112E9">
        <w:rPr>
          <w:sz w:val="20"/>
          <w:szCs w:val="20"/>
        </w:rPr>
        <w:t xml:space="preserve">, made available through the Internet Movie Database (IMDb) at https://datasets.imdbws.com/. These datasets provide detailed metadata for films, including release year, runtime, genres, </w:t>
      </w:r>
      <w:r>
        <w:rPr>
          <w:sz w:val="20"/>
          <w:szCs w:val="20"/>
        </w:rPr>
        <w:t xml:space="preserve">and </w:t>
      </w:r>
      <w:r w:rsidRPr="00F112E9">
        <w:rPr>
          <w:sz w:val="20"/>
          <w:szCs w:val="20"/>
        </w:rPr>
        <w:t>average rating, along with user ratings aggregated from IMDb’s global audience. The IMDb datasets are updated daily, with the version used in this research downloaded in August 2025.</w:t>
      </w:r>
    </w:p>
    <w:p w14:paraId="764BBE72" w14:textId="33FF7A6F" w:rsidR="00F112E9" w:rsidRPr="00F112E9" w:rsidRDefault="00F112E9" w:rsidP="00F112E9">
      <w:pPr>
        <w:pStyle w:val="NormalWeb"/>
        <w:rPr>
          <w:sz w:val="20"/>
          <w:szCs w:val="20"/>
        </w:rPr>
      </w:pPr>
      <w:r w:rsidRPr="00F112E9">
        <w:rPr>
          <w:sz w:val="20"/>
          <w:szCs w:val="20"/>
        </w:rPr>
        <w:t xml:space="preserve">The third dataset is the </w:t>
      </w:r>
      <w:r w:rsidRPr="00F112E9">
        <w:rPr>
          <w:rStyle w:val="Strong"/>
          <w:sz w:val="20"/>
          <w:szCs w:val="20"/>
        </w:rPr>
        <w:t>Top 500 Movies Budget Dataset</w:t>
      </w:r>
      <w:r w:rsidRPr="00F112E9">
        <w:rPr>
          <w:sz w:val="20"/>
          <w:szCs w:val="20"/>
        </w:rPr>
        <w:t xml:space="preserve"> from Kaggle</w:t>
      </w:r>
      <w:r>
        <w:rPr>
          <w:sz w:val="20"/>
          <w:szCs w:val="20"/>
        </w:rPr>
        <w:t xml:space="preserve"> </w:t>
      </w:r>
      <w:r w:rsidRPr="00F112E9">
        <w:rPr>
          <w:sz w:val="20"/>
          <w:szCs w:val="20"/>
        </w:rPr>
        <w:t>(</w:t>
      </w:r>
      <w:hyperlink r:id="rId10" w:tgtFrame="_new" w:history="1">
        <w:r w:rsidRPr="00F112E9">
          <w:rPr>
            <w:rStyle w:val="Hyperlink"/>
            <w:sz w:val="20"/>
            <w:szCs w:val="20"/>
          </w:rPr>
          <w:t>https://www.kaggle.com/datasets/mitchellharrison/top-500-movies-budget</w:t>
        </w:r>
      </w:hyperlink>
      <w:r w:rsidRPr="00F112E9">
        <w:rPr>
          <w:sz w:val="20"/>
          <w:szCs w:val="20"/>
        </w:rPr>
        <w:t>). This dataset includes the top 500 highest-grossing films, with information on production cost, domestic and worldwide box office gross, opening weekend revenue, MPAA rating, genre, theater counts, and runtime. The dataset was last updated in 2023 and is compiled from multiple industry sources, making it suitable for profitability and performance analysis.</w:t>
      </w:r>
    </w:p>
    <w:p w14:paraId="52D5FFAB" w14:textId="77777777" w:rsidR="00F112E9" w:rsidRPr="00F112E9" w:rsidRDefault="00F112E9" w:rsidP="00F112E9">
      <w:pPr>
        <w:pStyle w:val="NormalWeb"/>
        <w:rPr>
          <w:sz w:val="20"/>
          <w:szCs w:val="20"/>
        </w:rPr>
      </w:pPr>
      <w:r w:rsidRPr="00F112E9">
        <w:rPr>
          <w:sz w:val="20"/>
          <w:szCs w:val="20"/>
        </w:rPr>
        <w:t>Collectively, these datasets provide a comprehensive foundation for evaluating trends in theatrical performance, clustering films based on financial metrics, estimating concession contributions, and modeling the factors that influence box office success.</w:t>
      </w:r>
    </w:p>
    <w:p w14:paraId="0E6DEF03" w14:textId="43893EF5" w:rsidR="009303D9" w:rsidRPr="00D97DD7" w:rsidRDefault="00D32DB9" w:rsidP="00ED0149">
      <w:pPr>
        <w:pStyle w:val="Heading2"/>
      </w:pPr>
      <w:r>
        <w:rPr>
          <w:rFonts w:hint="eastAsia"/>
          <w:lang w:eastAsia="zh-CN"/>
        </w:rPr>
        <w:t>Character of the datasets</w:t>
      </w:r>
    </w:p>
    <w:p w14:paraId="235CDE5A" w14:textId="43795AE5" w:rsidR="00274872" w:rsidRDefault="00274872" w:rsidP="00E7596C">
      <w:pPr>
        <w:pStyle w:val="BodyText"/>
      </w:pPr>
      <w:r>
        <w:t>The datasets used in this study vary in structure, size, and attribute</w:t>
      </w:r>
      <w:r w:rsidR="00854BFB">
        <w:rPr>
          <w:lang w:val="en-US"/>
        </w:rPr>
        <w:t>s</w:t>
      </w:r>
      <w:r>
        <w:t xml:space="preserve">, collectively providing both temporal and </w:t>
      </w:r>
      <w:r w:rsidR="00854BFB">
        <w:rPr>
          <w:lang w:val="en-US"/>
        </w:rPr>
        <w:t>genre-based</w:t>
      </w:r>
      <w:r>
        <w:t xml:space="preserve"> detail on movie theater performance. Table I summarizes the primary datasets and their key attributes.</w:t>
      </w:r>
    </w:p>
    <w:tbl>
      <w:tblPr>
        <w:tblStyle w:val="GridTable1Light"/>
        <w:tblW w:w="0pt" w:type="dxa"/>
        <w:tblLook w:firstRow="1" w:lastRow="0" w:firstColumn="1" w:lastColumn="0" w:noHBand="0" w:noVBand="1"/>
      </w:tblPr>
      <w:tblGrid>
        <w:gridCol w:w="869"/>
        <w:gridCol w:w="709"/>
        <w:gridCol w:w="853"/>
        <w:gridCol w:w="1327"/>
        <w:gridCol w:w="1098"/>
      </w:tblGrid>
      <w:tr w:rsidR="00B02956" w14:paraId="478611C1" w14:textId="77777777" w:rsidTr="00B02956">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3.45pt" w:type="dxa"/>
          </w:tcPr>
          <w:p w14:paraId="7E88F357" w14:textId="7DB52E37" w:rsidR="00274872" w:rsidRPr="00274872" w:rsidRDefault="00274872" w:rsidP="00E7596C">
            <w:pPr>
              <w:pStyle w:val="BodyText"/>
              <w:ind w:firstLine="0pt"/>
              <w:rPr>
                <w:color w:val="000000" w:themeColor="text1"/>
                <w:lang w:val="en-US" w:eastAsia="zh-CN"/>
              </w:rPr>
            </w:pPr>
            <w:r>
              <w:rPr>
                <w:color w:val="000000" w:themeColor="text1"/>
                <w:lang w:val="en-US" w:eastAsia="zh-CN"/>
              </w:rPr>
              <w:t>Dataset Name</w:t>
            </w:r>
          </w:p>
        </w:tc>
        <w:tc>
          <w:tcPr>
            <w:tcW w:w="35.45pt" w:type="dxa"/>
          </w:tcPr>
          <w:p w14:paraId="66EC529B" w14:textId="0D68C8FD" w:rsidR="00274872" w:rsidRDefault="00274872" w:rsidP="00E7596C">
            <w:pPr>
              <w:pStyle w:val="BodyText"/>
              <w:ind w:firstLine="0pt"/>
              <w:cnfStyle w:firstRow="1" w:lastRow="0" w:firstColumn="0" w:lastColumn="0" w:oddVBand="0" w:evenVBand="0" w:oddHBand="0" w:evenHBand="0" w:firstRowFirstColumn="0" w:firstRowLastColumn="0" w:lastRowFirstColumn="0" w:lastRowLastColumn="0"/>
              <w:rPr>
                <w:color w:val="FF0000"/>
                <w:lang w:val="en-US" w:eastAsia="zh-CN"/>
              </w:rPr>
            </w:pPr>
            <w:r w:rsidRPr="00274872">
              <w:rPr>
                <w:color w:val="000000" w:themeColor="text1"/>
                <w:lang w:val="en-US" w:eastAsia="zh-CN"/>
              </w:rPr>
              <w:t>Format</w:t>
            </w:r>
          </w:p>
        </w:tc>
        <w:tc>
          <w:tcPr>
            <w:tcW w:w="42.65pt" w:type="dxa"/>
          </w:tcPr>
          <w:p w14:paraId="1329E3D8" w14:textId="2731C7BB" w:rsidR="00274872" w:rsidRPr="00274872" w:rsidRDefault="00274872" w:rsidP="00E7596C">
            <w:pPr>
              <w:pStyle w:val="BodyText"/>
              <w:ind w:firstLine="0pt"/>
              <w:cnfStyle w:firstRow="1" w:lastRow="0" w:firstColumn="0" w:lastColumn="0" w:oddVBand="0" w:evenVBand="0" w:oddHBand="0" w:evenHBand="0" w:firstRowFirstColumn="0" w:firstRowLastColumn="0" w:lastRowFirstColumn="0" w:lastRowLastColumn="0"/>
              <w:rPr>
                <w:color w:val="000000" w:themeColor="text1"/>
                <w:lang w:val="en-US" w:eastAsia="zh-CN"/>
              </w:rPr>
            </w:pPr>
            <w:r>
              <w:rPr>
                <w:color w:val="000000" w:themeColor="text1"/>
                <w:lang w:val="en-US" w:eastAsia="zh-CN"/>
              </w:rPr>
              <w:t>Size (Rows x Columns)</w:t>
            </w:r>
          </w:p>
        </w:tc>
        <w:tc>
          <w:tcPr>
            <w:tcW w:w="66.35pt" w:type="dxa"/>
          </w:tcPr>
          <w:p w14:paraId="49169FA6" w14:textId="58715558" w:rsidR="00274872" w:rsidRPr="00274872" w:rsidRDefault="00274872" w:rsidP="00E7596C">
            <w:pPr>
              <w:pStyle w:val="BodyText"/>
              <w:ind w:firstLine="0pt"/>
              <w:cnfStyle w:firstRow="1" w:lastRow="0" w:firstColumn="0" w:lastColumn="0" w:oddVBand="0" w:evenVBand="0" w:oddHBand="0" w:evenHBand="0" w:firstRowFirstColumn="0" w:firstRowLastColumn="0" w:lastRowFirstColumn="0" w:lastRowLastColumn="0"/>
              <w:rPr>
                <w:color w:val="000000" w:themeColor="text1"/>
                <w:lang w:val="en-US" w:eastAsia="zh-CN"/>
              </w:rPr>
            </w:pPr>
            <w:r>
              <w:rPr>
                <w:color w:val="000000" w:themeColor="text1"/>
                <w:lang w:val="en-US" w:eastAsia="zh-CN"/>
              </w:rPr>
              <w:t>Key Attributes</w:t>
            </w:r>
          </w:p>
        </w:tc>
        <w:tc>
          <w:tcPr>
            <w:tcW w:w="54.90pt" w:type="dxa"/>
          </w:tcPr>
          <w:p w14:paraId="03F77667" w14:textId="78E1FA64" w:rsidR="00274872" w:rsidRPr="00274872" w:rsidRDefault="00274872" w:rsidP="00E7596C">
            <w:pPr>
              <w:pStyle w:val="BodyText"/>
              <w:ind w:firstLine="0pt"/>
              <w:cnfStyle w:firstRow="1" w:lastRow="0" w:firstColumn="0" w:lastColumn="0" w:oddVBand="0" w:evenVBand="0" w:oddHBand="0" w:evenHBand="0" w:firstRowFirstColumn="0" w:firstRowLastColumn="0" w:lastRowFirstColumn="0" w:lastRowLastColumn="0"/>
              <w:rPr>
                <w:color w:val="000000" w:themeColor="text1"/>
                <w:lang w:val="en-US" w:eastAsia="zh-CN"/>
              </w:rPr>
            </w:pPr>
            <w:r>
              <w:rPr>
                <w:color w:val="000000" w:themeColor="text1"/>
                <w:lang w:val="en-US" w:eastAsia="zh-CN"/>
              </w:rPr>
              <w:t>Units/Format</w:t>
            </w:r>
          </w:p>
        </w:tc>
      </w:tr>
      <w:tr w:rsidR="00B02956" w14:paraId="1DB81BA9" w14:textId="77777777" w:rsidTr="00B02956">
        <w:tc>
          <w:tcPr>
            <w:cnfStyle w:firstRow="0" w:lastRow="0" w:firstColumn="1" w:lastColumn="0" w:oddVBand="0" w:evenVBand="0" w:oddHBand="0" w:evenHBand="0" w:firstRowFirstColumn="0" w:firstRowLastColumn="0" w:lastRowFirstColumn="0" w:lastRowLastColumn="0"/>
            <w:tcW w:w="43.45pt" w:type="dxa"/>
          </w:tcPr>
          <w:p w14:paraId="7D63E5C3" w14:textId="714C60FB" w:rsidR="00274872" w:rsidRPr="00274872" w:rsidRDefault="00274872" w:rsidP="00E7596C">
            <w:pPr>
              <w:pStyle w:val="BodyText"/>
              <w:ind w:firstLine="0pt"/>
              <w:rPr>
                <w:color w:val="000000" w:themeColor="text1"/>
                <w:lang w:val="en-US" w:eastAsia="zh-CN"/>
              </w:rPr>
            </w:pPr>
            <w:r>
              <w:rPr>
                <w:color w:val="000000" w:themeColor="text1"/>
                <w:lang w:val="en-US" w:eastAsia="zh-CN"/>
              </w:rPr>
              <w:lastRenderedPageBreak/>
              <w:t>The Numbers- Annual Box Office by Genre</w:t>
            </w:r>
          </w:p>
        </w:tc>
        <w:tc>
          <w:tcPr>
            <w:tcW w:w="35.45pt" w:type="dxa"/>
          </w:tcPr>
          <w:p w14:paraId="7C726312" w14:textId="39E1C473" w:rsidR="00274872" w:rsidRPr="00274872" w:rsidRDefault="00274872" w:rsidP="00E7596C">
            <w:pPr>
              <w:pStyle w:val="BodyText"/>
              <w:ind w:firstLine="0pt"/>
              <w:cnfStyle w:firstRow="0" w:lastRow="0" w:firstColumn="0" w:lastColumn="0" w:oddVBand="0" w:evenVBand="0" w:oddHBand="0" w:evenHBand="0" w:firstRowFirstColumn="0" w:firstRowLastColumn="0" w:lastRowFirstColumn="0" w:lastRowLastColumn="0"/>
              <w:rPr>
                <w:color w:val="000000" w:themeColor="text1"/>
                <w:lang w:val="en-US" w:eastAsia="zh-CN"/>
              </w:rPr>
            </w:pPr>
            <w:r>
              <w:rPr>
                <w:color w:val="000000" w:themeColor="text1"/>
                <w:lang w:val="en-US" w:eastAsia="zh-CN"/>
              </w:rPr>
              <w:t>CSV</w:t>
            </w:r>
          </w:p>
        </w:tc>
        <w:tc>
          <w:tcPr>
            <w:tcW w:w="42.65pt" w:type="dxa"/>
          </w:tcPr>
          <w:p w14:paraId="4B4FA5D8" w14:textId="42884ACA" w:rsidR="00274872" w:rsidRPr="00274872" w:rsidRDefault="00274872" w:rsidP="00E7596C">
            <w:pPr>
              <w:pStyle w:val="BodyText"/>
              <w:ind w:firstLine="0pt"/>
              <w:cnfStyle w:firstRow="0" w:lastRow="0" w:firstColumn="0" w:lastColumn="0" w:oddVBand="0" w:evenVBand="0" w:oddHBand="0" w:evenHBand="0" w:firstRowFirstColumn="0" w:firstRowLastColumn="0" w:lastRowFirstColumn="0" w:lastRowLastColumn="0"/>
              <w:rPr>
                <w:color w:val="000000" w:themeColor="text1"/>
                <w:lang w:val="en-US" w:eastAsia="zh-CN"/>
              </w:rPr>
            </w:pPr>
            <w:r>
              <w:rPr>
                <w:color w:val="000000" w:themeColor="text1"/>
                <w:lang w:val="en-US" w:eastAsia="zh-CN"/>
              </w:rPr>
              <w:t>93 * 4</w:t>
            </w:r>
          </w:p>
        </w:tc>
        <w:tc>
          <w:tcPr>
            <w:tcW w:w="66.35pt" w:type="dxa"/>
          </w:tcPr>
          <w:p w14:paraId="499A367F" w14:textId="0BE29622" w:rsidR="00274872" w:rsidRPr="00274872" w:rsidRDefault="00274872" w:rsidP="00E7596C">
            <w:pPr>
              <w:pStyle w:val="BodyText"/>
              <w:ind w:firstLine="0pt"/>
              <w:cnfStyle w:firstRow="0" w:lastRow="0" w:firstColumn="0" w:lastColumn="0" w:oddVBand="0" w:evenVBand="0" w:oddHBand="0" w:evenHBand="0" w:firstRowFirstColumn="0" w:firstRowLastColumn="0" w:lastRowFirstColumn="0" w:lastRowLastColumn="0"/>
              <w:rPr>
                <w:color w:val="000000" w:themeColor="text1"/>
                <w:lang w:val="en-US" w:eastAsia="zh-CN"/>
              </w:rPr>
            </w:pPr>
            <w:r>
              <w:rPr>
                <w:color w:val="000000" w:themeColor="text1"/>
                <w:lang w:val="en-US" w:eastAsia="zh-CN"/>
              </w:rPr>
              <w:t>Year(int), Genre (string), Gross (USD), Tickets Sold (count)</w:t>
            </w:r>
          </w:p>
        </w:tc>
        <w:tc>
          <w:tcPr>
            <w:tcW w:w="54.90pt" w:type="dxa"/>
          </w:tcPr>
          <w:p w14:paraId="3C29769C" w14:textId="67FBE4AA" w:rsidR="00274872" w:rsidRPr="00B02956" w:rsidRDefault="00B02956" w:rsidP="00E7596C">
            <w:pPr>
              <w:pStyle w:val="BodyText"/>
              <w:ind w:firstLine="0pt"/>
              <w:cnfStyle w:firstRow="0" w:lastRow="0" w:firstColumn="0" w:lastColumn="0" w:oddVBand="0" w:evenVBand="0" w:oddHBand="0" w:evenHBand="0" w:firstRowFirstColumn="0" w:firstRowLastColumn="0" w:lastRowFirstColumn="0" w:lastRowLastColumn="0"/>
              <w:rPr>
                <w:color w:val="000000" w:themeColor="text1"/>
                <w:lang w:val="en-US" w:eastAsia="zh-CN"/>
              </w:rPr>
            </w:pPr>
            <w:r>
              <w:rPr>
                <w:color w:val="000000" w:themeColor="text1"/>
                <w:lang w:val="en-US" w:eastAsia="zh-CN"/>
              </w:rPr>
              <w:t>Gross in USD, Tickets Sold in units</w:t>
            </w:r>
          </w:p>
        </w:tc>
      </w:tr>
      <w:tr w:rsidR="00274872" w14:paraId="782E6386" w14:textId="77777777" w:rsidTr="00B02956">
        <w:tc>
          <w:tcPr>
            <w:cnfStyle w:firstRow="0" w:lastRow="0" w:firstColumn="1" w:lastColumn="0" w:oddVBand="0" w:evenVBand="0" w:oddHBand="0" w:evenHBand="0" w:firstRowFirstColumn="0" w:firstRowLastColumn="0" w:lastRowFirstColumn="0" w:lastRowLastColumn="0"/>
            <w:tcW w:w="43.45pt" w:type="dxa"/>
          </w:tcPr>
          <w:p w14:paraId="3B09E5D5" w14:textId="74AD787C" w:rsidR="00274872" w:rsidRPr="00274872" w:rsidRDefault="00274872" w:rsidP="00E7596C">
            <w:pPr>
              <w:pStyle w:val="BodyText"/>
              <w:ind w:firstLine="0pt"/>
              <w:rPr>
                <w:color w:val="000000" w:themeColor="text1"/>
                <w:lang w:val="en-US" w:eastAsia="zh-CN"/>
              </w:rPr>
            </w:pPr>
            <w:r w:rsidRPr="00274872">
              <w:rPr>
                <w:color w:val="000000" w:themeColor="text1"/>
                <w:lang w:val="en-US" w:eastAsia="zh-CN"/>
              </w:rPr>
              <w:t>IMDb Basics &amp; Ratings</w:t>
            </w:r>
          </w:p>
        </w:tc>
        <w:tc>
          <w:tcPr>
            <w:tcW w:w="35.45pt" w:type="dxa"/>
          </w:tcPr>
          <w:p w14:paraId="05C2E224" w14:textId="06993A5E" w:rsidR="00274872" w:rsidRPr="00274872" w:rsidRDefault="00274872" w:rsidP="00E7596C">
            <w:pPr>
              <w:pStyle w:val="BodyText"/>
              <w:ind w:firstLine="0pt"/>
              <w:cnfStyle w:firstRow="0" w:lastRow="0" w:firstColumn="0" w:lastColumn="0" w:oddVBand="0" w:evenVBand="0" w:oddHBand="0" w:evenHBand="0" w:firstRowFirstColumn="0" w:firstRowLastColumn="0" w:lastRowFirstColumn="0" w:lastRowLastColumn="0"/>
              <w:rPr>
                <w:color w:val="000000" w:themeColor="text1"/>
                <w:lang w:val="en-US" w:eastAsia="zh-CN"/>
              </w:rPr>
            </w:pPr>
            <w:r>
              <w:rPr>
                <w:color w:val="000000" w:themeColor="text1"/>
                <w:lang w:val="en-US" w:eastAsia="zh-CN"/>
              </w:rPr>
              <w:t>TSV</w:t>
            </w:r>
          </w:p>
        </w:tc>
        <w:tc>
          <w:tcPr>
            <w:tcW w:w="42.65pt" w:type="dxa"/>
          </w:tcPr>
          <w:p w14:paraId="206A36AD" w14:textId="463A2D3F" w:rsidR="00274872" w:rsidRPr="00274872" w:rsidRDefault="00274872" w:rsidP="00E7596C">
            <w:pPr>
              <w:pStyle w:val="BodyText"/>
              <w:ind w:firstLine="0pt"/>
              <w:cnfStyle w:firstRow="0" w:lastRow="0" w:firstColumn="0" w:lastColumn="0" w:oddVBand="0" w:evenVBand="0" w:oddHBand="0" w:evenHBand="0" w:firstRowFirstColumn="0" w:firstRowLastColumn="0" w:lastRowFirstColumn="0" w:lastRowLastColumn="0"/>
              <w:rPr>
                <w:color w:val="000000" w:themeColor="text1"/>
                <w:lang w:val="en-US" w:eastAsia="zh-CN"/>
              </w:rPr>
            </w:pPr>
            <w:r>
              <w:rPr>
                <w:color w:val="000000" w:themeColor="text1"/>
                <w:lang w:val="en-US" w:eastAsia="zh-CN"/>
              </w:rPr>
              <w:t>~1.2M * 9</w:t>
            </w:r>
          </w:p>
        </w:tc>
        <w:tc>
          <w:tcPr>
            <w:tcW w:w="66.35pt" w:type="dxa"/>
          </w:tcPr>
          <w:p w14:paraId="25C05C26" w14:textId="0A6F2620" w:rsidR="00274872" w:rsidRPr="00274872" w:rsidRDefault="00274872" w:rsidP="00E7596C">
            <w:pPr>
              <w:pStyle w:val="BodyText"/>
              <w:ind w:firstLine="0pt"/>
              <w:cnfStyle w:firstRow="0" w:lastRow="0" w:firstColumn="0" w:lastColumn="0" w:oddVBand="0" w:evenVBand="0" w:oddHBand="0" w:evenHBand="0" w:firstRowFirstColumn="0" w:firstRowLastColumn="0" w:lastRowFirstColumn="0" w:lastRowLastColumn="0"/>
              <w:rPr>
                <w:color w:val="000000" w:themeColor="text1"/>
                <w:lang w:val="en-US" w:eastAsia="zh-CN"/>
              </w:rPr>
            </w:pPr>
            <w:proofErr w:type="spellStart"/>
            <w:r>
              <w:rPr>
                <w:color w:val="000000" w:themeColor="text1"/>
                <w:lang w:val="en-US" w:eastAsia="zh-CN"/>
              </w:rPr>
              <w:t>Tconst</w:t>
            </w:r>
            <w:proofErr w:type="spellEnd"/>
            <w:r>
              <w:rPr>
                <w:color w:val="000000" w:themeColor="text1"/>
                <w:lang w:val="en-US" w:eastAsia="zh-CN"/>
              </w:rPr>
              <w:t xml:space="preserve">(ID), </w:t>
            </w:r>
            <w:proofErr w:type="spellStart"/>
            <w:r>
              <w:rPr>
                <w:color w:val="000000" w:themeColor="text1"/>
                <w:lang w:val="en-US" w:eastAsia="zh-CN"/>
              </w:rPr>
              <w:t>primaryTitle</w:t>
            </w:r>
            <w:proofErr w:type="spellEnd"/>
            <w:r>
              <w:rPr>
                <w:color w:val="000000" w:themeColor="text1"/>
                <w:lang w:val="en-US" w:eastAsia="zh-CN"/>
              </w:rPr>
              <w:t xml:space="preserve"> (string), </w:t>
            </w:r>
            <w:proofErr w:type="spellStart"/>
            <w:r>
              <w:rPr>
                <w:color w:val="000000" w:themeColor="text1"/>
                <w:lang w:val="en-US" w:eastAsia="zh-CN"/>
              </w:rPr>
              <w:t>startYear</w:t>
            </w:r>
            <w:proofErr w:type="spellEnd"/>
            <w:r>
              <w:rPr>
                <w:color w:val="000000" w:themeColor="text1"/>
                <w:lang w:val="en-US" w:eastAsia="zh-CN"/>
              </w:rPr>
              <w:t>(int)</w:t>
            </w:r>
            <w:r w:rsidR="00B02956">
              <w:rPr>
                <w:color w:val="000000" w:themeColor="text1"/>
                <w:lang w:val="en-US" w:eastAsia="zh-CN"/>
              </w:rPr>
              <w:t xml:space="preserve">, </w:t>
            </w:r>
            <w:proofErr w:type="spellStart"/>
            <w:r w:rsidR="00B02956">
              <w:rPr>
                <w:color w:val="000000" w:themeColor="text1"/>
                <w:lang w:val="en-US" w:eastAsia="zh-CN"/>
              </w:rPr>
              <w:t>runtimeMinutes</w:t>
            </w:r>
            <w:proofErr w:type="spellEnd"/>
            <w:r w:rsidR="00B02956">
              <w:rPr>
                <w:color w:val="000000" w:themeColor="text1"/>
                <w:lang w:val="en-US" w:eastAsia="zh-CN"/>
              </w:rPr>
              <w:t xml:space="preserve"> (min), genres (string), </w:t>
            </w:r>
            <w:proofErr w:type="spellStart"/>
            <w:r w:rsidR="00B02956">
              <w:rPr>
                <w:color w:val="000000" w:themeColor="text1"/>
                <w:lang w:val="en-US" w:eastAsia="zh-CN"/>
              </w:rPr>
              <w:t>averageRating</w:t>
            </w:r>
            <w:proofErr w:type="spellEnd"/>
            <w:r w:rsidR="00B02956">
              <w:rPr>
                <w:color w:val="000000" w:themeColor="text1"/>
                <w:lang w:val="en-US" w:eastAsia="zh-CN"/>
              </w:rPr>
              <w:t xml:space="preserve"> (float)</w:t>
            </w:r>
          </w:p>
        </w:tc>
        <w:tc>
          <w:tcPr>
            <w:tcW w:w="54.90pt" w:type="dxa"/>
          </w:tcPr>
          <w:p w14:paraId="5F9BD45A" w14:textId="61BF1157" w:rsidR="00274872" w:rsidRDefault="00B02956" w:rsidP="00E7596C">
            <w:pPr>
              <w:pStyle w:val="BodyText"/>
              <w:ind w:firstLine="0pt"/>
              <w:cnfStyle w:firstRow="0" w:lastRow="0" w:firstColumn="0" w:lastColumn="0" w:oddVBand="0" w:evenVBand="0" w:oddHBand="0" w:evenHBand="0" w:firstRowFirstColumn="0" w:firstRowLastColumn="0" w:lastRowFirstColumn="0" w:lastRowLastColumn="0"/>
              <w:rPr>
                <w:color w:val="FF0000"/>
                <w:lang w:val="en-US" w:eastAsia="zh-CN"/>
              </w:rPr>
            </w:pPr>
            <w:r w:rsidRPr="00B02956">
              <w:rPr>
                <w:color w:val="000000" w:themeColor="text1"/>
                <w:lang w:val="en-US" w:eastAsia="zh-CN"/>
              </w:rPr>
              <w:t>Mixed numeric &amp; string</w:t>
            </w:r>
          </w:p>
        </w:tc>
      </w:tr>
      <w:tr w:rsidR="00B02956" w14:paraId="0614D0C6" w14:textId="77777777" w:rsidTr="00B02956">
        <w:tc>
          <w:tcPr>
            <w:cnfStyle w:firstRow="0" w:lastRow="0" w:firstColumn="1" w:lastColumn="0" w:oddVBand="0" w:evenVBand="0" w:oddHBand="0" w:evenHBand="0" w:firstRowFirstColumn="0" w:firstRowLastColumn="0" w:lastRowFirstColumn="0" w:lastRowLastColumn="0"/>
            <w:tcW w:w="43.45pt" w:type="dxa"/>
          </w:tcPr>
          <w:p w14:paraId="26ACFBED" w14:textId="743B8D4A" w:rsidR="00274872" w:rsidRPr="00274872" w:rsidRDefault="00274872" w:rsidP="00E7596C">
            <w:pPr>
              <w:pStyle w:val="BodyText"/>
              <w:ind w:firstLine="0pt"/>
              <w:rPr>
                <w:color w:val="000000" w:themeColor="text1"/>
                <w:lang w:val="en-US" w:eastAsia="zh-CN"/>
              </w:rPr>
            </w:pPr>
            <w:r>
              <w:rPr>
                <w:color w:val="000000" w:themeColor="text1"/>
                <w:lang w:val="en-US" w:eastAsia="zh-CN"/>
              </w:rPr>
              <w:t>Kaggle Top 500 Movies Budget</w:t>
            </w:r>
          </w:p>
        </w:tc>
        <w:tc>
          <w:tcPr>
            <w:tcW w:w="35.45pt" w:type="dxa"/>
          </w:tcPr>
          <w:p w14:paraId="55496A78" w14:textId="1AF5AB6A" w:rsidR="00274872" w:rsidRPr="00274872" w:rsidRDefault="00274872" w:rsidP="00E7596C">
            <w:pPr>
              <w:pStyle w:val="BodyText"/>
              <w:ind w:firstLine="0pt"/>
              <w:cnfStyle w:firstRow="0" w:lastRow="0" w:firstColumn="0" w:lastColumn="0" w:oddVBand="0" w:evenVBand="0" w:oddHBand="0" w:evenHBand="0" w:firstRowFirstColumn="0" w:firstRowLastColumn="0" w:lastRowFirstColumn="0" w:lastRowLastColumn="0"/>
              <w:rPr>
                <w:color w:val="000000" w:themeColor="text1"/>
                <w:lang w:val="en-US" w:eastAsia="zh-CN"/>
              </w:rPr>
            </w:pPr>
            <w:r>
              <w:rPr>
                <w:color w:val="000000" w:themeColor="text1"/>
                <w:lang w:val="en-US" w:eastAsia="zh-CN"/>
              </w:rPr>
              <w:t>CSV</w:t>
            </w:r>
          </w:p>
        </w:tc>
        <w:tc>
          <w:tcPr>
            <w:tcW w:w="42.65pt" w:type="dxa"/>
          </w:tcPr>
          <w:p w14:paraId="7C866059" w14:textId="47BF2693" w:rsidR="00274872" w:rsidRPr="00274872" w:rsidRDefault="00274872" w:rsidP="00E7596C">
            <w:pPr>
              <w:pStyle w:val="BodyText"/>
              <w:ind w:firstLine="0pt"/>
              <w:cnfStyle w:firstRow="0" w:lastRow="0" w:firstColumn="0" w:lastColumn="0" w:oddVBand="0" w:evenVBand="0" w:oddHBand="0" w:evenHBand="0" w:firstRowFirstColumn="0" w:firstRowLastColumn="0" w:lastRowFirstColumn="0" w:lastRowLastColumn="0"/>
              <w:rPr>
                <w:color w:val="000000" w:themeColor="text1"/>
                <w:lang w:val="en-US" w:eastAsia="zh-CN"/>
              </w:rPr>
            </w:pPr>
            <w:r>
              <w:rPr>
                <w:color w:val="000000" w:themeColor="text1"/>
                <w:lang w:val="en-US" w:eastAsia="zh-CN"/>
              </w:rPr>
              <w:t>500 * 12</w:t>
            </w:r>
          </w:p>
        </w:tc>
        <w:tc>
          <w:tcPr>
            <w:tcW w:w="66.35pt" w:type="dxa"/>
          </w:tcPr>
          <w:p w14:paraId="4A2B1F9B" w14:textId="43F2B8DA" w:rsidR="00274872" w:rsidRPr="00B02956" w:rsidRDefault="00B02956" w:rsidP="00E7596C">
            <w:pPr>
              <w:pStyle w:val="BodyText"/>
              <w:ind w:firstLine="0pt"/>
              <w:cnfStyle w:firstRow="0" w:lastRow="0" w:firstColumn="0" w:lastColumn="0" w:oddVBand="0" w:evenVBand="0" w:oddHBand="0" w:evenHBand="0" w:firstRowFirstColumn="0" w:firstRowLastColumn="0" w:lastRowFirstColumn="0" w:lastRowLastColumn="0"/>
              <w:rPr>
                <w:color w:val="000000" w:themeColor="text1"/>
                <w:lang w:val="en-US" w:eastAsia="zh-CN"/>
              </w:rPr>
            </w:pPr>
            <w:r>
              <w:rPr>
                <w:color w:val="000000" w:themeColor="text1"/>
                <w:lang w:val="en-US" w:eastAsia="zh-CN"/>
              </w:rPr>
              <w:t xml:space="preserve">rank (int), </w:t>
            </w:r>
            <w:proofErr w:type="spellStart"/>
            <w:r>
              <w:rPr>
                <w:color w:val="000000" w:themeColor="text1"/>
                <w:lang w:val="en-US" w:eastAsia="zh-CN"/>
              </w:rPr>
              <w:t>release_date</w:t>
            </w:r>
            <w:proofErr w:type="spellEnd"/>
            <w:r>
              <w:rPr>
                <w:color w:val="000000" w:themeColor="text1"/>
                <w:lang w:val="en-US" w:eastAsia="zh-CN"/>
              </w:rPr>
              <w:t xml:space="preserve"> (date), title (string), </w:t>
            </w:r>
            <w:proofErr w:type="spellStart"/>
            <w:r>
              <w:rPr>
                <w:color w:val="000000" w:themeColor="text1"/>
                <w:lang w:val="en-US" w:eastAsia="zh-CN"/>
              </w:rPr>
              <w:t>production_cost</w:t>
            </w:r>
            <w:proofErr w:type="spellEnd"/>
            <w:r>
              <w:rPr>
                <w:color w:val="000000" w:themeColor="text1"/>
                <w:lang w:val="en-US" w:eastAsia="zh-CN"/>
              </w:rPr>
              <w:t xml:space="preserve"> (USD), </w:t>
            </w:r>
            <w:proofErr w:type="spellStart"/>
            <w:r>
              <w:rPr>
                <w:color w:val="000000" w:themeColor="text1"/>
                <w:lang w:val="en-US" w:eastAsia="zh-CN"/>
              </w:rPr>
              <w:t>domestic_gross</w:t>
            </w:r>
            <w:proofErr w:type="spellEnd"/>
            <w:r>
              <w:rPr>
                <w:color w:val="000000" w:themeColor="text1"/>
                <w:lang w:val="en-US" w:eastAsia="zh-CN"/>
              </w:rPr>
              <w:t xml:space="preserve"> (USD), </w:t>
            </w:r>
            <w:proofErr w:type="spellStart"/>
            <w:r>
              <w:rPr>
                <w:color w:val="000000" w:themeColor="text1"/>
                <w:lang w:val="en-US" w:eastAsia="zh-CN"/>
              </w:rPr>
              <w:t>worldwide_gross</w:t>
            </w:r>
            <w:proofErr w:type="spellEnd"/>
            <w:r>
              <w:rPr>
                <w:color w:val="000000" w:themeColor="text1"/>
                <w:lang w:val="en-US" w:eastAsia="zh-CN"/>
              </w:rPr>
              <w:t xml:space="preserve"> (USD), </w:t>
            </w:r>
            <w:proofErr w:type="spellStart"/>
            <w:r>
              <w:rPr>
                <w:color w:val="000000" w:themeColor="text1"/>
                <w:lang w:val="en-US" w:eastAsia="zh-CN"/>
              </w:rPr>
              <w:t>opening_weekend</w:t>
            </w:r>
            <w:proofErr w:type="spellEnd"/>
            <w:r>
              <w:rPr>
                <w:color w:val="000000" w:themeColor="text1"/>
                <w:lang w:val="en-US" w:eastAsia="zh-CN"/>
              </w:rPr>
              <w:t xml:space="preserve"> (USD), </w:t>
            </w:r>
            <w:proofErr w:type="spellStart"/>
            <w:r>
              <w:rPr>
                <w:color w:val="000000" w:themeColor="text1"/>
                <w:lang w:val="en-US" w:eastAsia="zh-CN"/>
              </w:rPr>
              <w:t>mpaa</w:t>
            </w:r>
            <w:proofErr w:type="spellEnd"/>
            <w:r>
              <w:rPr>
                <w:color w:val="000000" w:themeColor="text1"/>
                <w:lang w:val="en-US" w:eastAsia="zh-CN"/>
              </w:rPr>
              <w:t xml:space="preserve"> (string), genre (string), theaters (count), runtime (min), year (int)</w:t>
            </w:r>
          </w:p>
        </w:tc>
        <w:tc>
          <w:tcPr>
            <w:tcW w:w="54.90pt" w:type="dxa"/>
          </w:tcPr>
          <w:p w14:paraId="73685F16" w14:textId="62F4A467" w:rsidR="00274872" w:rsidRPr="00B02956" w:rsidRDefault="00B02956" w:rsidP="00E7596C">
            <w:pPr>
              <w:pStyle w:val="BodyText"/>
              <w:ind w:firstLine="0pt"/>
              <w:cnfStyle w:firstRow="0" w:lastRow="0" w:firstColumn="0" w:lastColumn="0" w:oddVBand="0" w:evenVBand="0" w:oddHBand="0" w:evenHBand="0" w:firstRowFirstColumn="0" w:firstRowLastColumn="0" w:lastRowFirstColumn="0" w:lastRowLastColumn="0"/>
              <w:rPr>
                <w:color w:val="000000" w:themeColor="text1"/>
                <w:lang w:val="en-US" w:eastAsia="zh-CN"/>
              </w:rPr>
            </w:pPr>
            <w:r>
              <w:rPr>
                <w:color w:val="000000" w:themeColor="text1"/>
                <w:lang w:val="en-US" w:eastAsia="zh-CN"/>
              </w:rPr>
              <w:t>USD, minutes, counts</w:t>
            </w:r>
          </w:p>
        </w:tc>
      </w:tr>
    </w:tbl>
    <w:p w14:paraId="19E32014" w14:textId="422540E1" w:rsidR="00274872" w:rsidRDefault="00B02956" w:rsidP="00E7596C">
      <w:pPr>
        <w:pStyle w:val="BodyText"/>
        <w:rPr>
          <w:color w:val="000000" w:themeColor="text1"/>
          <w:lang w:val="en-US" w:eastAsia="zh-CN"/>
        </w:rPr>
      </w:pPr>
      <w:r>
        <w:rPr>
          <w:color w:val="000000" w:themeColor="text1"/>
          <w:lang w:val="en-US" w:eastAsia="zh-CN"/>
        </w:rPr>
        <w:t>Data Cleaning:</w:t>
      </w:r>
    </w:p>
    <w:p w14:paraId="2A7FE176" w14:textId="33DFF46B" w:rsidR="00B02956" w:rsidRPr="00B02956" w:rsidRDefault="00B02956" w:rsidP="00B02956">
      <w:pPr>
        <w:pStyle w:val="NormalWeb"/>
        <w:numPr>
          <w:ilvl w:val="0"/>
          <w:numId w:val="25"/>
        </w:numPr>
        <w:rPr>
          <w:sz w:val="20"/>
          <w:szCs w:val="20"/>
        </w:rPr>
      </w:pPr>
      <w:r w:rsidRPr="00B02956">
        <w:rPr>
          <w:sz w:val="20"/>
          <w:szCs w:val="20"/>
        </w:rPr>
        <w:t xml:space="preserve">All monetary values were stored as numeric in U.S. dollars by removing commas and converting strings to numeric format using </w:t>
      </w:r>
      <w:proofErr w:type="spellStart"/>
      <w:r w:rsidRPr="00B02956">
        <w:rPr>
          <w:rStyle w:val="HTMLCode"/>
          <w:rFonts w:ascii="Times New Roman" w:hAnsi="Times New Roman" w:cs="Times New Roman"/>
        </w:rPr>
        <w:t>pd.to_numeric</w:t>
      </w:r>
      <w:proofErr w:type="spellEnd"/>
      <w:r w:rsidRPr="00B02956">
        <w:rPr>
          <w:rStyle w:val="HTMLCode"/>
          <w:rFonts w:ascii="Times New Roman" w:hAnsi="Times New Roman" w:cs="Times New Roman"/>
        </w:rPr>
        <w:t>()</w:t>
      </w:r>
      <w:r w:rsidRPr="00B02956">
        <w:rPr>
          <w:sz w:val="20"/>
          <w:szCs w:val="20"/>
        </w:rPr>
        <w:t>.</w:t>
      </w:r>
    </w:p>
    <w:p w14:paraId="06F93886" w14:textId="7FDAD236" w:rsidR="00B02956" w:rsidRPr="00B02956" w:rsidRDefault="00B02956" w:rsidP="00B02956">
      <w:pPr>
        <w:pStyle w:val="NormalWeb"/>
        <w:numPr>
          <w:ilvl w:val="0"/>
          <w:numId w:val="25"/>
        </w:numPr>
        <w:rPr>
          <w:sz w:val="20"/>
          <w:szCs w:val="20"/>
        </w:rPr>
      </w:pPr>
      <w:r w:rsidRPr="00B02956">
        <w:rPr>
          <w:sz w:val="20"/>
          <w:szCs w:val="20"/>
        </w:rPr>
        <w:t xml:space="preserve">Missing or invalid numeric values were replaced using median imputation when needed, particularly for </w:t>
      </w:r>
      <w:proofErr w:type="spellStart"/>
      <w:r w:rsidRPr="00B02956">
        <w:rPr>
          <w:rStyle w:val="HTMLCode"/>
          <w:rFonts w:ascii="Times New Roman" w:hAnsi="Times New Roman" w:cs="Times New Roman"/>
        </w:rPr>
        <w:t>runtimeMinutes</w:t>
      </w:r>
      <w:proofErr w:type="spellEnd"/>
      <w:r w:rsidRPr="00B02956">
        <w:rPr>
          <w:sz w:val="20"/>
          <w:szCs w:val="20"/>
        </w:rPr>
        <w:t xml:space="preserve"> and </w:t>
      </w:r>
      <w:proofErr w:type="spellStart"/>
      <w:r w:rsidRPr="00B02956">
        <w:rPr>
          <w:rStyle w:val="HTMLCode"/>
          <w:rFonts w:ascii="Times New Roman" w:hAnsi="Times New Roman" w:cs="Times New Roman"/>
        </w:rPr>
        <w:t>startYear</w:t>
      </w:r>
      <w:proofErr w:type="spellEnd"/>
      <w:r w:rsidRPr="00B02956">
        <w:rPr>
          <w:sz w:val="20"/>
          <w:szCs w:val="20"/>
        </w:rPr>
        <w:t xml:space="preserve"> in the IMDb dataset.</w:t>
      </w:r>
    </w:p>
    <w:p w14:paraId="21FA1930" w14:textId="77777777" w:rsidR="00B02956" w:rsidRPr="00B02956" w:rsidRDefault="00B02956" w:rsidP="00B02956">
      <w:pPr>
        <w:pStyle w:val="NormalWeb"/>
        <w:numPr>
          <w:ilvl w:val="0"/>
          <w:numId w:val="25"/>
        </w:numPr>
        <w:rPr>
          <w:sz w:val="20"/>
          <w:szCs w:val="20"/>
        </w:rPr>
      </w:pPr>
      <w:r w:rsidRPr="00B02956">
        <w:rPr>
          <w:rStyle w:val="Strong"/>
          <w:sz w:val="20"/>
          <w:szCs w:val="20"/>
        </w:rPr>
        <w:t>Merging:</w:t>
      </w:r>
    </w:p>
    <w:p w14:paraId="12A51C3C" w14:textId="77777777" w:rsidR="00B02956" w:rsidRPr="00B02956" w:rsidRDefault="00B02956" w:rsidP="00B02956">
      <w:pPr>
        <w:pStyle w:val="NormalWeb"/>
        <w:numPr>
          <w:ilvl w:val="1"/>
          <w:numId w:val="25"/>
        </w:numPr>
        <w:rPr>
          <w:sz w:val="20"/>
          <w:szCs w:val="20"/>
        </w:rPr>
      </w:pPr>
      <w:r w:rsidRPr="00B02956">
        <w:rPr>
          <w:sz w:val="20"/>
          <w:szCs w:val="20"/>
        </w:rPr>
        <w:t>The Numbers dataset was kept separate for pandemic impact analysis.</w:t>
      </w:r>
    </w:p>
    <w:p w14:paraId="6338DC72" w14:textId="77777777" w:rsidR="00B02956" w:rsidRPr="00B02956" w:rsidRDefault="00B02956" w:rsidP="00B02956">
      <w:pPr>
        <w:pStyle w:val="NormalWeb"/>
        <w:numPr>
          <w:ilvl w:val="1"/>
          <w:numId w:val="25"/>
        </w:numPr>
        <w:rPr>
          <w:sz w:val="20"/>
          <w:szCs w:val="20"/>
        </w:rPr>
      </w:pPr>
      <w:r w:rsidRPr="00B02956">
        <w:rPr>
          <w:sz w:val="20"/>
          <w:szCs w:val="20"/>
        </w:rPr>
        <w:t xml:space="preserve">IMDb’s </w:t>
      </w:r>
      <w:proofErr w:type="spellStart"/>
      <w:r w:rsidRPr="00B02956">
        <w:rPr>
          <w:rStyle w:val="HTMLCode"/>
          <w:rFonts w:ascii="Times New Roman" w:hAnsi="Times New Roman" w:cs="Times New Roman"/>
        </w:rPr>
        <w:t>title.basics.tsv</w:t>
      </w:r>
      <w:proofErr w:type="spellEnd"/>
      <w:r w:rsidRPr="00B02956">
        <w:rPr>
          <w:sz w:val="20"/>
          <w:szCs w:val="20"/>
        </w:rPr>
        <w:t xml:space="preserve"> and </w:t>
      </w:r>
      <w:proofErr w:type="spellStart"/>
      <w:r w:rsidRPr="00B02956">
        <w:rPr>
          <w:rStyle w:val="HTMLCode"/>
          <w:rFonts w:ascii="Times New Roman" w:hAnsi="Times New Roman" w:cs="Times New Roman"/>
        </w:rPr>
        <w:t>title.ratings.tsv</w:t>
      </w:r>
      <w:proofErr w:type="spellEnd"/>
      <w:r w:rsidRPr="00B02956">
        <w:rPr>
          <w:sz w:val="20"/>
          <w:szCs w:val="20"/>
        </w:rPr>
        <w:t xml:space="preserve"> were merged using the </w:t>
      </w:r>
      <w:proofErr w:type="spellStart"/>
      <w:r w:rsidRPr="00B02956">
        <w:rPr>
          <w:rStyle w:val="HTMLCode"/>
          <w:rFonts w:ascii="Times New Roman" w:hAnsi="Times New Roman" w:cs="Times New Roman"/>
        </w:rPr>
        <w:t>tconst</w:t>
      </w:r>
      <w:proofErr w:type="spellEnd"/>
      <w:r w:rsidRPr="00B02956">
        <w:rPr>
          <w:sz w:val="20"/>
          <w:szCs w:val="20"/>
        </w:rPr>
        <w:t xml:space="preserve"> identifier (inner join).</w:t>
      </w:r>
    </w:p>
    <w:p w14:paraId="176DF987" w14:textId="77777777" w:rsidR="00B02956" w:rsidRPr="00B02956" w:rsidRDefault="00B02956" w:rsidP="00B02956">
      <w:pPr>
        <w:pStyle w:val="NormalWeb"/>
        <w:numPr>
          <w:ilvl w:val="1"/>
          <w:numId w:val="25"/>
        </w:numPr>
        <w:rPr>
          <w:sz w:val="20"/>
          <w:szCs w:val="20"/>
        </w:rPr>
      </w:pPr>
      <w:r w:rsidRPr="00B02956">
        <w:rPr>
          <w:sz w:val="20"/>
          <w:szCs w:val="20"/>
        </w:rPr>
        <w:t>Kaggle Top 500 Movies dataset was used independently for profitability and concessions analysis.</w:t>
      </w:r>
    </w:p>
    <w:p w14:paraId="710A6A09" w14:textId="77777777" w:rsidR="00B02956" w:rsidRPr="00B02956" w:rsidRDefault="00B02956" w:rsidP="00B02956">
      <w:pPr>
        <w:pStyle w:val="NormalWeb"/>
        <w:numPr>
          <w:ilvl w:val="0"/>
          <w:numId w:val="25"/>
        </w:numPr>
        <w:rPr>
          <w:sz w:val="20"/>
          <w:szCs w:val="20"/>
        </w:rPr>
      </w:pPr>
      <w:r w:rsidRPr="00B02956">
        <w:rPr>
          <w:rStyle w:val="Strong"/>
          <w:sz w:val="20"/>
          <w:szCs w:val="20"/>
        </w:rPr>
        <w:t>New Features Created:</w:t>
      </w:r>
    </w:p>
    <w:p w14:paraId="3792CBBD" w14:textId="77777777" w:rsidR="00B02956" w:rsidRPr="00B02956" w:rsidRDefault="00B02956" w:rsidP="00B02956">
      <w:pPr>
        <w:pStyle w:val="NormalWeb"/>
        <w:numPr>
          <w:ilvl w:val="1"/>
          <w:numId w:val="25"/>
        </w:numPr>
        <w:rPr>
          <w:sz w:val="20"/>
          <w:szCs w:val="20"/>
        </w:rPr>
      </w:pPr>
      <w:r w:rsidRPr="00B02956">
        <w:rPr>
          <w:rStyle w:val="Strong"/>
          <w:sz w:val="20"/>
          <w:szCs w:val="20"/>
        </w:rPr>
        <w:t>Movie Age</w:t>
      </w:r>
      <w:r w:rsidRPr="00B02956">
        <w:rPr>
          <w:sz w:val="20"/>
          <w:szCs w:val="20"/>
        </w:rPr>
        <w:t xml:space="preserve">: </w:t>
      </w:r>
      <w:r w:rsidRPr="00B02956">
        <w:rPr>
          <w:rStyle w:val="HTMLCode"/>
          <w:rFonts w:ascii="Times New Roman" w:hAnsi="Times New Roman" w:cs="Times New Roman"/>
        </w:rPr>
        <w:t xml:space="preserve">2024 - </w:t>
      </w:r>
      <w:proofErr w:type="spellStart"/>
      <w:r w:rsidRPr="00B02956">
        <w:rPr>
          <w:rStyle w:val="HTMLCode"/>
          <w:rFonts w:ascii="Times New Roman" w:hAnsi="Times New Roman" w:cs="Times New Roman"/>
        </w:rPr>
        <w:t>startYear</w:t>
      </w:r>
      <w:proofErr w:type="spellEnd"/>
      <w:r w:rsidRPr="00B02956">
        <w:rPr>
          <w:sz w:val="20"/>
          <w:szCs w:val="20"/>
        </w:rPr>
        <w:t xml:space="preserve"> to represent the age of each film.</w:t>
      </w:r>
    </w:p>
    <w:p w14:paraId="159EDDDD" w14:textId="77777777" w:rsidR="00B02956" w:rsidRPr="00B02956" w:rsidRDefault="00B02956" w:rsidP="00B02956">
      <w:pPr>
        <w:pStyle w:val="NormalWeb"/>
        <w:numPr>
          <w:ilvl w:val="1"/>
          <w:numId w:val="25"/>
        </w:numPr>
        <w:rPr>
          <w:sz w:val="20"/>
          <w:szCs w:val="20"/>
        </w:rPr>
      </w:pPr>
      <w:r w:rsidRPr="00B02956">
        <w:rPr>
          <w:rStyle w:val="Strong"/>
          <w:sz w:val="20"/>
          <w:szCs w:val="20"/>
        </w:rPr>
        <w:t>Decade</w:t>
      </w:r>
      <w:r w:rsidRPr="00B02956">
        <w:rPr>
          <w:sz w:val="20"/>
          <w:szCs w:val="20"/>
        </w:rPr>
        <w:t xml:space="preserve">: </w:t>
      </w:r>
      <w:r w:rsidRPr="00B02956">
        <w:rPr>
          <w:rStyle w:val="HTMLCode"/>
          <w:rFonts w:ascii="Times New Roman" w:hAnsi="Times New Roman" w:cs="Times New Roman"/>
        </w:rPr>
        <w:t>(</w:t>
      </w:r>
      <w:proofErr w:type="spellStart"/>
      <w:r w:rsidRPr="00B02956">
        <w:rPr>
          <w:rStyle w:val="HTMLCode"/>
          <w:rFonts w:ascii="Times New Roman" w:hAnsi="Times New Roman" w:cs="Times New Roman"/>
        </w:rPr>
        <w:t>startYear</w:t>
      </w:r>
      <w:proofErr w:type="spellEnd"/>
      <w:r w:rsidRPr="00B02956">
        <w:rPr>
          <w:rStyle w:val="HTMLCode"/>
          <w:rFonts w:ascii="Times New Roman" w:hAnsi="Times New Roman" w:cs="Times New Roman"/>
        </w:rPr>
        <w:t xml:space="preserve"> // 10) * 10</w:t>
      </w:r>
      <w:r w:rsidRPr="00B02956">
        <w:rPr>
          <w:sz w:val="20"/>
          <w:szCs w:val="20"/>
        </w:rPr>
        <w:t xml:space="preserve"> for grouping by release decade.</w:t>
      </w:r>
    </w:p>
    <w:p w14:paraId="0AB236B6" w14:textId="77777777" w:rsidR="00B02956" w:rsidRPr="00B02956" w:rsidRDefault="00B02956" w:rsidP="00B02956">
      <w:pPr>
        <w:pStyle w:val="NormalWeb"/>
        <w:numPr>
          <w:ilvl w:val="1"/>
          <w:numId w:val="25"/>
        </w:numPr>
        <w:rPr>
          <w:sz w:val="20"/>
          <w:szCs w:val="20"/>
        </w:rPr>
      </w:pPr>
      <w:r w:rsidRPr="00B02956">
        <w:rPr>
          <w:rStyle w:val="Strong"/>
          <w:sz w:val="20"/>
          <w:szCs w:val="20"/>
        </w:rPr>
        <w:t>Performance Clusters</w:t>
      </w:r>
      <w:r w:rsidRPr="00B02956">
        <w:rPr>
          <w:sz w:val="20"/>
          <w:szCs w:val="20"/>
        </w:rPr>
        <w:t xml:space="preserve">: Created using K-Means on </w:t>
      </w:r>
      <w:proofErr w:type="spellStart"/>
      <w:r w:rsidRPr="00B02956">
        <w:rPr>
          <w:rStyle w:val="HTMLCode"/>
          <w:rFonts w:ascii="Times New Roman" w:hAnsi="Times New Roman" w:cs="Times New Roman"/>
        </w:rPr>
        <w:t>production_cost</w:t>
      </w:r>
      <w:proofErr w:type="spellEnd"/>
      <w:r w:rsidRPr="00B02956">
        <w:rPr>
          <w:sz w:val="20"/>
          <w:szCs w:val="20"/>
        </w:rPr>
        <w:t xml:space="preserve">, </w:t>
      </w:r>
      <w:proofErr w:type="spellStart"/>
      <w:r w:rsidRPr="00B02956">
        <w:rPr>
          <w:rStyle w:val="HTMLCode"/>
          <w:rFonts w:ascii="Times New Roman" w:hAnsi="Times New Roman" w:cs="Times New Roman"/>
        </w:rPr>
        <w:t>domestic_gross</w:t>
      </w:r>
      <w:proofErr w:type="spellEnd"/>
      <w:r w:rsidRPr="00B02956">
        <w:rPr>
          <w:sz w:val="20"/>
          <w:szCs w:val="20"/>
        </w:rPr>
        <w:t xml:space="preserve">, </w:t>
      </w:r>
      <w:proofErr w:type="spellStart"/>
      <w:r w:rsidRPr="00B02956">
        <w:rPr>
          <w:rStyle w:val="HTMLCode"/>
          <w:rFonts w:ascii="Times New Roman" w:hAnsi="Times New Roman" w:cs="Times New Roman"/>
        </w:rPr>
        <w:t>worldwide_gross</w:t>
      </w:r>
      <w:proofErr w:type="spellEnd"/>
      <w:r w:rsidRPr="00B02956">
        <w:rPr>
          <w:sz w:val="20"/>
          <w:szCs w:val="20"/>
        </w:rPr>
        <w:t xml:space="preserve">, and </w:t>
      </w:r>
      <w:r w:rsidRPr="00B02956">
        <w:rPr>
          <w:rStyle w:val="HTMLCode"/>
          <w:rFonts w:ascii="Times New Roman" w:hAnsi="Times New Roman" w:cs="Times New Roman"/>
        </w:rPr>
        <w:t>theaters</w:t>
      </w:r>
      <w:r w:rsidRPr="00B02956">
        <w:rPr>
          <w:sz w:val="20"/>
          <w:szCs w:val="20"/>
        </w:rPr>
        <w:t>.</w:t>
      </w:r>
    </w:p>
    <w:p w14:paraId="71E9AC45" w14:textId="77777777" w:rsidR="00B02956" w:rsidRPr="00B02956" w:rsidRDefault="00B02956" w:rsidP="00B02956">
      <w:pPr>
        <w:pStyle w:val="NormalWeb"/>
        <w:numPr>
          <w:ilvl w:val="1"/>
          <w:numId w:val="25"/>
        </w:numPr>
        <w:rPr>
          <w:sz w:val="20"/>
          <w:szCs w:val="20"/>
        </w:rPr>
      </w:pPr>
      <w:r w:rsidRPr="00B02956">
        <w:rPr>
          <w:rStyle w:val="Strong"/>
          <w:sz w:val="20"/>
          <w:szCs w:val="20"/>
        </w:rPr>
        <w:t>Estimated Concession Revenue</w:t>
      </w:r>
      <w:r w:rsidRPr="00B02956">
        <w:rPr>
          <w:sz w:val="20"/>
          <w:szCs w:val="20"/>
        </w:rPr>
        <w:t xml:space="preserve">: </w:t>
      </w:r>
      <w:proofErr w:type="spellStart"/>
      <w:r w:rsidRPr="00B02956">
        <w:rPr>
          <w:rStyle w:val="HTMLCode"/>
          <w:rFonts w:ascii="Times New Roman" w:hAnsi="Times New Roman" w:cs="Times New Roman"/>
        </w:rPr>
        <w:t>tickets_sold</w:t>
      </w:r>
      <w:proofErr w:type="spellEnd"/>
      <w:r w:rsidRPr="00B02956">
        <w:rPr>
          <w:rStyle w:val="HTMLCode"/>
          <w:rFonts w:ascii="Times New Roman" w:hAnsi="Times New Roman" w:cs="Times New Roman"/>
        </w:rPr>
        <w:t xml:space="preserve"> × 5.0</w:t>
      </w:r>
      <w:r w:rsidRPr="00B02956">
        <w:rPr>
          <w:sz w:val="20"/>
          <w:szCs w:val="20"/>
        </w:rPr>
        <w:t xml:space="preserve"> (assuming $5 per ticket in concession spending).</w:t>
      </w:r>
    </w:p>
    <w:p w14:paraId="2C82D033" w14:textId="77777777" w:rsidR="00B02956" w:rsidRPr="00B02956" w:rsidRDefault="00B02956" w:rsidP="00B02956">
      <w:pPr>
        <w:pStyle w:val="NormalWeb"/>
        <w:numPr>
          <w:ilvl w:val="1"/>
          <w:numId w:val="25"/>
        </w:numPr>
        <w:rPr>
          <w:sz w:val="20"/>
          <w:szCs w:val="20"/>
        </w:rPr>
      </w:pPr>
      <w:r w:rsidRPr="00B02956">
        <w:rPr>
          <w:rStyle w:val="Strong"/>
          <w:sz w:val="20"/>
          <w:szCs w:val="20"/>
        </w:rPr>
        <w:t>Estimated Total Profit</w:t>
      </w:r>
      <w:r w:rsidRPr="00B02956">
        <w:rPr>
          <w:sz w:val="20"/>
          <w:szCs w:val="20"/>
        </w:rPr>
        <w:t xml:space="preserve">: </w:t>
      </w:r>
      <w:r w:rsidRPr="00B02956">
        <w:rPr>
          <w:rStyle w:val="HTMLCode"/>
          <w:rFonts w:ascii="Times New Roman" w:hAnsi="Times New Roman" w:cs="Times New Roman"/>
        </w:rPr>
        <w:t>(</w:t>
      </w:r>
      <w:proofErr w:type="spellStart"/>
      <w:r w:rsidRPr="00B02956">
        <w:rPr>
          <w:rStyle w:val="HTMLCode"/>
          <w:rFonts w:ascii="Times New Roman" w:hAnsi="Times New Roman" w:cs="Times New Roman"/>
        </w:rPr>
        <w:t>worldwide_gross</w:t>
      </w:r>
      <w:proofErr w:type="spellEnd"/>
      <w:r w:rsidRPr="00B02956">
        <w:rPr>
          <w:rStyle w:val="HTMLCode"/>
          <w:rFonts w:ascii="Times New Roman" w:hAnsi="Times New Roman" w:cs="Times New Roman"/>
        </w:rPr>
        <w:t xml:space="preserve"> + </w:t>
      </w:r>
      <w:proofErr w:type="spellStart"/>
      <w:r w:rsidRPr="00B02956">
        <w:rPr>
          <w:rStyle w:val="HTMLCode"/>
          <w:rFonts w:ascii="Times New Roman" w:hAnsi="Times New Roman" w:cs="Times New Roman"/>
        </w:rPr>
        <w:t>concession_revenue</w:t>
      </w:r>
      <w:proofErr w:type="spellEnd"/>
      <w:r w:rsidRPr="00B02956">
        <w:rPr>
          <w:rStyle w:val="HTMLCode"/>
          <w:rFonts w:ascii="Times New Roman" w:hAnsi="Times New Roman" w:cs="Times New Roman"/>
        </w:rPr>
        <w:t xml:space="preserve">) - </w:t>
      </w:r>
      <w:proofErr w:type="spellStart"/>
      <w:r w:rsidRPr="00B02956">
        <w:rPr>
          <w:rStyle w:val="HTMLCode"/>
          <w:rFonts w:ascii="Times New Roman" w:hAnsi="Times New Roman" w:cs="Times New Roman"/>
        </w:rPr>
        <w:t>production_cost</w:t>
      </w:r>
      <w:proofErr w:type="spellEnd"/>
      <w:r w:rsidRPr="00B02956">
        <w:rPr>
          <w:sz w:val="20"/>
          <w:szCs w:val="20"/>
        </w:rPr>
        <w:t>.</w:t>
      </w:r>
    </w:p>
    <w:p w14:paraId="3179F531" w14:textId="3A1CB191" w:rsidR="00B02956" w:rsidRDefault="00854BFB" w:rsidP="00B02956">
      <w:pPr>
        <w:pStyle w:val="NormalWeb"/>
      </w:pPr>
      <w:r>
        <w:rPr>
          <w:sz w:val="20"/>
          <w:szCs w:val="20"/>
        </w:rPr>
        <w:t xml:space="preserve">    </w:t>
      </w:r>
      <w:r w:rsidR="00B02956" w:rsidRPr="00B02956">
        <w:rPr>
          <w:sz w:val="20"/>
          <w:szCs w:val="20"/>
        </w:rPr>
        <w:t>These structured preprocessing steps ensured consistency across datasets and improved comparability in subsequent analyses.</w:t>
      </w:r>
    </w:p>
    <w:p w14:paraId="3BD9C708" w14:textId="77777777" w:rsidR="00B02956" w:rsidRPr="00B02956" w:rsidRDefault="00B02956" w:rsidP="00E7596C">
      <w:pPr>
        <w:pStyle w:val="BodyText"/>
        <w:rPr>
          <w:color w:val="000000" w:themeColor="text1"/>
          <w:lang w:val="en-US" w:eastAsia="zh-CN"/>
        </w:rPr>
      </w:pPr>
    </w:p>
    <w:p w14:paraId="77909E1E" w14:textId="5036103E" w:rsidR="00D7522C" w:rsidRPr="00D97DD7" w:rsidRDefault="00993F5D" w:rsidP="0012081F">
      <w:pPr>
        <w:pStyle w:val="Heading1"/>
      </w:pPr>
      <w:r>
        <w:rPr>
          <w:rFonts w:hint="eastAsia"/>
          <w:lang w:eastAsia="zh-CN"/>
        </w:rPr>
        <w:t>Methodology</w:t>
      </w:r>
    </w:p>
    <w:p w14:paraId="0FDCAF2E" w14:textId="04D25733" w:rsidR="009303D9" w:rsidRPr="00D97DD7" w:rsidRDefault="008430ED" w:rsidP="00ED0149">
      <w:pPr>
        <w:pStyle w:val="Heading2"/>
      </w:pPr>
      <w:bookmarkStart w:id="0" w:name="_Hlk205556561"/>
      <w:r>
        <w:rPr>
          <w:lang w:eastAsia="zh-CN"/>
        </w:rPr>
        <w:t>Linear Regression Model</w:t>
      </w:r>
    </w:p>
    <w:p w14:paraId="143F705F" w14:textId="35D27D86" w:rsidR="008430ED" w:rsidRPr="008430ED" w:rsidRDefault="008430ED" w:rsidP="008430ED">
      <w:pPr>
        <w:pStyle w:val="whitespace-normal"/>
        <w:rPr>
          <w:sz w:val="20"/>
          <w:szCs w:val="20"/>
        </w:rPr>
      </w:pPr>
      <w:r>
        <w:rPr>
          <w:sz w:val="20"/>
          <w:szCs w:val="20"/>
        </w:rPr>
        <w:t xml:space="preserve">    </w:t>
      </w:r>
      <w:r w:rsidRPr="008430ED">
        <w:rPr>
          <w:sz w:val="20"/>
          <w:szCs w:val="20"/>
        </w:rPr>
        <w:t>Linear regression was selected for film rating prediction due to its interpretability and computational efficiency. The model assumes a linear relationship between features and ratings:</w:t>
      </w:r>
    </w:p>
    <w:p w14:paraId="60C69ABE" w14:textId="283EAD17" w:rsidR="008430ED" w:rsidRPr="008430ED" w:rsidRDefault="00854BFB" w:rsidP="00854BFB">
      <w:pPr>
        <w:pStyle w:val="whitespace-normal"/>
        <w:ind w:start="36pt"/>
        <w:rPr>
          <w:sz w:val="20"/>
          <w:szCs w:val="20"/>
        </w:rPr>
      </w:pPr>
      <w:r>
        <w:rPr>
          <w:rStyle w:val="Emphasis"/>
          <w:sz w:val="20"/>
          <w:szCs w:val="20"/>
        </w:rPr>
        <w:t xml:space="preserve">    </w:t>
      </w:r>
      <w:r w:rsidR="008430ED" w:rsidRPr="008430ED">
        <w:rPr>
          <w:rStyle w:val="Emphasis"/>
          <w:sz w:val="20"/>
          <w:szCs w:val="20"/>
        </w:rPr>
        <w:t>ŷ = β₀ + β₁x₁ + β₂x₂ + ... + βₙxₙ + ε</w:t>
      </w:r>
      <w:r w:rsidR="008430ED" w:rsidRPr="008430ED">
        <w:rPr>
          <w:sz w:val="20"/>
          <w:szCs w:val="20"/>
        </w:rPr>
        <w:t xml:space="preserve"> </w:t>
      </w:r>
    </w:p>
    <w:p w14:paraId="3E2B47A3" w14:textId="2C76D9F4" w:rsidR="008430ED" w:rsidRPr="008430ED" w:rsidRDefault="008430ED" w:rsidP="008430ED">
      <w:pPr>
        <w:pStyle w:val="whitespace-normal"/>
        <w:rPr>
          <w:sz w:val="20"/>
          <w:szCs w:val="20"/>
        </w:rPr>
      </w:pPr>
      <w:r>
        <w:rPr>
          <w:sz w:val="20"/>
          <w:szCs w:val="20"/>
        </w:rPr>
        <w:t xml:space="preserve">    </w:t>
      </w:r>
      <w:r w:rsidRPr="008430ED">
        <w:rPr>
          <w:sz w:val="20"/>
          <w:szCs w:val="20"/>
        </w:rPr>
        <w:t xml:space="preserve">where </w:t>
      </w:r>
      <w:r w:rsidRPr="008430ED">
        <w:rPr>
          <w:rStyle w:val="Emphasis"/>
          <w:sz w:val="20"/>
          <w:szCs w:val="20"/>
        </w:rPr>
        <w:t>ŷ</w:t>
      </w:r>
      <w:r w:rsidRPr="008430ED">
        <w:rPr>
          <w:sz w:val="20"/>
          <w:szCs w:val="20"/>
        </w:rPr>
        <w:t xml:space="preserve"> represents predicted rating, </w:t>
      </w:r>
      <w:r w:rsidRPr="008430ED">
        <w:rPr>
          <w:rStyle w:val="Emphasis"/>
          <w:sz w:val="20"/>
          <w:szCs w:val="20"/>
        </w:rPr>
        <w:t>βᵢ</w:t>
      </w:r>
      <w:r w:rsidRPr="008430ED">
        <w:rPr>
          <w:sz w:val="20"/>
          <w:szCs w:val="20"/>
        </w:rPr>
        <w:t xml:space="preserve"> are feature coefficients, and </w:t>
      </w:r>
      <w:r w:rsidRPr="008430ED">
        <w:rPr>
          <w:rStyle w:val="Emphasis"/>
          <w:sz w:val="20"/>
          <w:szCs w:val="20"/>
        </w:rPr>
        <w:t>xᵢ</w:t>
      </w:r>
      <w:r w:rsidRPr="008430ED">
        <w:rPr>
          <w:sz w:val="20"/>
          <w:szCs w:val="20"/>
        </w:rPr>
        <w:t xml:space="preserve"> are independent variables.</w:t>
      </w:r>
    </w:p>
    <w:p w14:paraId="2C2C964F" w14:textId="1EF3E06D" w:rsidR="008430ED" w:rsidRDefault="008430ED" w:rsidP="008430ED">
      <w:pPr>
        <w:pStyle w:val="whitespace-normal"/>
        <w:rPr>
          <w:sz w:val="20"/>
          <w:szCs w:val="20"/>
        </w:rPr>
      </w:pPr>
      <w:r>
        <w:rPr>
          <w:rStyle w:val="Strong"/>
          <w:sz w:val="20"/>
          <w:szCs w:val="20"/>
        </w:rPr>
        <w:t xml:space="preserve">    </w:t>
      </w:r>
      <w:r w:rsidR="00854BFB">
        <w:rPr>
          <w:rStyle w:val="Strong"/>
          <w:b w:val="0"/>
          <w:bCs w:val="0"/>
          <w:sz w:val="20"/>
          <w:szCs w:val="20"/>
        </w:rPr>
        <w:t>Its advantages are</w:t>
      </w:r>
      <w:r w:rsidR="00854BFB">
        <w:rPr>
          <w:sz w:val="20"/>
          <w:szCs w:val="20"/>
        </w:rPr>
        <w:t xml:space="preserve"> d</w:t>
      </w:r>
      <w:r w:rsidRPr="008430ED">
        <w:rPr>
          <w:sz w:val="20"/>
          <w:szCs w:val="20"/>
        </w:rPr>
        <w:t xml:space="preserve">irect coefficient interpretation, computational efficiency, and robust baseline performance without hyperparameter tuning. </w:t>
      </w:r>
    </w:p>
    <w:p w14:paraId="1D67FF2D" w14:textId="657A44D8" w:rsidR="008430ED" w:rsidRPr="008430ED" w:rsidRDefault="008430ED" w:rsidP="008430ED">
      <w:pPr>
        <w:pStyle w:val="whitespace-normal"/>
        <w:rPr>
          <w:sz w:val="20"/>
          <w:szCs w:val="20"/>
        </w:rPr>
      </w:pPr>
      <w:r>
        <w:rPr>
          <w:sz w:val="20"/>
          <w:szCs w:val="20"/>
        </w:rPr>
        <w:t xml:space="preserve">    </w:t>
      </w:r>
      <w:r w:rsidR="00854BFB">
        <w:rPr>
          <w:rStyle w:val="Strong"/>
          <w:b w:val="0"/>
          <w:bCs w:val="0"/>
          <w:sz w:val="20"/>
          <w:szCs w:val="20"/>
        </w:rPr>
        <w:t>Its disadvantages are that it</w:t>
      </w:r>
      <w:r w:rsidRPr="008430ED">
        <w:rPr>
          <w:sz w:val="20"/>
          <w:szCs w:val="20"/>
        </w:rPr>
        <w:t xml:space="preserve"> </w:t>
      </w:r>
      <w:r w:rsidR="00854BFB">
        <w:rPr>
          <w:sz w:val="20"/>
          <w:szCs w:val="20"/>
        </w:rPr>
        <w:t>c</w:t>
      </w:r>
      <w:r w:rsidRPr="008430ED">
        <w:rPr>
          <w:sz w:val="20"/>
          <w:szCs w:val="20"/>
        </w:rPr>
        <w:t>annot capture non-linear relationships and assumes constant feature effects across rating ranges.</w:t>
      </w:r>
    </w:p>
    <w:p w14:paraId="39B51559" w14:textId="05DA0909" w:rsidR="008430ED" w:rsidRPr="008430ED" w:rsidRDefault="008430ED" w:rsidP="008430ED">
      <w:pPr>
        <w:pStyle w:val="whitespace-normal"/>
        <w:rPr>
          <w:sz w:val="20"/>
          <w:szCs w:val="20"/>
        </w:rPr>
      </w:pPr>
      <w:r>
        <w:rPr>
          <w:rStyle w:val="Strong"/>
          <w:sz w:val="20"/>
          <w:szCs w:val="20"/>
        </w:rPr>
        <w:t xml:space="preserve">   </w:t>
      </w:r>
      <w:r w:rsidR="00854BFB">
        <w:rPr>
          <w:rStyle w:val="Strong"/>
          <w:sz w:val="20"/>
          <w:szCs w:val="20"/>
        </w:rPr>
        <w:t xml:space="preserve"> </w:t>
      </w:r>
      <w:r w:rsidR="00854BFB">
        <w:rPr>
          <w:rStyle w:val="Strong"/>
          <w:b w:val="0"/>
          <w:bCs w:val="0"/>
          <w:sz w:val="20"/>
          <w:szCs w:val="20"/>
        </w:rPr>
        <w:t>The</w:t>
      </w:r>
      <w:r w:rsidRPr="008430ED">
        <w:rPr>
          <w:sz w:val="20"/>
          <w:szCs w:val="20"/>
        </w:rPr>
        <w:t xml:space="preserve"> scikit-</w:t>
      </w:r>
      <w:proofErr w:type="spellStart"/>
      <w:r w:rsidRPr="008430ED">
        <w:rPr>
          <w:sz w:val="20"/>
          <w:szCs w:val="20"/>
        </w:rPr>
        <w:t>learn's</w:t>
      </w:r>
      <w:proofErr w:type="spellEnd"/>
      <w:r w:rsidRPr="008430ED">
        <w:rPr>
          <w:sz w:val="20"/>
          <w:szCs w:val="20"/>
        </w:rPr>
        <w:t xml:space="preserve"> </w:t>
      </w:r>
      <w:proofErr w:type="spellStart"/>
      <w:r w:rsidRPr="008430ED">
        <w:rPr>
          <w:sz w:val="20"/>
          <w:szCs w:val="20"/>
        </w:rPr>
        <w:t>LinearRegression</w:t>
      </w:r>
      <w:proofErr w:type="spellEnd"/>
      <w:r w:rsidRPr="008430ED">
        <w:rPr>
          <w:sz w:val="20"/>
          <w:szCs w:val="20"/>
        </w:rPr>
        <w:t xml:space="preserve"> class was used with ordinary least squares optimization. The model was trained on an 80/20 train-test split with </w:t>
      </w:r>
      <w:proofErr w:type="spellStart"/>
      <w:r w:rsidRPr="008430ED">
        <w:rPr>
          <w:sz w:val="20"/>
          <w:szCs w:val="20"/>
        </w:rPr>
        <w:t>random_state</w:t>
      </w:r>
      <w:proofErr w:type="spellEnd"/>
      <w:r w:rsidRPr="008430ED">
        <w:rPr>
          <w:sz w:val="20"/>
          <w:szCs w:val="20"/>
        </w:rPr>
        <w:t>=42 for reproducibility.</w:t>
      </w:r>
    </w:p>
    <w:p w14:paraId="4C0F9B0D" w14:textId="3BDE2A3E" w:rsidR="009303D9" w:rsidRPr="00D97DD7" w:rsidRDefault="00563101" w:rsidP="00ED0149">
      <w:pPr>
        <w:pStyle w:val="Heading2"/>
      </w:pPr>
      <w:r>
        <w:rPr>
          <w:lang w:eastAsia="zh-CN"/>
        </w:rPr>
        <w:t>Clustering</w:t>
      </w:r>
    </w:p>
    <w:p w14:paraId="505845EB" w14:textId="4336D502" w:rsidR="008430ED" w:rsidRPr="008430ED" w:rsidRDefault="008430ED" w:rsidP="008430ED">
      <w:pPr>
        <w:pStyle w:val="whitespace-normal"/>
        <w:rPr>
          <w:sz w:val="20"/>
          <w:szCs w:val="20"/>
        </w:rPr>
      </w:pPr>
      <w:r>
        <w:rPr>
          <w:sz w:val="20"/>
          <w:szCs w:val="20"/>
        </w:rPr>
        <w:t xml:space="preserve">    </w:t>
      </w:r>
      <w:r w:rsidRPr="008430ED">
        <w:rPr>
          <w:sz w:val="20"/>
          <w:szCs w:val="20"/>
        </w:rPr>
        <w:t>K-Means clustering was applied to segment films into performance groups based on financial metrics. This unsupervised learning approach identifies natural groupings within the data without predefined categories.</w:t>
      </w:r>
    </w:p>
    <w:p w14:paraId="657F3923" w14:textId="5159E2E3" w:rsidR="008430ED" w:rsidRPr="008430ED" w:rsidRDefault="008430ED" w:rsidP="008430ED">
      <w:pPr>
        <w:pStyle w:val="whitespace-normal"/>
        <w:rPr>
          <w:sz w:val="20"/>
          <w:szCs w:val="20"/>
        </w:rPr>
      </w:pPr>
      <w:r>
        <w:rPr>
          <w:rStyle w:val="Strong"/>
          <w:sz w:val="20"/>
          <w:szCs w:val="20"/>
        </w:rPr>
        <w:t xml:space="preserve">    </w:t>
      </w:r>
      <w:r w:rsidRPr="008430ED">
        <w:rPr>
          <w:rStyle w:val="Strong"/>
          <w:sz w:val="20"/>
          <w:szCs w:val="20"/>
        </w:rPr>
        <w:t>Algorithm Selection:</w:t>
      </w:r>
      <w:r w:rsidRPr="008430ED">
        <w:rPr>
          <w:sz w:val="20"/>
          <w:szCs w:val="20"/>
        </w:rPr>
        <w:t xml:space="preserve"> K-Means was chosen for its computational efficiency, interpretability, and effectiveness with numerical data. The algorithm minimizes within-cluster sum of squares by iteratively updating cluster centroids:</w:t>
      </w:r>
    </w:p>
    <w:p w14:paraId="5CBFDBB7" w14:textId="6DBA1DD0" w:rsidR="008430ED" w:rsidRPr="008430ED" w:rsidRDefault="008430ED" w:rsidP="008430ED">
      <w:pPr>
        <w:pStyle w:val="whitespace-normal"/>
        <w:rPr>
          <w:sz w:val="20"/>
          <w:szCs w:val="20"/>
        </w:rPr>
      </w:pPr>
      <w:r>
        <w:rPr>
          <w:rStyle w:val="Emphasis"/>
          <w:sz w:val="20"/>
          <w:szCs w:val="20"/>
        </w:rPr>
        <w:t xml:space="preserve">    </w:t>
      </w:r>
      <w:r>
        <w:rPr>
          <w:rStyle w:val="Emphasis"/>
          <w:sz w:val="20"/>
          <w:szCs w:val="20"/>
        </w:rPr>
        <w:tab/>
        <w:t xml:space="preserve">      </w:t>
      </w:r>
      <w:r w:rsidR="00854BFB">
        <w:rPr>
          <w:rStyle w:val="Emphasis"/>
          <w:sz w:val="20"/>
          <w:szCs w:val="20"/>
        </w:rPr>
        <w:t xml:space="preserve">    </w:t>
      </w:r>
      <w:r>
        <w:rPr>
          <w:rStyle w:val="Emphasis"/>
          <w:sz w:val="20"/>
          <w:szCs w:val="20"/>
        </w:rPr>
        <w:t xml:space="preserve"> </w:t>
      </w:r>
      <w:r w:rsidRPr="008430ED">
        <w:rPr>
          <w:rStyle w:val="Emphasis"/>
          <w:sz w:val="20"/>
          <w:szCs w:val="20"/>
        </w:rPr>
        <w:t>J = Σᵢ₌₁ⁿ Σⱼ₌₁ᵏ wᵢⱼ||xᵢ - μⱼ||²</w:t>
      </w:r>
      <w:r w:rsidRPr="008430ED">
        <w:rPr>
          <w:sz w:val="20"/>
          <w:szCs w:val="20"/>
        </w:rPr>
        <w:t xml:space="preserve"> </w:t>
      </w:r>
    </w:p>
    <w:p w14:paraId="475CD9D1" w14:textId="55A1C2E3" w:rsidR="008430ED" w:rsidRPr="008430ED" w:rsidRDefault="008430ED" w:rsidP="008430ED">
      <w:pPr>
        <w:pStyle w:val="whitespace-normal"/>
        <w:rPr>
          <w:sz w:val="20"/>
          <w:szCs w:val="20"/>
        </w:rPr>
      </w:pPr>
      <w:r>
        <w:rPr>
          <w:sz w:val="20"/>
          <w:szCs w:val="20"/>
        </w:rPr>
        <w:lastRenderedPageBreak/>
        <w:t xml:space="preserve">    </w:t>
      </w:r>
      <w:r w:rsidRPr="008430ED">
        <w:rPr>
          <w:sz w:val="20"/>
          <w:szCs w:val="20"/>
        </w:rPr>
        <w:t xml:space="preserve">where </w:t>
      </w:r>
      <w:r w:rsidRPr="008430ED">
        <w:rPr>
          <w:rStyle w:val="Emphasis"/>
          <w:sz w:val="20"/>
          <w:szCs w:val="20"/>
        </w:rPr>
        <w:t>J</w:t>
      </w:r>
      <w:r w:rsidRPr="008430ED">
        <w:rPr>
          <w:sz w:val="20"/>
          <w:szCs w:val="20"/>
        </w:rPr>
        <w:t xml:space="preserve"> is the objective function, </w:t>
      </w:r>
      <w:r w:rsidRPr="008430ED">
        <w:rPr>
          <w:rStyle w:val="Emphasis"/>
          <w:sz w:val="20"/>
          <w:szCs w:val="20"/>
        </w:rPr>
        <w:t>wᵢⱼ</w:t>
      </w:r>
      <w:r w:rsidRPr="008430ED">
        <w:rPr>
          <w:sz w:val="20"/>
          <w:szCs w:val="20"/>
        </w:rPr>
        <w:t xml:space="preserve"> indicates cluster membership, </w:t>
      </w:r>
      <w:r w:rsidRPr="008430ED">
        <w:rPr>
          <w:rStyle w:val="Emphasis"/>
          <w:sz w:val="20"/>
          <w:szCs w:val="20"/>
        </w:rPr>
        <w:t>xᵢ</w:t>
      </w:r>
      <w:r w:rsidRPr="008430ED">
        <w:rPr>
          <w:sz w:val="20"/>
          <w:szCs w:val="20"/>
        </w:rPr>
        <w:t xml:space="preserve"> represents data points, and </w:t>
      </w:r>
      <w:r w:rsidRPr="008430ED">
        <w:rPr>
          <w:rStyle w:val="Emphasis"/>
          <w:sz w:val="20"/>
          <w:szCs w:val="20"/>
        </w:rPr>
        <w:t>μⱼ</w:t>
      </w:r>
      <w:r w:rsidRPr="008430ED">
        <w:rPr>
          <w:sz w:val="20"/>
          <w:szCs w:val="20"/>
        </w:rPr>
        <w:t xml:space="preserve"> are cluster centroids.</w:t>
      </w:r>
    </w:p>
    <w:bookmarkEnd w:id="0"/>
    <w:p w14:paraId="180CFC57" w14:textId="7A328ADB" w:rsidR="009303D9" w:rsidRPr="00D97DD7" w:rsidRDefault="00B10A14" w:rsidP="006B6B66">
      <w:pPr>
        <w:pStyle w:val="Heading1"/>
      </w:pPr>
      <w:r>
        <w:rPr>
          <w:rFonts w:hint="eastAsia"/>
          <w:lang w:eastAsia="zh-CN"/>
        </w:rPr>
        <w:t>Results</w:t>
      </w:r>
    </w:p>
    <w:p w14:paraId="46E182DA" w14:textId="2D92EE81" w:rsidR="005531DD" w:rsidRDefault="005531DD" w:rsidP="005531DD">
      <w:pPr>
        <w:pStyle w:val="BodyText"/>
        <w:ind w:firstLine="0pt"/>
      </w:pPr>
      <w:r>
        <w:rPr>
          <w:color w:val="FF0000"/>
          <w:lang w:val="en-US" w:eastAsia="zh-CN"/>
        </w:rPr>
        <w:tab/>
      </w:r>
      <w:r w:rsidR="00843C39">
        <w:t xml:space="preserve">The linear regression model developed to predict film ratings achieved </w:t>
      </w:r>
      <w:r w:rsidR="00854BFB">
        <w:rPr>
          <w:lang w:val="en-US"/>
        </w:rPr>
        <w:t>modest results</w:t>
      </w:r>
      <w:r w:rsidR="00843C39">
        <w:t xml:space="preserve">. The model attained an R² of 0.1737, </w:t>
      </w:r>
      <w:r w:rsidR="00854BFB">
        <w:rPr>
          <w:lang w:val="en-US"/>
        </w:rPr>
        <w:t>showing</w:t>
      </w:r>
      <w:r w:rsidR="00843C39">
        <w:t xml:space="preserve"> that approximately 17.37% of the variance in film ratings can be explained by the selected t</w:t>
      </w:r>
      <w:r w:rsidR="00854BFB">
        <w:rPr>
          <w:lang w:val="en-US"/>
        </w:rPr>
        <w:t>ime</w:t>
      </w:r>
      <w:r w:rsidR="00843C39">
        <w:t xml:space="preserve"> and genre-based features. </w:t>
      </w:r>
      <w:proofErr w:type="spellStart"/>
      <w:r w:rsidR="00854BFB">
        <w:rPr>
          <w:lang w:val="en-US"/>
        </w:rPr>
        <w:t>T</w:t>
      </w:r>
      <w:r w:rsidR="00843C39">
        <w:t>he</w:t>
      </w:r>
      <w:proofErr w:type="spellEnd"/>
      <w:r w:rsidR="00843C39">
        <w:t xml:space="preserve"> model provides insights into historical and categorical patterns.</w:t>
      </w:r>
    </w:p>
    <w:p w14:paraId="3A22C23A" w14:textId="01056928" w:rsidR="00843C39" w:rsidRDefault="00843C39" w:rsidP="005531DD">
      <w:pPr>
        <w:pStyle w:val="BodyText"/>
        <w:ind w:firstLine="0pt"/>
      </w:pPr>
      <w:r>
        <w:tab/>
      </w:r>
      <w:r w:rsidR="00854BFB">
        <w:rPr>
          <w:lang w:val="en-US"/>
        </w:rPr>
        <w:t>The m</w:t>
      </w:r>
      <w:proofErr w:type="spellStart"/>
      <w:r>
        <w:t>odel</w:t>
      </w:r>
      <w:r w:rsidR="00854BFB">
        <w:rPr>
          <w:lang w:val="en-US"/>
        </w:rPr>
        <w:t>’s</w:t>
      </w:r>
      <w:proofErr w:type="spellEnd"/>
      <w:r>
        <w:t xml:space="preserve"> performance was evaluated using standard regression metrics. The Mean Absolute Error  of 0.8424 rating points </w:t>
      </w:r>
      <w:r w:rsidR="00854BFB">
        <w:rPr>
          <w:lang w:val="en-US"/>
        </w:rPr>
        <w:t>means</w:t>
      </w:r>
      <w:r>
        <w:t xml:space="preserve"> that predictions deviate from actual ratings by a</w:t>
      </w:r>
      <w:r w:rsidR="00854BFB">
        <w:rPr>
          <w:lang w:val="en-US"/>
        </w:rPr>
        <w:t>round</w:t>
      </w:r>
      <w:r>
        <w:t xml:space="preserve"> 0.84 points. The Root Mean Square Error of 1.0938 rating points demonstrates slightly higher sensitivity to larger errors. Given that the dataset rating distribution spans from 1.0 to 10.0 with a mean of 6.02 and standard deviation of 1.20, these error metrics represent </w:t>
      </w:r>
      <w:r w:rsidR="00854BFB">
        <w:rPr>
          <w:lang w:val="en-US"/>
        </w:rPr>
        <w:t>decent</w:t>
      </w:r>
      <w:r>
        <w:t xml:space="preserve"> accuracy for film rating estimation.</w:t>
      </w:r>
    </w:p>
    <w:p w14:paraId="63582528" w14:textId="097CF1CB" w:rsidR="00843C39" w:rsidRPr="005531DD" w:rsidRDefault="00843C39" w:rsidP="005531DD">
      <w:pPr>
        <w:pStyle w:val="BodyText"/>
        <w:ind w:firstLine="0pt"/>
        <w:rPr>
          <w:color w:val="000000" w:themeColor="text1"/>
          <w:lang w:val="en-US" w:eastAsia="zh-CN"/>
        </w:rPr>
      </w:pPr>
      <w:r>
        <w:tab/>
      </w:r>
      <w:r>
        <w:rPr>
          <w:lang w:val="en-US"/>
        </w:rPr>
        <w:t>Figure</w:t>
      </w:r>
      <w:r>
        <w:t xml:space="preserve"> I presents the fifteen features with the highest absolute coefficient values, ranked by their influence magnitude on rating predictions.</w:t>
      </w:r>
    </w:p>
    <w:p w14:paraId="7F5DC7AD" w14:textId="77777777" w:rsidR="005531DD" w:rsidRDefault="005531DD" w:rsidP="005531DD">
      <w:pPr>
        <w:pStyle w:val="figurecaption"/>
        <w:numPr>
          <w:ilvl w:val="0"/>
          <w:numId w:val="0"/>
        </w:numPr>
        <w:rPr>
          <w:sz w:val="20"/>
          <w:szCs w:val="20"/>
        </w:rPr>
      </w:pPr>
      <w:bookmarkStart w:id="1" w:name="_Hlk205557349"/>
      <w:r>
        <w:rPr>
          <w:sz w:val="20"/>
          <w:szCs w:val="20"/>
        </w:rPr>
        <w:drawing>
          <wp:inline distT="0" distB="0" distL="0" distR="0" wp14:anchorId="401B1DAB" wp14:editId="347A0A83">
            <wp:extent cx="3089910" cy="1843405"/>
            <wp:effectExtent l="0" t="0" r="0" b="4445"/>
            <wp:docPr id="2" name="Picture 2" descr="A graph with blue rectangl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A graph with blue rectangl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843405"/>
                    </a:xfrm>
                    <a:prstGeom prst="rect">
                      <a:avLst/>
                    </a:prstGeom>
                  </pic:spPr>
                </pic:pic>
              </a:graphicData>
            </a:graphic>
          </wp:inline>
        </w:drawing>
      </w:r>
    </w:p>
    <w:p w14:paraId="73A84B28" w14:textId="3871B90C" w:rsidR="005531DD" w:rsidRDefault="005531DD" w:rsidP="005531DD">
      <w:pPr>
        <w:pStyle w:val="figurecaption"/>
        <w:numPr>
          <w:ilvl w:val="0"/>
          <w:numId w:val="0"/>
        </w:numPr>
      </w:pPr>
      <w:r>
        <w:t xml:space="preserve">Figure </w:t>
      </w:r>
      <w:r w:rsidR="00843C39">
        <w:t>I</w:t>
      </w:r>
      <w:r>
        <w:t>: Linear Regression of the IMDb datasets. Shows the most important features in predicting an IMDb rating.</w:t>
      </w:r>
    </w:p>
    <w:p w14:paraId="7DD4CE28" w14:textId="216C8FB4" w:rsidR="00843C39" w:rsidRPr="00843C39" w:rsidRDefault="00843C39" w:rsidP="005531DD">
      <w:pPr>
        <w:pStyle w:val="figurecaption"/>
        <w:numPr>
          <w:ilvl w:val="0"/>
          <w:numId w:val="0"/>
        </w:numPr>
        <w:rPr>
          <w:sz w:val="20"/>
          <w:szCs w:val="20"/>
        </w:rPr>
      </w:pPr>
      <w:r>
        <w:t xml:space="preserve">    </w:t>
      </w:r>
      <w:r>
        <w:rPr>
          <w:sz w:val="20"/>
          <w:szCs w:val="20"/>
        </w:rPr>
        <w:t>Figure II shows predictions we can make with our model versus their actual IMDb rating.</w:t>
      </w:r>
    </w:p>
    <w:p w14:paraId="1E9D4778" w14:textId="5538C32D" w:rsidR="005B0344" w:rsidRDefault="005531DD" w:rsidP="005531DD">
      <w:pPr>
        <w:pStyle w:val="figurecaption"/>
        <w:numPr>
          <w:ilvl w:val="0"/>
          <w:numId w:val="0"/>
        </w:numPr>
        <w:rPr>
          <w:sz w:val="20"/>
          <w:szCs w:val="20"/>
        </w:rPr>
      </w:pPr>
      <w:r>
        <w:rPr>
          <w:sz w:val="20"/>
          <w:szCs w:val="20"/>
        </w:rPr>
        <w:drawing>
          <wp:inline distT="0" distB="0" distL="0" distR="0" wp14:anchorId="06434D20" wp14:editId="3F53E8C4">
            <wp:extent cx="3089910" cy="2307590"/>
            <wp:effectExtent l="0" t="0" r="0" b="0"/>
            <wp:docPr id="3" name="Picture 3" descr="A blue and red dotted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blue and red dotted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2307590"/>
                    </a:xfrm>
                    <a:prstGeom prst="rect">
                      <a:avLst/>
                    </a:prstGeom>
                  </pic:spPr>
                </pic:pic>
              </a:graphicData>
            </a:graphic>
          </wp:inline>
        </w:drawing>
      </w:r>
    </w:p>
    <w:p w14:paraId="7DA475DA" w14:textId="1954B7D7" w:rsidR="005531DD" w:rsidRDefault="005531DD" w:rsidP="005531DD">
      <w:pPr>
        <w:pStyle w:val="figurecaption"/>
        <w:numPr>
          <w:ilvl w:val="0"/>
          <w:numId w:val="0"/>
        </w:numPr>
      </w:pPr>
      <w:r>
        <w:t xml:space="preserve">Figure </w:t>
      </w:r>
      <w:r w:rsidR="00843C39">
        <w:t>II</w:t>
      </w:r>
      <w:r>
        <w:t>: Linear Regression of IMDb datasets. Shows the actual rating of a movie versus predicted.</w:t>
      </w:r>
    </w:p>
    <w:p w14:paraId="621D6455" w14:textId="1A2AECE1" w:rsidR="00101CB2" w:rsidRPr="00101CB2" w:rsidRDefault="00101CB2" w:rsidP="005531DD">
      <w:pPr>
        <w:pStyle w:val="figurecaption"/>
        <w:numPr>
          <w:ilvl w:val="0"/>
          <w:numId w:val="0"/>
        </w:numPr>
        <w:rPr>
          <w:sz w:val="20"/>
          <w:szCs w:val="20"/>
        </w:rPr>
      </w:pPr>
      <w:r>
        <w:t xml:space="preserve">    </w:t>
      </w:r>
      <w:r w:rsidRPr="00101CB2">
        <w:rPr>
          <w:sz w:val="20"/>
          <w:szCs w:val="20"/>
        </w:rPr>
        <w:t xml:space="preserve">These figures show </w:t>
      </w:r>
      <w:r w:rsidRPr="00101CB2">
        <w:rPr>
          <w:sz w:val="20"/>
          <w:szCs w:val="20"/>
        </w:rPr>
        <w:t>several key characteristics of model performance. First, the data points demonstrate a general positive correlation between actual and predicted ratings, confirming the model's ability to capture underlying rating trends. However, significant scatter around the perfect prediction line indicates substantial prediction variance.</w:t>
      </w:r>
    </w:p>
    <w:p w14:paraId="35C74C86" w14:textId="60F7F997" w:rsidR="00843C39" w:rsidRDefault="00843C39" w:rsidP="00843C39">
      <w:pPr>
        <w:pStyle w:val="NormalWeb"/>
        <w:rPr>
          <w:sz w:val="20"/>
          <w:szCs w:val="20"/>
        </w:rPr>
      </w:pPr>
      <w:r>
        <w:rPr>
          <w:sz w:val="20"/>
          <w:szCs w:val="20"/>
        </w:rPr>
        <w:t xml:space="preserve">    For the question of </w:t>
      </w:r>
      <w:r w:rsidRPr="00F112E9">
        <w:rPr>
          <w:sz w:val="20"/>
          <w:szCs w:val="20"/>
        </w:rPr>
        <w:t>the effect of the COVID-19 pandemic on revenue and attendance across genres.</w:t>
      </w:r>
      <w:r>
        <w:rPr>
          <w:sz w:val="20"/>
          <w:szCs w:val="20"/>
        </w:rPr>
        <w:t xml:space="preserve"> Figures III, IV, V, VI show clearly how the COVID-19 pandemic affected the box office, attendance, and genres.</w:t>
      </w:r>
    </w:p>
    <w:p w14:paraId="333F843C" w14:textId="7080A8A1" w:rsidR="00843C39" w:rsidRDefault="00843C39" w:rsidP="00843C39">
      <w:pPr>
        <w:pStyle w:val="NormalWeb"/>
        <w:rPr>
          <w:sz w:val="20"/>
          <w:szCs w:val="20"/>
        </w:rPr>
      </w:pPr>
      <w:r>
        <w:rPr>
          <w:noProof/>
          <w:sz w:val="20"/>
          <w:szCs w:val="20"/>
        </w:rPr>
        <w:drawing>
          <wp:inline distT="0" distB="0" distL="0" distR="0" wp14:anchorId="134D56FC" wp14:editId="2A71778F">
            <wp:extent cx="3089910" cy="1524000"/>
            <wp:effectExtent l="0" t="0" r="0" b="0"/>
            <wp:docPr id="4" name="Picture 4" descr="A graph with blue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A graph with blue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524000"/>
                    </a:xfrm>
                    <a:prstGeom prst="rect">
                      <a:avLst/>
                    </a:prstGeom>
                  </pic:spPr>
                </pic:pic>
              </a:graphicData>
            </a:graphic>
          </wp:inline>
        </w:drawing>
      </w:r>
    </w:p>
    <w:p w14:paraId="12D2143D" w14:textId="3AEF46EB" w:rsidR="00843C39" w:rsidRPr="00843C39" w:rsidRDefault="00843C39" w:rsidP="00843C39">
      <w:pPr>
        <w:pStyle w:val="NormalWeb"/>
        <w:rPr>
          <w:sz w:val="16"/>
          <w:szCs w:val="16"/>
        </w:rPr>
      </w:pPr>
      <w:r>
        <w:rPr>
          <w:sz w:val="16"/>
          <w:szCs w:val="16"/>
        </w:rPr>
        <w:t>Figure III: Shows the total Domestic Box office from 1995-2025</w:t>
      </w:r>
    </w:p>
    <w:p w14:paraId="2D052486" w14:textId="4BE6CE2E" w:rsidR="00843C39" w:rsidRPr="00F112E9" w:rsidRDefault="00843C39" w:rsidP="00843C39">
      <w:pPr>
        <w:pStyle w:val="NormalWeb"/>
        <w:rPr>
          <w:sz w:val="20"/>
          <w:szCs w:val="20"/>
        </w:rPr>
      </w:pPr>
      <w:r>
        <w:rPr>
          <w:noProof/>
          <w:sz w:val="20"/>
          <w:szCs w:val="20"/>
        </w:rPr>
        <w:drawing>
          <wp:inline distT="0" distB="0" distL="0" distR="0" wp14:anchorId="36CD1346" wp14:editId="625D9F2E">
            <wp:extent cx="3089910" cy="1524000"/>
            <wp:effectExtent l="0" t="0" r="0" b="0"/>
            <wp:docPr id="5" name="Picture 5" descr="A graph with orange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A graph with orange lin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1524000"/>
                    </a:xfrm>
                    <a:prstGeom prst="rect">
                      <a:avLst/>
                    </a:prstGeom>
                  </pic:spPr>
                </pic:pic>
              </a:graphicData>
            </a:graphic>
          </wp:inline>
        </w:drawing>
      </w:r>
    </w:p>
    <w:p w14:paraId="7BDCECEA" w14:textId="070385C7" w:rsidR="00843C39" w:rsidRPr="00843C39" w:rsidRDefault="00843C39" w:rsidP="00843C39">
      <w:pPr>
        <w:pStyle w:val="NormalWeb"/>
        <w:rPr>
          <w:sz w:val="16"/>
          <w:szCs w:val="16"/>
        </w:rPr>
      </w:pPr>
      <w:r>
        <w:rPr>
          <w:sz w:val="16"/>
          <w:szCs w:val="16"/>
        </w:rPr>
        <w:t>Figure I</w:t>
      </w:r>
      <w:r>
        <w:rPr>
          <w:sz w:val="16"/>
          <w:szCs w:val="16"/>
        </w:rPr>
        <w:t>V</w:t>
      </w:r>
      <w:r>
        <w:rPr>
          <w:sz w:val="16"/>
          <w:szCs w:val="16"/>
        </w:rPr>
        <w:t xml:space="preserve">: Shows the total </w:t>
      </w:r>
      <w:r>
        <w:rPr>
          <w:sz w:val="16"/>
          <w:szCs w:val="16"/>
        </w:rPr>
        <w:t>tickets sold</w:t>
      </w:r>
      <w:r>
        <w:rPr>
          <w:sz w:val="16"/>
          <w:szCs w:val="16"/>
        </w:rPr>
        <w:t xml:space="preserve"> office from 1995-2025</w:t>
      </w:r>
    </w:p>
    <w:p w14:paraId="3251C4EC" w14:textId="77777777" w:rsidR="00843C39" w:rsidRDefault="00843C39" w:rsidP="005531DD">
      <w:pPr>
        <w:pStyle w:val="figurecaption"/>
        <w:numPr>
          <w:ilvl w:val="0"/>
          <w:numId w:val="0"/>
        </w:numPr>
        <w:rPr>
          <w:sz w:val="20"/>
          <w:szCs w:val="20"/>
        </w:rPr>
      </w:pPr>
      <w:r>
        <w:rPr>
          <w:sz w:val="20"/>
          <w:szCs w:val="20"/>
        </w:rPr>
        <w:drawing>
          <wp:inline distT="0" distB="0" distL="0" distR="0" wp14:anchorId="7C8CC7AD" wp14:editId="1F6596EA">
            <wp:extent cx="3089910" cy="1527175"/>
            <wp:effectExtent l="0" t="0" r="0" b="0"/>
            <wp:docPr id="6" name="Picture 6" descr="A graph of a graph&#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A graph of a graph&#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1527175"/>
                    </a:xfrm>
                    <a:prstGeom prst="rect">
                      <a:avLst/>
                    </a:prstGeom>
                  </pic:spPr>
                </pic:pic>
              </a:graphicData>
            </a:graphic>
          </wp:inline>
        </w:drawing>
      </w:r>
    </w:p>
    <w:p w14:paraId="3E8CC586" w14:textId="22E8AECC" w:rsidR="00843C39" w:rsidRPr="00843C39" w:rsidRDefault="00843C39" w:rsidP="005531DD">
      <w:pPr>
        <w:pStyle w:val="figurecaption"/>
        <w:numPr>
          <w:ilvl w:val="0"/>
          <w:numId w:val="0"/>
        </w:numPr>
      </w:pPr>
      <w:r>
        <w:t xml:space="preserve">Figure V: Shows how the top 3 genres </w:t>
      </w:r>
      <w:r w:rsidR="009A296C">
        <w:t xml:space="preserve">by gross revenue </w:t>
      </w:r>
      <w:r>
        <w:t>of every year were affected and changed over time.</w:t>
      </w:r>
    </w:p>
    <w:p w14:paraId="70D4FA7B" w14:textId="4E8C25A6" w:rsidR="00843C39" w:rsidRDefault="00843C39" w:rsidP="005531DD">
      <w:pPr>
        <w:pStyle w:val="figurecaption"/>
        <w:numPr>
          <w:ilvl w:val="0"/>
          <w:numId w:val="0"/>
        </w:numPr>
        <w:rPr>
          <w:sz w:val="20"/>
          <w:szCs w:val="20"/>
        </w:rPr>
      </w:pPr>
      <w:r>
        <w:rPr>
          <w:sz w:val="20"/>
          <w:szCs w:val="20"/>
        </w:rPr>
        <w:lastRenderedPageBreak/>
        <w:drawing>
          <wp:inline distT="0" distB="0" distL="0" distR="0" wp14:anchorId="3C859CF2" wp14:editId="07E7BC3B">
            <wp:extent cx="3089910" cy="1527175"/>
            <wp:effectExtent l="0" t="0" r="0" b="0"/>
            <wp:docPr id="7" name="Picture 7" descr="A graph of different colored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A graph of different colored line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1527175"/>
                    </a:xfrm>
                    <a:prstGeom prst="rect">
                      <a:avLst/>
                    </a:prstGeom>
                  </pic:spPr>
                </pic:pic>
              </a:graphicData>
            </a:graphic>
          </wp:inline>
        </w:drawing>
      </w:r>
    </w:p>
    <w:p w14:paraId="718D2FA3" w14:textId="27CFF02F" w:rsidR="00843C39" w:rsidRDefault="00843C39" w:rsidP="005531DD">
      <w:pPr>
        <w:pStyle w:val="figurecaption"/>
        <w:numPr>
          <w:ilvl w:val="0"/>
          <w:numId w:val="0"/>
        </w:numPr>
      </w:pPr>
      <w:r>
        <w:t>Figure VI: Shows</w:t>
      </w:r>
      <w:r w:rsidR="009A296C">
        <w:t xml:space="preserve"> the top 3 genres by ticket sales of every year were affected over time.</w:t>
      </w:r>
    </w:p>
    <w:p w14:paraId="6F3DF045" w14:textId="3122500B" w:rsidR="009A296C" w:rsidRDefault="009A296C" w:rsidP="005531DD">
      <w:pPr>
        <w:pStyle w:val="figurecaption"/>
        <w:numPr>
          <w:ilvl w:val="0"/>
          <w:numId w:val="0"/>
        </w:numPr>
        <w:rPr>
          <w:sz w:val="20"/>
          <w:szCs w:val="20"/>
        </w:rPr>
      </w:pPr>
      <w:r>
        <w:t xml:space="preserve">    </w:t>
      </w:r>
      <w:r>
        <w:rPr>
          <w:sz w:val="20"/>
          <w:szCs w:val="20"/>
        </w:rPr>
        <w:t xml:space="preserve">These figures show how negatively the pandemic affected the film industry in general. Not only were sales and gross were down but so were the genres. Furthermore the genres in the top mostly don’t change and if they do change its only for a year or to at most. </w:t>
      </w:r>
    </w:p>
    <w:p w14:paraId="0C657ED4" w14:textId="716BDCAF" w:rsidR="009A296C" w:rsidRDefault="009A296C" w:rsidP="005531DD">
      <w:pPr>
        <w:pStyle w:val="figurecaption"/>
        <w:numPr>
          <w:ilvl w:val="0"/>
          <w:numId w:val="0"/>
        </w:numPr>
        <w:rPr>
          <w:sz w:val="20"/>
          <w:szCs w:val="20"/>
        </w:rPr>
      </w:pPr>
      <w:r>
        <w:rPr>
          <w:sz w:val="20"/>
          <w:szCs w:val="20"/>
        </w:rPr>
        <w:t xml:space="preserve">    For the question of </w:t>
      </w:r>
      <w:r w:rsidRPr="00F112E9">
        <w:rPr>
          <w:sz w:val="20"/>
          <w:szCs w:val="20"/>
        </w:rPr>
        <w:t>the feasibility of clustering films into performance groups using financial and attendance metrics</w:t>
      </w:r>
      <w:r>
        <w:rPr>
          <w:sz w:val="20"/>
          <w:szCs w:val="20"/>
        </w:rPr>
        <w:t xml:space="preserve">, </w:t>
      </w:r>
      <w:r w:rsidR="009B3CBA">
        <w:rPr>
          <w:sz w:val="20"/>
          <w:szCs w:val="20"/>
        </w:rPr>
        <w:t xml:space="preserve">we used K-means to cluster the data based on budget and worldwidde gross. </w:t>
      </w:r>
      <w:r>
        <w:rPr>
          <w:sz w:val="20"/>
          <w:szCs w:val="20"/>
        </w:rPr>
        <w:t>Figure VII</w:t>
      </w:r>
      <w:r w:rsidR="009B3CBA">
        <w:rPr>
          <w:sz w:val="20"/>
          <w:szCs w:val="20"/>
        </w:rPr>
        <w:t xml:space="preserve"> shows the clustering that cam from K-means</w:t>
      </w:r>
      <w:r w:rsidR="00411BAE">
        <w:rPr>
          <w:sz w:val="20"/>
          <w:szCs w:val="20"/>
        </w:rPr>
        <w:t>.</w:t>
      </w:r>
    </w:p>
    <w:p w14:paraId="239FE2D2" w14:textId="3A91B794" w:rsidR="00411BAE" w:rsidRDefault="00411BAE" w:rsidP="005531DD">
      <w:pPr>
        <w:pStyle w:val="figurecaption"/>
        <w:numPr>
          <w:ilvl w:val="0"/>
          <w:numId w:val="0"/>
        </w:numPr>
        <w:rPr>
          <w:sz w:val="20"/>
          <w:szCs w:val="20"/>
        </w:rPr>
      </w:pPr>
      <w:r>
        <w:rPr>
          <w:sz w:val="20"/>
          <w:szCs w:val="20"/>
        </w:rPr>
        <w:drawing>
          <wp:inline distT="0" distB="0" distL="0" distR="0" wp14:anchorId="5A361C9F" wp14:editId="580E6050">
            <wp:extent cx="3089910" cy="1784985"/>
            <wp:effectExtent l="0" t="0" r="0" b="5715"/>
            <wp:docPr id="8" name="Picture 8" descr="A graph of different colored dot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A graph of different colored dot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1784985"/>
                    </a:xfrm>
                    <a:prstGeom prst="rect">
                      <a:avLst/>
                    </a:prstGeom>
                  </pic:spPr>
                </pic:pic>
              </a:graphicData>
            </a:graphic>
          </wp:inline>
        </w:drawing>
      </w:r>
    </w:p>
    <w:p w14:paraId="033C6C6E" w14:textId="36117D36" w:rsidR="00411BAE" w:rsidRDefault="009B3CBA" w:rsidP="005531DD">
      <w:pPr>
        <w:pStyle w:val="figurecaption"/>
        <w:numPr>
          <w:ilvl w:val="0"/>
          <w:numId w:val="0"/>
        </w:numPr>
      </w:pPr>
      <w:r>
        <w:t>Figure VII: Shows three different clusters that represent different levels of budgets compared to their gross.</w:t>
      </w:r>
    </w:p>
    <w:p w14:paraId="57FD5ECD" w14:textId="117AF90A" w:rsidR="009B3CBA" w:rsidRDefault="009B3CBA" w:rsidP="005531DD">
      <w:pPr>
        <w:pStyle w:val="figurecaption"/>
        <w:numPr>
          <w:ilvl w:val="0"/>
          <w:numId w:val="0"/>
        </w:numPr>
        <w:rPr>
          <w:sz w:val="20"/>
          <w:szCs w:val="20"/>
        </w:rPr>
      </w:pPr>
      <w:r>
        <w:rPr>
          <w:sz w:val="20"/>
          <w:szCs w:val="20"/>
        </w:rPr>
        <w:t xml:space="preserve">    From Figure VII we can gather that as you might expect, movies with lower budget tend to have lower grosses. While movies with medium and high budgets have medium and high grosses.</w:t>
      </w:r>
    </w:p>
    <w:p w14:paraId="35B0A5F0" w14:textId="6D63DFE8" w:rsidR="009B3CBA" w:rsidRDefault="009B3CBA" w:rsidP="005531DD">
      <w:pPr>
        <w:pStyle w:val="figurecaption"/>
        <w:numPr>
          <w:ilvl w:val="0"/>
          <w:numId w:val="0"/>
        </w:numPr>
        <w:rPr>
          <w:sz w:val="20"/>
          <w:szCs w:val="20"/>
        </w:rPr>
      </w:pPr>
      <w:r>
        <w:rPr>
          <w:sz w:val="20"/>
          <w:szCs w:val="20"/>
        </w:rPr>
        <w:t xml:space="preserve">    For the question of</w:t>
      </w:r>
      <w:r w:rsidRPr="00F112E9">
        <w:rPr>
          <w:sz w:val="20"/>
          <w:szCs w:val="20"/>
        </w:rPr>
        <w:t xml:space="preserve"> the contribution of concession sales to overall profitability</w:t>
      </w:r>
      <w:r>
        <w:rPr>
          <w:sz w:val="20"/>
          <w:szCs w:val="20"/>
        </w:rPr>
        <w:t xml:space="preserve"> we had to estimate a value for the concessions based on an average amount of money spent on concessions per ticket. Figures VIII, IX, and X show the estimated relation of concession profit, genre, and tickets.</w:t>
      </w:r>
    </w:p>
    <w:p w14:paraId="637F7CC8" w14:textId="77777777" w:rsidR="009B3CBA" w:rsidRDefault="009B3CBA" w:rsidP="005531DD">
      <w:pPr>
        <w:pStyle w:val="figurecaption"/>
        <w:numPr>
          <w:ilvl w:val="0"/>
          <w:numId w:val="0"/>
        </w:numPr>
        <w:rPr>
          <w:sz w:val="20"/>
          <w:szCs w:val="20"/>
        </w:rPr>
      </w:pPr>
      <w:r>
        <w:rPr>
          <w:sz w:val="20"/>
          <w:szCs w:val="20"/>
        </w:rPr>
        <w:drawing>
          <wp:inline distT="0" distB="0" distL="0" distR="0" wp14:anchorId="6781E72D" wp14:editId="334D9A5A">
            <wp:extent cx="3089910" cy="1843405"/>
            <wp:effectExtent l="0" t="0" r="0" b="4445"/>
            <wp:docPr id="9" name="Picture 9" descr="A graph of a bar graph&#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A graph of a bar graph&#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9910" cy="1843405"/>
                    </a:xfrm>
                    <a:prstGeom prst="rect">
                      <a:avLst/>
                    </a:prstGeom>
                  </pic:spPr>
                </pic:pic>
              </a:graphicData>
            </a:graphic>
          </wp:inline>
        </w:drawing>
      </w:r>
    </w:p>
    <w:p w14:paraId="1B4708B8" w14:textId="7C50C2C7" w:rsidR="009B3CBA" w:rsidRPr="009B3CBA" w:rsidRDefault="009B3CBA" w:rsidP="005531DD">
      <w:pPr>
        <w:pStyle w:val="figurecaption"/>
        <w:numPr>
          <w:ilvl w:val="0"/>
          <w:numId w:val="0"/>
        </w:numPr>
      </w:pPr>
      <w:r>
        <w:t>Figure VIII: Shows the relation between the genre and the estimated revenue from concessions.</w:t>
      </w:r>
    </w:p>
    <w:p w14:paraId="48194275" w14:textId="77777777" w:rsidR="009B3CBA" w:rsidRDefault="009B3CBA" w:rsidP="005531DD">
      <w:pPr>
        <w:pStyle w:val="figurecaption"/>
        <w:numPr>
          <w:ilvl w:val="0"/>
          <w:numId w:val="0"/>
        </w:numPr>
        <w:rPr>
          <w:sz w:val="20"/>
          <w:szCs w:val="20"/>
        </w:rPr>
      </w:pPr>
      <w:r>
        <w:rPr>
          <w:sz w:val="20"/>
          <w:szCs w:val="20"/>
        </w:rPr>
        <w:drawing>
          <wp:inline distT="0" distB="0" distL="0" distR="0" wp14:anchorId="7818A9E6" wp14:editId="531118B8">
            <wp:extent cx="3089910" cy="1843405"/>
            <wp:effectExtent l="0" t="0" r="0" b="4445"/>
            <wp:docPr id="10" name="Picture 10" descr="A graph of a person with a ba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A graph of a person with a bar&#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9910" cy="1843405"/>
                    </a:xfrm>
                    <a:prstGeom prst="rect">
                      <a:avLst/>
                    </a:prstGeom>
                  </pic:spPr>
                </pic:pic>
              </a:graphicData>
            </a:graphic>
          </wp:inline>
        </w:drawing>
      </w:r>
    </w:p>
    <w:p w14:paraId="7A468AB8" w14:textId="0767375F" w:rsidR="009B3CBA" w:rsidRPr="00101CB2" w:rsidRDefault="009B3CBA" w:rsidP="005531DD">
      <w:pPr>
        <w:pStyle w:val="figurecaption"/>
        <w:numPr>
          <w:ilvl w:val="0"/>
          <w:numId w:val="0"/>
        </w:numPr>
      </w:pPr>
      <w:r w:rsidRPr="00101CB2">
        <w:t>Figure IX: Shows the estimated total profit by genre</w:t>
      </w:r>
      <w:r w:rsidR="00101CB2" w:rsidRPr="00101CB2">
        <w:t>.</w:t>
      </w:r>
    </w:p>
    <w:p w14:paraId="2B91C9E2" w14:textId="1DC3F927" w:rsidR="009B3CBA" w:rsidRDefault="009B3CBA" w:rsidP="005531DD">
      <w:pPr>
        <w:pStyle w:val="figurecaption"/>
        <w:numPr>
          <w:ilvl w:val="0"/>
          <w:numId w:val="0"/>
        </w:numPr>
        <w:rPr>
          <w:sz w:val="20"/>
          <w:szCs w:val="20"/>
        </w:rPr>
      </w:pPr>
      <w:r>
        <w:rPr>
          <w:sz w:val="20"/>
          <w:szCs w:val="20"/>
        </w:rPr>
        <w:drawing>
          <wp:inline distT="0" distB="0" distL="0" distR="0" wp14:anchorId="2F05427C" wp14:editId="1A755200">
            <wp:extent cx="3089910" cy="1843405"/>
            <wp:effectExtent l="0" t="0" r="0" b="4445"/>
            <wp:docPr id="11" name="Picture 11" descr="A graph with blue squar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A graph with blue square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89910" cy="1843405"/>
                    </a:xfrm>
                    <a:prstGeom prst="rect">
                      <a:avLst/>
                    </a:prstGeom>
                  </pic:spPr>
                </pic:pic>
              </a:graphicData>
            </a:graphic>
          </wp:inline>
        </w:drawing>
      </w:r>
    </w:p>
    <w:p w14:paraId="7474B0DD" w14:textId="28D1AB49" w:rsidR="00101CB2" w:rsidRPr="00101CB2" w:rsidRDefault="00101CB2" w:rsidP="005531DD">
      <w:pPr>
        <w:pStyle w:val="figurecaption"/>
        <w:numPr>
          <w:ilvl w:val="0"/>
          <w:numId w:val="0"/>
        </w:numPr>
      </w:pPr>
      <w:r w:rsidRPr="00101CB2">
        <w:t>Figure X: Shows the estimated average profit margin by genre.</w:t>
      </w:r>
    </w:p>
    <w:p w14:paraId="12CB7FC4" w14:textId="5A8FB3C7" w:rsidR="0080791D" w:rsidRPr="00101CB2" w:rsidRDefault="00101CB2" w:rsidP="00101CB2">
      <w:pPr>
        <w:pStyle w:val="figurecaption"/>
        <w:numPr>
          <w:ilvl w:val="0"/>
          <w:numId w:val="0"/>
        </w:numPr>
        <w:rPr>
          <w:sz w:val="20"/>
          <w:szCs w:val="20"/>
        </w:rPr>
      </w:pPr>
      <w:r>
        <w:rPr>
          <w:sz w:val="20"/>
          <w:szCs w:val="20"/>
        </w:rPr>
        <w:t xml:space="preserve">    These figures show how genre is important for movie theater profitability. Selecting genres that produce more profits from concessions can vastyl influence the amount of money a theater can make.</w:t>
      </w:r>
    </w:p>
    <w:bookmarkEnd w:id="1"/>
    <w:p w14:paraId="75B142C7" w14:textId="5233DCC4" w:rsidR="00EA7421" w:rsidRDefault="00C10EEC" w:rsidP="00EA7421">
      <w:pPr>
        <w:pStyle w:val="Heading1"/>
        <w:rPr>
          <w:lang w:eastAsia="zh-CN"/>
        </w:rPr>
      </w:pPr>
      <w:r>
        <w:rPr>
          <w:rFonts w:hint="eastAsia"/>
          <w:lang w:eastAsia="zh-CN"/>
        </w:rPr>
        <w:t>Discussion</w:t>
      </w:r>
    </w:p>
    <w:p w14:paraId="59651B0C" w14:textId="13FE9995" w:rsidR="00101CB2" w:rsidRDefault="00101CB2" w:rsidP="00337415">
      <w:pPr>
        <w:pStyle w:val="BodyText"/>
        <w:rPr>
          <w:color w:val="000000" w:themeColor="text1"/>
          <w:lang w:val="en-US" w:eastAsia="zh-CN"/>
        </w:rPr>
      </w:pPr>
      <w:r>
        <w:rPr>
          <w:color w:val="000000" w:themeColor="text1"/>
          <w:lang w:val="en-US" w:eastAsia="zh-CN"/>
        </w:rPr>
        <w:t xml:space="preserve">There are many things about the project that do not perfectly align my vision of it. The datasets are far from perfect and having to estimate concession revenue severely impacts the results. Furthermore, having to hand copy the datasets from The Numbers limits the amount of data that I was able to get. </w:t>
      </w:r>
    </w:p>
    <w:p w14:paraId="2956A872" w14:textId="78825E1C" w:rsidR="00101CB2" w:rsidRPr="00101CB2" w:rsidRDefault="00101CB2" w:rsidP="00337415">
      <w:pPr>
        <w:pStyle w:val="BodyText"/>
        <w:rPr>
          <w:color w:val="000000" w:themeColor="text1"/>
          <w:lang w:val="en-US" w:eastAsia="zh-CN"/>
        </w:rPr>
      </w:pPr>
      <w:r>
        <w:rPr>
          <w:color w:val="000000" w:themeColor="text1"/>
          <w:lang w:val="en-US" w:eastAsia="zh-CN"/>
        </w:rPr>
        <w:t xml:space="preserve">There were many limits to what I was able to accomplish with this project. Although I was able to identify the factors that would make a model be close to correctly predicting the </w:t>
      </w:r>
      <w:r>
        <w:rPr>
          <w:color w:val="000000" w:themeColor="text1"/>
          <w:lang w:val="en-US" w:eastAsia="zh-CN"/>
        </w:rPr>
        <w:lastRenderedPageBreak/>
        <w:t>ratings of a movie, there was much to be desired. As seen above the model was not great at predicting movies with high and low performance well.</w:t>
      </w:r>
    </w:p>
    <w:p w14:paraId="220BE15F" w14:textId="46E3526F" w:rsidR="00C10EEC" w:rsidRPr="00D97DD7" w:rsidRDefault="00101CB2" w:rsidP="00C10EEC">
      <w:pPr>
        <w:pStyle w:val="Heading1"/>
      </w:pPr>
      <w:r>
        <w:rPr>
          <w:lang w:eastAsia="zh-CN"/>
        </w:rPr>
        <w:t>T</w:t>
      </w:r>
      <w:r w:rsidR="00C10EEC">
        <w:rPr>
          <w:rFonts w:hint="eastAsia"/>
          <w:lang w:eastAsia="zh-CN"/>
        </w:rPr>
        <w:t>Conclusion</w:t>
      </w:r>
    </w:p>
    <w:p w14:paraId="53481916" w14:textId="6FC18A70" w:rsidR="00A62444" w:rsidRPr="00A62444" w:rsidRDefault="00101CB2" w:rsidP="00A62444">
      <w:pPr>
        <w:pStyle w:val="BodyText"/>
        <w:rPr>
          <w:lang w:eastAsia="zh-CN"/>
        </w:rPr>
      </w:pPr>
      <w:r>
        <w:rPr>
          <w:lang w:val="en-US" w:eastAsia="zh-CN"/>
        </w:rPr>
        <w:t xml:space="preserve">In conclusion, </w:t>
      </w:r>
      <w:r w:rsidR="00D65BC1">
        <w:rPr>
          <w:lang w:val="en-US" w:eastAsia="zh-CN"/>
        </w:rPr>
        <w:t xml:space="preserve">in this project I was able to summarize and create a prediction for what attributes show a movies success. I was able to see the affects of the pandemic on the success of the film industry and see how the genre of a movie changes how much profit a theater can make from concessions. </w:t>
      </w:r>
      <w:r w:rsidR="00AA7947">
        <w:rPr>
          <w:lang w:val="en-US" w:eastAsia="zh-CN"/>
        </w:rPr>
        <w:t>Overall,</w:t>
      </w:r>
      <w:r w:rsidR="00D65BC1">
        <w:rPr>
          <w:lang w:val="en-US" w:eastAsia="zh-CN"/>
        </w:rPr>
        <w:t xml:space="preserve"> this data could be useful in helping theaters know how to select movies that are more profitable for them based on genre.</w:t>
      </w:r>
    </w:p>
    <w:p w14:paraId="1B027D5D" w14:textId="77777777" w:rsidR="009303D9" w:rsidRPr="00D97DD7" w:rsidRDefault="009303D9" w:rsidP="00A059B3">
      <w:pPr>
        <w:pStyle w:val="Heading5"/>
      </w:pPr>
      <w:r w:rsidRPr="00D97DD7">
        <w:t>References</w:t>
      </w:r>
    </w:p>
    <w:p w14:paraId="5753AF79" w14:textId="77777777" w:rsidR="001C779C" w:rsidRPr="001C779C" w:rsidRDefault="001C779C" w:rsidP="001C779C">
      <w:pPr>
        <w:pStyle w:val="whitespace-normal"/>
        <w:rPr>
          <w:sz w:val="16"/>
          <w:szCs w:val="16"/>
        </w:rPr>
      </w:pPr>
      <w:r w:rsidRPr="001C779C">
        <w:rPr>
          <w:sz w:val="16"/>
          <w:szCs w:val="16"/>
        </w:rPr>
        <w:t xml:space="preserve">[1] Internet Movie Database, "IMDb Datasets," IMDb, [Online]. Available: </w:t>
      </w:r>
      <w:hyperlink r:id="rId21" w:history="1">
        <w:r w:rsidRPr="001C779C">
          <w:rPr>
            <w:rStyle w:val="Hyperlink"/>
            <w:sz w:val="16"/>
            <w:szCs w:val="16"/>
          </w:rPr>
          <w:t>https://datasets.imdbws.com/</w:t>
        </w:r>
      </w:hyperlink>
      <w:r w:rsidRPr="001C779C">
        <w:rPr>
          <w:sz w:val="16"/>
          <w:szCs w:val="16"/>
        </w:rPr>
        <w:t>. [Accessed Aug. 8, 2025].</w:t>
      </w:r>
    </w:p>
    <w:p w14:paraId="407FA413" w14:textId="77777777" w:rsidR="001C779C" w:rsidRPr="001C779C" w:rsidRDefault="001C779C" w:rsidP="001C779C">
      <w:pPr>
        <w:pStyle w:val="whitespace-normal"/>
        <w:rPr>
          <w:sz w:val="16"/>
          <w:szCs w:val="16"/>
        </w:rPr>
      </w:pPr>
      <w:r w:rsidRPr="001C779C">
        <w:rPr>
          <w:sz w:val="16"/>
          <w:szCs w:val="16"/>
        </w:rPr>
        <w:t xml:space="preserve">[2] Nash Information Services, "Movie market summary," The Numbers, [Online]. Available: </w:t>
      </w:r>
      <w:hyperlink r:id="rId22" w:history="1">
        <w:r w:rsidRPr="001C779C">
          <w:rPr>
            <w:rStyle w:val="Hyperlink"/>
            <w:sz w:val="16"/>
            <w:szCs w:val="16"/>
          </w:rPr>
          <w:t>https://www.the-numbers.com/market/</w:t>
        </w:r>
      </w:hyperlink>
      <w:r w:rsidRPr="001C779C">
        <w:rPr>
          <w:sz w:val="16"/>
          <w:szCs w:val="16"/>
        </w:rPr>
        <w:t>. [Accessed Aug. 8, 2025].</w:t>
      </w:r>
    </w:p>
    <w:p w14:paraId="7BC6550D" w14:textId="77777777" w:rsidR="001C779C" w:rsidRPr="001C779C" w:rsidRDefault="001C779C" w:rsidP="001C779C">
      <w:pPr>
        <w:pStyle w:val="whitespace-normal"/>
        <w:rPr>
          <w:sz w:val="16"/>
          <w:szCs w:val="16"/>
        </w:rPr>
      </w:pPr>
      <w:r w:rsidRPr="001C779C">
        <w:rPr>
          <w:sz w:val="16"/>
          <w:szCs w:val="16"/>
        </w:rPr>
        <w:t xml:space="preserve">[3] M. Harrison, "Top 500 movies budget dataset," Kaggle, 2023. [Online]. Available: </w:t>
      </w:r>
      <w:hyperlink r:id="rId23" w:history="1">
        <w:r w:rsidRPr="001C779C">
          <w:rPr>
            <w:rStyle w:val="Hyperlink"/>
            <w:sz w:val="16"/>
            <w:szCs w:val="16"/>
          </w:rPr>
          <w:t>https://www.kaggle.com/datasets/mitchellharrison/top-500-movies-budget</w:t>
        </w:r>
      </w:hyperlink>
      <w:r w:rsidRPr="001C779C">
        <w:rPr>
          <w:sz w:val="16"/>
          <w:szCs w:val="16"/>
        </w:rPr>
        <w:t>. [Accessed Aug. 8, 2025].</w:t>
      </w:r>
    </w:p>
    <w:p w14:paraId="6D15705B" w14:textId="77777777" w:rsidR="009303D9" w:rsidRPr="00D97DD7" w:rsidRDefault="009303D9" w:rsidP="00836367">
      <w:pPr>
        <w:pStyle w:val="references"/>
        <w:numPr>
          <w:ilvl w:val="0"/>
          <w:numId w:val="0"/>
        </w:numPr>
        <w:ind w:start="18pt" w:hanging="18pt"/>
      </w:pPr>
    </w:p>
    <w:p w14:paraId="6A84367C" w14:textId="219DC8E2" w:rsidR="00836367" w:rsidRPr="00D97DD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p>
    <w:p w14:paraId="6D2B34BF" w14:textId="781AB290" w:rsidR="009303D9" w:rsidRPr="00D97DD7" w:rsidRDefault="009303D9" w:rsidP="005B520E"/>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5CDED76" w14:textId="77777777" w:rsidR="005754D6" w:rsidRDefault="005754D6" w:rsidP="001A3B3D">
      <w:r>
        <w:separator/>
      </w:r>
    </w:p>
  </w:endnote>
  <w:endnote w:type="continuationSeparator" w:id="0">
    <w:p w14:paraId="603DFD50" w14:textId="77777777" w:rsidR="005754D6" w:rsidRDefault="005754D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ËÎÌå"/>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574D56D" w14:textId="77777777" w:rsidR="005754D6" w:rsidRDefault="005754D6" w:rsidP="001A3B3D">
      <w:r>
        <w:separator/>
      </w:r>
    </w:p>
  </w:footnote>
  <w:footnote w:type="continuationSeparator" w:id="0">
    <w:p w14:paraId="223481C1" w14:textId="77777777" w:rsidR="005754D6" w:rsidRDefault="005754D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AE70830"/>
    <w:multiLevelType w:val="multilevel"/>
    <w:tmpl w:val="86027910"/>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63pt"/>
        </w:tabs>
        <w:ind w:start="59.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5"/>
  </w:num>
  <w:num w:numId="2" w16cid:durableId="870191183">
    <w:abstractNumId w:val="20"/>
  </w:num>
  <w:num w:numId="3" w16cid:durableId="733432023">
    <w:abstractNumId w:val="13"/>
  </w:num>
  <w:num w:numId="4" w16cid:durableId="628979729">
    <w:abstractNumId w:val="17"/>
  </w:num>
  <w:num w:numId="5" w16cid:durableId="1602950575">
    <w:abstractNumId w:val="17"/>
  </w:num>
  <w:num w:numId="6" w16cid:durableId="296227737">
    <w:abstractNumId w:val="17"/>
  </w:num>
  <w:num w:numId="7" w16cid:durableId="124008371">
    <w:abstractNumId w:val="17"/>
  </w:num>
  <w:num w:numId="8" w16cid:durableId="165175999">
    <w:abstractNumId w:val="19"/>
  </w:num>
  <w:num w:numId="9" w16cid:durableId="1442727098">
    <w:abstractNumId w:val="21"/>
  </w:num>
  <w:num w:numId="10" w16cid:durableId="493758853">
    <w:abstractNumId w:val="16"/>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8"/>
  </w:num>
  <w:num w:numId="25" w16cid:durableId="2009018016">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embedSystemFonts/>
  <w:proofState w:spelling="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1CB2"/>
    <w:rsid w:val="0010267B"/>
    <w:rsid w:val="00104EA5"/>
    <w:rsid w:val="0012081F"/>
    <w:rsid w:val="00130947"/>
    <w:rsid w:val="0015499D"/>
    <w:rsid w:val="00195083"/>
    <w:rsid w:val="001A2EFD"/>
    <w:rsid w:val="001A3B3D"/>
    <w:rsid w:val="001B2121"/>
    <w:rsid w:val="001B67DC"/>
    <w:rsid w:val="001C55BE"/>
    <w:rsid w:val="001C779C"/>
    <w:rsid w:val="001D1E66"/>
    <w:rsid w:val="001D3E36"/>
    <w:rsid w:val="00215ADC"/>
    <w:rsid w:val="002254A9"/>
    <w:rsid w:val="00233D97"/>
    <w:rsid w:val="002347A2"/>
    <w:rsid w:val="0023739F"/>
    <w:rsid w:val="00274872"/>
    <w:rsid w:val="002850E3"/>
    <w:rsid w:val="002A70CB"/>
    <w:rsid w:val="002E1971"/>
    <w:rsid w:val="00337415"/>
    <w:rsid w:val="00354FCF"/>
    <w:rsid w:val="003638C2"/>
    <w:rsid w:val="00366F43"/>
    <w:rsid w:val="003758AA"/>
    <w:rsid w:val="003A0E8D"/>
    <w:rsid w:val="003A19E2"/>
    <w:rsid w:val="003B2B40"/>
    <w:rsid w:val="003B4E04"/>
    <w:rsid w:val="003E60C8"/>
    <w:rsid w:val="003F5A08"/>
    <w:rsid w:val="00411BAE"/>
    <w:rsid w:val="00420716"/>
    <w:rsid w:val="004325FB"/>
    <w:rsid w:val="00435314"/>
    <w:rsid w:val="00436B82"/>
    <w:rsid w:val="004432BA"/>
    <w:rsid w:val="0044407E"/>
    <w:rsid w:val="00447BB9"/>
    <w:rsid w:val="0046031D"/>
    <w:rsid w:val="004653FA"/>
    <w:rsid w:val="00473AC9"/>
    <w:rsid w:val="004945C4"/>
    <w:rsid w:val="004C6AEC"/>
    <w:rsid w:val="004D6F37"/>
    <w:rsid w:val="004D72B5"/>
    <w:rsid w:val="005002C0"/>
    <w:rsid w:val="00536C22"/>
    <w:rsid w:val="00551B7F"/>
    <w:rsid w:val="005531DD"/>
    <w:rsid w:val="005558F3"/>
    <w:rsid w:val="00563101"/>
    <w:rsid w:val="0056610F"/>
    <w:rsid w:val="005754D6"/>
    <w:rsid w:val="00575BCA"/>
    <w:rsid w:val="00575BD1"/>
    <w:rsid w:val="005B0344"/>
    <w:rsid w:val="005B4413"/>
    <w:rsid w:val="005B520E"/>
    <w:rsid w:val="005C5C8B"/>
    <w:rsid w:val="005E2800"/>
    <w:rsid w:val="005F11A6"/>
    <w:rsid w:val="00605825"/>
    <w:rsid w:val="00613A39"/>
    <w:rsid w:val="00645D22"/>
    <w:rsid w:val="00651A08"/>
    <w:rsid w:val="00654204"/>
    <w:rsid w:val="00656D6C"/>
    <w:rsid w:val="00667230"/>
    <w:rsid w:val="00667A7E"/>
    <w:rsid w:val="00670434"/>
    <w:rsid w:val="0069687D"/>
    <w:rsid w:val="006B164D"/>
    <w:rsid w:val="006B6B66"/>
    <w:rsid w:val="006F6D3D"/>
    <w:rsid w:val="00715BEA"/>
    <w:rsid w:val="00740EEA"/>
    <w:rsid w:val="00744861"/>
    <w:rsid w:val="007729B5"/>
    <w:rsid w:val="00794804"/>
    <w:rsid w:val="007B33F1"/>
    <w:rsid w:val="007B6DDA"/>
    <w:rsid w:val="007C0308"/>
    <w:rsid w:val="007C2FF2"/>
    <w:rsid w:val="007C5131"/>
    <w:rsid w:val="007D6232"/>
    <w:rsid w:val="007F1F99"/>
    <w:rsid w:val="007F768F"/>
    <w:rsid w:val="00807382"/>
    <w:rsid w:val="0080791D"/>
    <w:rsid w:val="008170D6"/>
    <w:rsid w:val="00836367"/>
    <w:rsid w:val="008430ED"/>
    <w:rsid w:val="00843C39"/>
    <w:rsid w:val="00854BFB"/>
    <w:rsid w:val="00873603"/>
    <w:rsid w:val="008A2C7D"/>
    <w:rsid w:val="008B2902"/>
    <w:rsid w:val="008B333F"/>
    <w:rsid w:val="008B637D"/>
    <w:rsid w:val="008B6524"/>
    <w:rsid w:val="008C4B23"/>
    <w:rsid w:val="008F6E2C"/>
    <w:rsid w:val="0092081E"/>
    <w:rsid w:val="009303D9"/>
    <w:rsid w:val="00933C64"/>
    <w:rsid w:val="00972203"/>
    <w:rsid w:val="00993F5D"/>
    <w:rsid w:val="009A296C"/>
    <w:rsid w:val="009A2A86"/>
    <w:rsid w:val="009B3CBA"/>
    <w:rsid w:val="009F1D79"/>
    <w:rsid w:val="009F68D2"/>
    <w:rsid w:val="009F7958"/>
    <w:rsid w:val="00A059B3"/>
    <w:rsid w:val="00A13B7B"/>
    <w:rsid w:val="00A14409"/>
    <w:rsid w:val="00A206BD"/>
    <w:rsid w:val="00A62444"/>
    <w:rsid w:val="00A71C34"/>
    <w:rsid w:val="00A83C5B"/>
    <w:rsid w:val="00AA7947"/>
    <w:rsid w:val="00AE3409"/>
    <w:rsid w:val="00B02956"/>
    <w:rsid w:val="00B10A14"/>
    <w:rsid w:val="00B11A60"/>
    <w:rsid w:val="00B13315"/>
    <w:rsid w:val="00B22613"/>
    <w:rsid w:val="00B272CE"/>
    <w:rsid w:val="00B40691"/>
    <w:rsid w:val="00B445DA"/>
    <w:rsid w:val="00B44A76"/>
    <w:rsid w:val="00B6733E"/>
    <w:rsid w:val="00B768D1"/>
    <w:rsid w:val="00BA1025"/>
    <w:rsid w:val="00BA5E12"/>
    <w:rsid w:val="00BA70AC"/>
    <w:rsid w:val="00BC3420"/>
    <w:rsid w:val="00BD670B"/>
    <w:rsid w:val="00BD77E8"/>
    <w:rsid w:val="00BE7D3C"/>
    <w:rsid w:val="00BF5FF6"/>
    <w:rsid w:val="00BF7B0B"/>
    <w:rsid w:val="00C0207F"/>
    <w:rsid w:val="00C04794"/>
    <w:rsid w:val="00C10EEC"/>
    <w:rsid w:val="00C16117"/>
    <w:rsid w:val="00C17148"/>
    <w:rsid w:val="00C234BB"/>
    <w:rsid w:val="00C3075A"/>
    <w:rsid w:val="00C4076F"/>
    <w:rsid w:val="00C919A4"/>
    <w:rsid w:val="00CA1218"/>
    <w:rsid w:val="00CA4392"/>
    <w:rsid w:val="00CC393F"/>
    <w:rsid w:val="00D03374"/>
    <w:rsid w:val="00D2176E"/>
    <w:rsid w:val="00D32DB9"/>
    <w:rsid w:val="00D416C3"/>
    <w:rsid w:val="00D632BE"/>
    <w:rsid w:val="00D65BC1"/>
    <w:rsid w:val="00D72BD6"/>
    <w:rsid w:val="00D72D06"/>
    <w:rsid w:val="00D7522C"/>
    <w:rsid w:val="00D7536F"/>
    <w:rsid w:val="00D76668"/>
    <w:rsid w:val="00D97DD7"/>
    <w:rsid w:val="00DD1C6A"/>
    <w:rsid w:val="00DE1E59"/>
    <w:rsid w:val="00E07383"/>
    <w:rsid w:val="00E165BC"/>
    <w:rsid w:val="00E61E12"/>
    <w:rsid w:val="00E7596C"/>
    <w:rsid w:val="00E774E2"/>
    <w:rsid w:val="00E878F2"/>
    <w:rsid w:val="00EA7421"/>
    <w:rsid w:val="00ED0149"/>
    <w:rsid w:val="00ED1CE6"/>
    <w:rsid w:val="00ED7705"/>
    <w:rsid w:val="00EF7DE3"/>
    <w:rsid w:val="00F03103"/>
    <w:rsid w:val="00F112E9"/>
    <w:rsid w:val="00F131AF"/>
    <w:rsid w:val="00F271DE"/>
    <w:rsid w:val="00F372E6"/>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63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F112E9"/>
    <w:pPr>
      <w:spacing w:before="5pt" w:beforeAutospacing="1" w:after="5pt" w:afterAutospacing="1"/>
      <w:jc w:val="start"/>
    </w:pPr>
    <w:rPr>
      <w:rFonts w:eastAsia="Times New Roman"/>
      <w:sz w:val="24"/>
      <w:szCs w:val="24"/>
    </w:rPr>
  </w:style>
  <w:style w:type="character" w:styleId="Emphasis">
    <w:name w:val="Emphasis"/>
    <w:basedOn w:val="DefaultParagraphFont"/>
    <w:uiPriority w:val="20"/>
    <w:qFormat/>
    <w:rsid w:val="00F112E9"/>
    <w:rPr>
      <w:i/>
      <w:iCs/>
    </w:rPr>
  </w:style>
  <w:style w:type="character" w:styleId="Hyperlink">
    <w:name w:val="Hyperlink"/>
    <w:basedOn w:val="DefaultParagraphFont"/>
    <w:uiPriority w:val="99"/>
    <w:unhideWhenUsed/>
    <w:rsid w:val="00F112E9"/>
    <w:rPr>
      <w:color w:val="0000FF"/>
      <w:u w:val="single"/>
    </w:rPr>
  </w:style>
  <w:style w:type="character" w:styleId="Strong">
    <w:name w:val="Strong"/>
    <w:basedOn w:val="DefaultParagraphFont"/>
    <w:uiPriority w:val="22"/>
    <w:qFormat/>
    <w:rsid w:val="00F112E9"/>
    <w:rPr>
      <w:b/>
      <w:bCs/>
    </w:rPr>
  </w:style>
  <w:style w:type="character" w:styleId="HTMLCode">
    <w:name w:val="HTML Code"/>
    <w:basedOn w:val="DefaultParagraphFont"/>
    <w:uiPriority w:val="99"/>
    <w:unhideWhenUsed/>
    <w:rsid w:val="00F112E9"/>
    <w:rPr>
      <w:rFonts w:ascii="Courier New" w:eastAsia="Times New Roman" w:hAnsi="Courier New" w:cs="Courier New"/>
      <w:sz w:val="20"/>
      <w:szCs w:val="20"/>
    </w:rPr>
  </w:style>
  <w:style w:type="table" w:styleId="TableGrid">
    <w:name w:val="Table Grid"/>
    <w:basedOn w:val="TableNormal"/>
    <w:rsid w:val="0027487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GridTable4">
    <w:name w:val="Grid Table 4"/>
    <w:basedOn w:val="TableNormal"/>
    <w:uiPriority w:val="49"/>
    <w:rsid w:val="00B02956"/>
    <w:tblPr>
      <w:tblStyleRowBandSize w:val="1"/>
      <w:tblStyleColBandSize w:val="1"/>
      <w:tblBorders>
        <w:top w:val="single" w:sz="4" w:space="0" w:color="666666" w:themeColor="text1" w:themeTint="99"/>
        <w:start w:val="single" w:sz="4" w:space="0" w:color="666666" w:themeColor="text1" w:themeTint="99"/>
        <w:bottom w:val="single" w:sz="4" w:space="0" w:color="666666" w:themeColor="text1" w:themeTint="99"/>
        <w:end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start w:val="single" w:sz="4" w:space="0" w:color="000000" w:themeColor="text1"/>
          <w:bottom w:val="single" w:sz="4" w:space="0" w:color="000000" w:themeColor="text1"/>
          <w:end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B02956"/>
    <w:tblPr>
      <w:tblStyleRowBandSize w:val="1"/>
      <w:tblStyleColBandSize w:val="1"/>
      <w:tblBorders>
        <w:top w:val="single" w:sz="4" w:space="0" w:color="999999" w:themeColor="text1" w:themeTint="66"/>
        <w:start w:val="single" w:sz="4" w:space="0" w:color="999999" w:themeColor="text1" w:themeTint="66"/>
        <w:bottom w:val="single" w:sz="4" w:space="0" w:color="999999" w:themeColor="text1" w:themeTint="66"/>
        <w:end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hitespace-normal">
    <w:name w:val="whitespace-normal"/>
    <w:basedOn w:val="Normal"/>
    <w:rsid w:val="008430ED"/>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11281">
      <w:bodyDiv w:val="1"/>
      <w:marLeft w:val="0pt"/>
      <w:marRight w:val="0pt"/>
      <w:marTop w:val="0pt"/>
      <w:marBottom w:val="0pt"/>
      <w:divBdr>
        <w:top w:val="none" w:sz="0" w:space="0" w:color="auto"/>
        <w:left w:val="none" w:sz="0" w:space="0" w:color="auto"/>
        <w:bottom w:val="none" w:sz="0" w:space="0" w:color="auto"/>
        <w:right w:val="none" w:sz="0" w:space="0" w:color="auto"/>
      </w:divBdr>
    </w:div>
    <w:div w:id="1349143341">
      <w:bodyDiv w:val="1"/>
      <w:marLeft w:val="0pt"/>
      <w:marRight w:val="0pt"/>
      <w:marTop w:val="0pt"/>
      <w:marBottom w:val="0pt"/>
      <w:divBdr>
        <w:top w:val="none" w:sz="0" w:space="0" w:color="auto"/>
        <w:left w:val="none" w:sz="0" w:space="0" w:color="auto"/>
        <w:bottom w:val="none" w:sz="0" w:space="0" w:color="auto"/>
        <w:right w:val="none" w:sz="0" w:space="0" w:color="auto"/>
      </w:divBdr>
    </w:div>
    <w:div w:id="1422527946">
      <w:bodyDiv w:val="1"/>
      <w:marLeft w:val="0pt"/>
      <w:marRight w:val="0pt"/>
      <w:marTop w:val="0pt"/>
      <w:marBottom w:val="0pt"/>
      <w:divBdr>
        <w:top w:val="none" w:sz="0" w:space="0" w:color="auto"/>
        <w:left w:val="none" w:sz="0" w:space="0" w:color="auto"/>
        <w:bottom w:val="none" w:sz="0" w:space="0" w:color="auto"/>
        <w:right w:val="none" w:sz="0" w:space="0" w:color="auto"/>
      </w:divBdr>
    </w:div>
    <w:div w:id="1774322319">
      <w:bodyDiv w:val="1"/>
      <w:marLeft w:val="0pt"/>
      <w:marRight w:val="0pt"/>
      <w:marTop w:val="0pt"/>
      <w:marBottom w:val="0pt"/>
      <w:divBdr>
        <w:top w:val="none" w:sz="0" w:space="0" w:color="auto"/>
        <w:left w:val="none" w:sz="0" w:space="0" w:color="auto"/>
        <w:bottom w:val="none" w:sz="0" w:space="0" w:color="auto"/>
        <w:right w:val="none" w:sz="0" w:space="0" w:color="auto"/>
      </w:divBdr>
    </w:div>
    <w:div w:id="1836456698">
      <w:bodyDiv w:val="1"/>
      <w:marLeft w:val="0pt"/>
      <w:marRight w:val="0pt"/>
      <w:marTop w:val="0pt"/>
      <w:marBottom w:val="0pt"/>
      <w:divBdr>
        <w:top w:val="none" w:sz="0" w:space="0" w:color="auto"/>
        <w:left w:val="none" w:sz="0" w:space="0" w:color="auto"/>
        <w:bottom w:val="none" w:sz="0" w:space="0" w:color="auto"/>
        <w:right w:val="none" w:sz="0" w:space="0" w:color="auto"/>
      </w:divBdr>
    </w:div>
    <w:div w:id="1874464642">
      <w:bodyDiv w:val="1"/>
      <w:marLeft w:val="0pt"/>
      <w:marRight w:val="0pt"/>
      <w:marTop w:val="0pt"/>
      <w:marBottom w:val="0pt"/>
      <w:divBdr>
        <w:top w:val="none" w:sz="0" w:space="0" w:color="auto"/>
        <w:left w:val="none" w:sz="0" w:space="0" w:color="auto"/>
        <w:bottom w:val="none" w:sz="0" w:space="0" w:color="auto"/>
        <w:right w:val="none" w:sz="0" w:space="0" w:color="auto"/>
      </w:divBdr>
    </w:div>
    <w:div w:id="192565089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18" Type="http://purl.oclc.org/ooxml/officeDocument/relationships/image" Target="media/image8.png"/><Relationship Id="rId3" Type="http://purl.oclc.org/ooxml/officeDocument/relationships/styles" Target="styles.xml"/><Relationship Id="rId21" Type="http://purl.oclc.org/ooxml/officeDocument/relationships/hyperlink" Target="https://datasets.imdbws.com/" TargetMode="External"/><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5" Type="http://purl.oclc.org/ooxml/officeDocument/relationships/theme" Target="theme/theme1.xml"/><Relationship Id="rId2" Type="http://purl.oclc.org/ooxml/officeDocument/relationships/numbering" Target="numbering.xml"/><Relationship Id="rId16" Type="http://purl.oclc.org/ooxml/officeDocument/relationships/image" Target="media/image6.png"/><Relationship Id="rId20" Type="http://purl.oclc.org/ooxml/officeDocument/relationships/image" Target="media/image10.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24" Type="http://purl.oclc.org/ooxml/officeDocument/relationships/fontTable" Target="fontTable.xml"/><Relationship Id="rId5" Type="http://purl.oclc.org/ooxml/officeDocument/relationships/webSettings" Target="webSettings.xml"/><Relationship Id="rId15" Type="http://purl.oclc.org/ooxml/officeDocument/relationships/image" Target="media/image5.png"/><Relationship Id="rId23" Type="http://purl.oclc.org/ooxml/officeDocument/relationships/hyperlink" Target="https://www.kaggle.com/datasets/mitchellharrison/top-500-movies-budget" TargetMode="External"/><Relationship Id="rId10" Type="http://purl.oclc.org/ooxml/officeDocument/relationships/hyperlink" Target="https://www.kaggle.com/datasets/mitchellharrison/top-500-movies-budget" TargetMode="External"/><Relationship Id="rId19" Type="http://purl.oclc.org/ooxml/officeDocument/relationships/image" Target="media/image9.png"/><Relationship Id="rId4" Type="http://purl.oclc.org/ooxml/officeDocument/relationships/settings" Target="settings.xml"/><Relationship Id="rId9" Type="http://purl.oclc.org/ooxml/officeDocument/relationships/hyperlink" Target="https://www.the-numbers.com/market/" TargetMode="External"/><Relationship Id="rId14" Type="http://purl.oclc.org/ooxml/officeDocument/relationships/image" Target="media/image4.png"/><Relationship Id="rId22" Type="http://purl.oclc.org/ooxml/officeDocument/relationships/hyperlink" Target="https://www.the-numbers.com/market/"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288</TotalTime>
  <Pages>5</Pages>
  <Words>2034</Words>
  <Characters>11596</Characters>
  <Application>Microsoft Office Word</Application>
  <DocSecurity>0</DocSecurity>
  <Lines>96</Lines>
  <Paragraphs>27</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Masters, Jeffrey L</cp:lastModifiedBy>
  <cp:revision>18</cp:revision>
  <cp:lastPrinted>2025-08-08T19:06:00Z</cp:lastPrinted>
  <dcterms:created xsi:type="dcterms:W3CDTF">2025-08-08T17:50:00Z</dcterms:created>
  <dcterms:modified xsi:type="dcterms:W3CDTF">2025-08-08T22:49:00Z</dcterms:modified>
</cp:coreProperties>
</file>