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RAG问答系统 Pydantic 数据模型小白详解文档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文档说明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 RAG 智能问答系统 Pydantic 数据模型配套小白向解析文档，无需 Python 专业基础，核心帮助使用者理解所有数据模型的作用、字段含义、使用场景。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核心核心定义</w:t>
      </w:r>
      <w:r>
        <w:rPr>
          <w:rFonts w:eastAsia="等线" w:ascii="Arial" w:cs="Arial" w:hAnsi="Arial"/>
          <w:sz w:val="22"/>
        </w:rPr>
        <w:t>：所有代码中的类都是后端 API 的</w:t>
      </w:r>
      <w:r>
        <w:rPr>
          <w:rFonts w:eastAsia="等线" w:ascii="Arial" w:cs="Arial" w:hAnsi="Arial"/>
          <w:b w:val="true"/>
          <w:sz w:val="22"/>
        </w:rPr>
        <w:t>数据模板</w:t>
      </w:r>
      <w:r>
        <w:rPr>
          <w:rFonts w:eastAsia="等线" w:ascii="Arial" w:cs="Arial" w:hAnsi="Arial"/>
          <w:sz w:val="22"/>
        </w:rPr>
        <w:t>，专门规定「前端传给后端的数据格式」和「后端返回给前端的数据格式」，同时自动校验数据合法性，杜绝空参数、超范围参数、非法参数等问题。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一、基础名词通俗科普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本文档高频基础概念，统一释义，全文通用：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</w:t>
            </w:r>
            <w:r>
              <w:rPr>
                <w:rFonts w:eastAsia="等线" w:ascii="Arial" w:cs="Arial" w:hAnsi="Arial"/>
                <w:sz w:val="22"/>
              </w:rPr>
              <w:t>名词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小白通俗解释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BaseModel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所有数据</w:t>
            </w:r>
            <w:r>
              <w:rPr>
                <w:rFonts w:eastAsia="等线" w:ascii="Arial" w:cs="Arial" w:hAnsi="Arial"/>
                <w:sz w:val="22"/>
              </w:rPr>
              <w:t>模板的父类，自带数据格式校验、JSON与程序数据相互转换功能，</w:t>
            </w:r>
            <w:r>
              <w:rPr>
                <w:rFonts w:eastAsia="等线" w:ascii="Arial" w:cs="Arial" w:hAnsi="Arial"/>
                <w:sz w:val="22"/>
              </w:rPr>
              <w:t>是所有模型的基础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Field(..., 约束)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 代表</w:t>
            </w:r>
            <w:r>
              <w:rPr>
                <w:rFonts w:eastAsia="等线" w:ascii="Arial" w:cs="Arial" w:hAnsi="Arial"/>
                <w:b w:val="true"/>
                <w:sz w:val="22"/>
              </w:rPr>
              <w:t>必填项，不能为空</w:t>
            </w:r>
            <w:r>
              <w:rPr>
                <w:rFonts w:eastAsia="等线" w:ascii="Arial" w:cs="Arial" w:hAnsi="Arial"/>
                <w:sz w:val="22"/>
              </w:rPr>
              <w:t>，后续可添加长度、</w:t>
            </w:r>
            <w:r>
              <w:rPr>
                <w:rFonts w:eastAsia="等线" w:ascii="Arial" w:cs="Arial" w:hAnsi="Arial"/>
                <w:sz w:val="22"/>
              </w:rPr>
              <w:t>数值范围等校验规则，同时标注字段说明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Optional[类型]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非必填字段，请求时可以不传该</w:t>
            </w:r>
            <w:r>
              <w:rPr>
                <w:rFonts w:eastAsia="等线" w:ascii="Arial" w:cs="Arial" w:hAnsi="Arial"/>
                <w:sz w:val="22"/>
              </w:rPr>
              <w:t>参数，默认值为空（null）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List[类型]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数组/列表，可</w:t>
            </w:r>
            <w:r>
              <w:rPr>
                <w:rFonts w:eastAsia="等线" w:ascii="Arial" w:cs="Arial" w:hAnsi="Arial"/>
                <w:sz w:val="22"/>
              </w:rPr>
              <w:t>存放多条同类型数据，例如多条聊天记录、多个知识库名称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Literal["</w:t>
            </w:r>
            <w:r>
              <w:rPr>
                <w:rFonts w:eastAsia="等线" w:ascii="Arial" w:cs="Arial" w:hAnsi="Arial"/>
                <w:sz w:val="22"/>
              </w:rPr>
              <w:t>值1","值2"]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固定值约束，字段只能</w:t>
            </w:r>
            <w:r>
              <w:rPr>
                <w:rFonts w:eastAsia="等线" w:ascii="Arial" w:cs="Arial" w:hAnsi="Arial"/>
                <w:sz w:val="22"/>
              </w:rPr>
              <w:t>填写规定好的内容，填写其他内容会直接报错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default_factory=list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默认生成空列表，规避程序数据错乱 bug，所有</w:t>
            </w:r>
            <w:r>
              <w:rPr>
                <w:rFonts w:eastAsia="等线" w:ascii="Arial" w:cs="Arial" w:hAnsi="Arial"/>
                <w:sz w:val="22"/>
              </w:rPr>
              <w:t>列表默认值统一使用该写法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模型命名通用规则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XXXRequest：前端传给后端的请求数据模板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XXXResponse：后端返回给前端的响应数据模板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无后缀模型：嵌套子模型，用于被其他主模型调用，不单独作为接口入参/出参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二、模型整体分类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整套数据模型按业务功能分为四大模块，覆盖系统全部核心能力：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对话相关模型</w:t>
      </w:r>
      <w:r>
        <w:rPr>
          <w:rFonts w:eastAsia="等线" w:ascii="Arial" w:cs="Arial" w:hAnsi="Arial"/>
          <w:sz w:val="22"/>
        </w:rPr>
        <w:t>：核心聊天问答、多轮对话、会话管理、回答溯源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知识库相关模型</w:t>
      </w:r>
      <w:r>
        <w:rPr>
          <w:rFonts w:eastAsia="等线" w:ascii="Arial" w:cs="Arial" w:hAnsi="Arial"/>
          <w:sz w:val="22"/>
        </w:rPr>
        <w:t>：知识库创建、文档上传、网页抓取、知识库信息查询统计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评估相关模型</w:t>
      </w:r>
      <w:r>
        <w:rPr>
          <w:rFonts w:eastAsia="等线" w:ascii="Arial" w:cs="Arial" w:hAnsi="Arial"/>
          <w:sz w:val="22"/>
        </w:rPr>
        <w:t>：RAG 问答质量自动化测试、量化打分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通用模型</w:t>
      </w:r>
      <w:r>
        <w:rPr>
          <w:rFonts w:eastAsia="等线" w:ascii="Arial" w:cs="Arial" w:hAnsi="Arial"/>
          <w:sz w:val="22"/>
        </w:rPr>
        <w:t>：系统健康检测、接口统一错误返回格式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第一部分：对话相关模型（核心问答业务）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用于处理用户提问、AI 回复、多轮对话上下文、历史会话、回答溯源等核心聊天功能。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1.1 ChatMessage 单条对话消息模型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：定义单条聊天消息格式，兼容通用 AI 对话规范，多轮对话历史均由该模型组成。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"role": "user",</w:t>
              <w:br/>
              <w:t xml:space="preserve">  "content": "胡麻锈病怎么治？"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role：消息角色，仅支持 3 种固定值，默认 user</w:t>
        <w:br/>
        <w:t xml:space="preserve">        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user：用户发送的消息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assistant：AI 助手回复的消息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system：系统指令，用于设定 AI 回答规则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content：聊天文本内容，必填项，不能为空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1.2 ChatRequest 对话请求模型（前端→后端）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：用户发送提问时，前端提交给后端的完整请求数据模板，控制问答全部参数。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"query": "胡麻什么时间播种？",</w:t>
              <w:br/>
              <w:t xml:space="preserve">  "history": [{"role":"user","content":"胡麻是什么作物"}],</w:t>
              <w:br/>
              <w:t xml:space="preserve">  "session_id": "abc123-uuid",</w:t>
              <w:br/>
              <w:t xml:space="preserve">  "kb_names": ["胡麻知识库"],</w:t>
              <w:br/>
              <w:t xml:space="preserve">  "stream": true,</w:t>
              <w:br/>
              <w:t xml:space="preserve">  "temperature":0.3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query：必填，用户当前提问内容，禁止空问题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history：对话历史列表，存储多条 ChatMessage，用于维持多轮对话上下文，默认空列表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session_id：会话唯一标识，传值则继续历史对话，不传则开启全新对话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kb_names：指定本次问答使用的知识库，支持多个知识库联合检索，不传则使用系统默认知识库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stream：是否流式输出，true 为打字机实时输出，false 为全部生成后一次性返回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temperature：大模型生成随机性，取值 0-2，数值越小回答越严谨，不传则使用模型默认配置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1.3 SourceDocument 检索来源文档模型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：存储 RAG 系统检索到的参考文档片段，用于展示 AI 回答的引用来源，保证回答可溯源。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示例格式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"content":"胡麻适宜在4月中下旬播种",</w:t>
              <w:br/>
              <w:t xml:space="preserve">  "source":"胡麻种植手册.pdf",</w:t>
              <w:br/>
              <w:t xml:space="preserve">  "relevance_score":0.86,</w:t>
              <w:br/>
              <w:t xml:space="preserve">  "chunk_index": 5</w:t>
              <w:br/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content：知识库中检索到的有效参考文本片段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source：文件来源，可为文件路径、网页 URL 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relevance_score：相关性分数（0-1），分数越高与用户问题匹配度越高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chunk_index：文档分块编号，标识该片段是原文档的第几个拆分块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1.4 ChatResponse 对话响应模型（后端→前端）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：AI 处理完提问后，返回给前端的完整问答结果。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answer：AI 生成的最终回答文本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kb_status：知识库运行状态</w:t>
        <w:br/>
        <w:t xml:space="preserve">        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empty：知识库无任何文档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loading：知识库正在导入/索引，暂不可用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active：知识库就绪，可正常检索问答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sources：检索参考文档列表，存储多条 SourceDocument 数据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confidence：回答置信度（0-1），代表系统对回答准确性的自信程度，未计算则为空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session_id：当前会话唯一标识，前端用于接续后续对话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1.5 ChatSession 会话信息模型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：用于展示用户历史会话列表，存储单条对话会话的元数据信息。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id：会话唯一 UUID 标识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title：会话标题，默认由用户第一条提问生成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created_at：会话创建时间（ISO 标准时间格式）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updated_at：会话最后更新时间，用于排序最近会话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message_count：当前会话的总消息条数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第二部分：知识库相关模型（文档管理业务）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用于实现知识库创建、文档上传、网页内容抓取、知识库列表查询、数据统计等管理功能。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2.1 KnowledgeBaseInfo 知识库详情模型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：展示单个知识库的完整详细信息，用于创建知识库、查询知识库详情场景。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name：知识库唯一名称，是系统识别、调用知识库的核心标识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description：知识库用途、内容备注描述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status：知识库状态（active 就绪、empty 空库、loading 加载中）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chunk_count：文档拆分后的文本片段总数量，代表知识库内容规模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document_count：导入的原始文件总数量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created_at/updated_at：知识库创建时间、最后更新时间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2.2 WebLoadRequest 网页导入请求模型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：前端提交网页 URL，后端抓取网页内容并导入指定知识库的请求模板。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urls：待抓取的网页 URL 列表，至少包含一个链接，不能为空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kb_name：内容存入的目标知识库名称，默认存入系统默认知识库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2.3 KBStatsResponse 知识库统计模型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：轻量化知识库数据统计，仅保留列表展示所需的核心字段。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：name（知识库名称）、status（运行状态）、chunk_count（文本块数量）、document_count（文件数量）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2.4 KBListResponse 知识库列表模型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：返回系统所有知识库的统计列表，用于前端知识库管理页面展示。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核心字段</w:t>
      </w:r>
      <w:r>
        <w:rPr>
          <w:rFonts w:eastAsia="等线" w:ascii="Arial" w:cs="Arial" w:hAnsi="Arial"/>
          <w:sz w:val="22"/>
        </w:rPr>
        <w:t>：knowledge_bases，存储多条 KBStatsResponse 统计数据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2.5 UploadResponse 文件上传响应模型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：文件上传、解析、入库完成后，后端返回的处理结果。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message：处理结果提示（上传成功/失败原因）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chunk_count：本次上传文件拆分生成的文本块数量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file_count：本次成功解析的文件数量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kb_name：文件存入的目标知识库名称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第三部分：评估相关模型（系统质量测试）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面向开发测试场景，用于批量测试 RAG 系统问答质量，通过量化指标打分，评估系统准确性、稳定性。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3.1 EvaluationRequest 评估请求模型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：批量提交测试问题，发起系统自动化评估。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questions：测试问题列表，必填，至少包含一个测试问题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ground_truths：标准答案列表（可选），提供标准答案才可自动打分，无答案则仅生成问答结果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kb_name：本次测试使用的目标知识库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3.2 EvaluationResult 单条评估结果模型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：记录单个测试问题的完整评估数据，包含问答结果和各项评分。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核心评分字段（0-1 分，分数越高质量越好）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faithfulness（忠实度）：判断 AI 回答是否忠于检索文档，杜绝 AI 幻觉、虚假内容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answer_relevancy（答案相关性）：判断回答是否精准回应测试问题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context_relevancy（上下文相关性）：判断检索到的文档是否匹配测试问题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latency_ms：问答响应耗时（毫秒），衡量系统运行速度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3.3 EvaluationResponse 批量评估响应模型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：汇总所有测试问题的结果，输出详细数据和整体平均分，用于整体评估系统性能。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>：results（单条测试结果列表）、各项指标平均分、平均响应耗时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第四部分：通用基础模型（全局公共能力）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适用于系统所有接口的公共模板，用于服务监控、统一异常处理。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4.1 HealthResponse 健康检查模型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：监控系统运行状态，判断服务是否正常可用。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status：服务状态（ok 正常、degraded 降级、error 故障）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version：系统当前版本号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kb_count：系统已创建的知识库总数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model：当前系统使用的大语言模型名称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4.2 APIError 统一错误响应模型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作用</w:t>
      </w:r>
      <w:r>
        <w:rPr>
          <w:rFonts w:eastAsia="等线" w:ascii="Arial" w:cs="Arial" w:hAnsi="Arial"/>
          <w:sz w:val="22"/>
        </w:rPr>
        <w:t>：接口报错时的统一返回格式，方便前端统一捕获、处理异常。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字段详解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detail：文字版错误描述，供人员查看报错原因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error_code：标准化错误编码（如 KB_NOT_FOUND 知识库不存在），供程序自动识别处理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五、完整业务流程串联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5.1 日常问答流程</w:t>
      </w:r>
      <w:bookmarkEnd w:id="24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前端组装 </w:t>
      </w:r>
      <w:r>
        <w:rPr>
          <w:rFonts w:eastAsia="等线" w:ascii="Arial" w:cs="Arial" w:hAnsi="Arial"/>
          <w:b w:val="true"/>
          <w:sz w:val="22"/>
        </w:rPr>
        <w:t>ChatRequest</w:t>
      </w:r>
      <w:r>
        <w:rPr>
          <w:rFonts w:eastAsia="等线" w:ascii="Arial" w:cs="Arial" w:hAnsi="Arial"/>
          <w:sz w:val="22"/>
        </w:rPr>
        <w:t>（携带提问、历史消息、知识库参数）发送请求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后端校验参数合法后，检索知识库得到 </w:t>
      </w:r>
      <w:r>
        <w:rPr>
          <w:rFonts w:eastAsia="等线" w:ascii="Arial" w:cs="Arial" w:hAnsi="Arial"/>
          <w:b w:val="true"/>
          <w:sz w:val="22"/>
        </w:rPr>
        <w:t>SourceDocument</w:t>
      </w:r>
      <w:r>
        <w:rPr>
          <w:rFonts w:eastAsia="等线" w:ascii="Arial" w:cs="Arial" w:hAnsi="Arial"/>
          <w:sz w:val="22"/>
        </w:rPr>
        <w:t xml:space="preserve"> 参考文档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大模型生成回答，后端组装 </w:t>
      </w:r>
      <w:r>
        <w:rPr>
          <w:rFonts w:eastAsia="等线" w:ascii="Arial" w:cs="Arial" w:hAnsi="Arial"/>
          <w:b w:val="true"/>
          <w:sz w:val="22"/>
        </w:rPr>
        <w:t>ChatResponse</w:t>
      </w:r>
      <w:r>
        <w:rPr>
          <w:rFonts w:eastAsia="等线" w:ascii="Arial" w:cs="Arial" w:hAnsi="Arial"/>
          <w:sz w:val="22"/>
        </w:rPr>
        <w:t xml:space="preserve"> 返回前端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接口异常时，统一返回 </w:t>
      </w:r>
      <w:r>
        <w:rPr>
          <w:rFonts w:eastAsia="等线" w:ascii="Arial" w:cs="Arial" w:hAnsi="Arial"/>
          <w:b w:val="true"/>
          <w:sz w:val="22"/>
        </w:rPr>
        <w:t>APIError</w:t>
      </w:r>
      <w:r>
        <w:rPr>
          <w:rFonts w:eastAsia="等线" w:ascii="Arial" w:cs="Arial" w:hAnsi="Arial"/>
          <w:sz w:val="22"/>
        </w:rPr>
        <w:t xml:space="preserve"> 错误信息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前端加载历史会话，后端返回 </w:t>
      </w:r>
      <w:r>
        <w:rPr>
          <w:rFonts w:eastAsia="等线" w:ascii="Arial" w:cs="Arial" w:hAnsi="Arial"/>
          <w:b w:val="true"/>
          <w:sz w:val="22"/>
        </w:rPr>
        <w:t>ChatSession</w:t>
      </w:r>
      <w:r>
        <w:rPr>
          <w:rFonts w:eastAsia="等线" w:ascii="Arial" w:cs="Arial" w:hAnsi="Arial"/>
          <w:sz w:val="22"/>
        </w:rPr>
        <w:t xml:space="preserve"> 会话列表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5.2 知识库管理流程</w:t>
      </w:r>
      <w:bookmarkEnd w:id="25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上传文件/抓取网页，后端处理完成返回 </w:t>
      </w:r>
      <w:r>
        <w:rPr>
          <w:rFonts w:eastAsia="等线" w:ascii="Arial" w:cs="Arial" w:hAnsi="Arial"/>
          <w:b w:val="true"/>
          <w:sz w:val="22"/>
        </w:rPr>
        <w:t>UploadResponse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前端查询知识库列表，后端返回 </w:t>
      </w:r>
      <w:r>
        <w:rPr>
          <w:rFonts w:eastAsia="等线" w:ascii="Arial" w:cs="Arial" w:hAnsi="Arial"/>
          <w:b w:val="true"/>
          <w:sz w:val="22"/>
        </w:rPr>
        <w:t>KBListResponse</w:t>
      </w:r>
      <w:r>
        <w:rPr>
          <w:rFonts w:eastAsia="等线" w:ascii="Arial" w:cs="Arial" w:hAnsi="Arial"/>
          <w:sz w:val="22"/>
        </w:rPr>
        <w:t xml:space="preserve"> 统计数据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5.3 系统评估流程</w:t>
      </w:r>
      <w:bookmarkEnd w:id="26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提交 </w:t>
      </w:r>
      <w:r>
        <w:rPr>
          <w:rFonts w:eastAsia="等线" w:ascii="Arial" w:cs="Arial" w:hAnsi="Arial"/>
          <w:b w:val="true"/>
          <w:sz w:val="22"/>
        </w:rPr>
        <w:t>EvaluationRequest</w:t>
      </w:r>
      <w:r>
        <w:rPr>
          <w:rFonts w:eastAsia="等线" w:ascii="Arial" w:cs="Arial" w:hAnsi="Arial"/>
          <w:sz w:val="22"/>
        </w:rPr>
        <w:t xml:space="preserve"> 批量测试问题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系统自动批量问答、打分，返回 </w:t>
      </w:r>
      <w:r>
        <w:rPr>
          <w:rFonts w:eastAsia="等线" w:ascii="Arial" w:cs="Arial" w:hAnsi="Arial"/>
          <w:b w:val="true"/>
          <w:sz w:val="22"/>
        </w:rPr>
        <w:t>EvaluationResponse</w:t>
      </w:r>
      <w:r>
        <w:rPr>
          <w:rFonts w:eastAsia="等线" w:ascii="Arial" w:cs="Arial" w:hAnsi="Arial"/>
          <w:sz w:val="22"/>
        </w:rPr>
        <w:t xml:space="preserve"> 整体评估结果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六、小白必看避坑注意事项</w:t>
      </w:r>
      <w:bookmarkEnd w:id="27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Field(...) 中三个点代表</w:t>
      </w:r>
      <w:r>
        <w:rPr>
          <w:rFonts w:eastAsia="等线" w:ascii="Arial" w:cs="Arial" w:hAnsi="Arial"/>
          <w:b w:val="true"/>
          <w:sz w:val="22"/>
        </w:rPr>
        <w:t>必填项</w:t>
      </w:r>
      <w:r>
        <w:rPr>
          <w:rFonts w:eastAsia="等线" w:ascii="Arial" w:cs="Arial" w:hAnsi="Arial"/>
          <w:sz w:val="22"/>
        </w:rPr>
        <w:t>，设置默认值则为非必填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Optional 代表允许传 null，不等于空字符串，二者不可混用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Literal 固定值字段，仅支持预设内容，自定义内容会直接参数校验失败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所有列表类型必须使用 default_factory=list，禁止直接写空列表，会造成数据错乱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严格区分模型方向：Request 是前端传后端，Response 是后端返前端，不可颠倒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七、整体核心设计原则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本套 RAG 系统 Pydantic 数据模型并非随意定义，全程遵循</w:t>
      </w:r>
      <w:r>
        <w:rPr>
          <w:rFonts w:eastAsia="等线" w:ascii="Arial" w:cs="Arial" w:hAnsi="Arial"/>
          <w:b w:val="true"/>
          <w:sz w:val="22"/>
        </w:rPr>
        <w:t>后端接口标准化、低耦合、易维护、小白友好、可扩展</w:t>
      </w:r>
      <w:r>
        <w:rPr>
          <w:rFonts w:eastAsia="等线" w:ascii="Arial" w:cs="Arial" w:hAnsi="Arial"/>
          <w:sz w:val="22"/>
        </w:rPr>
        <w:t>的设计思想，所有规则均服务于前后端联调、数据校验、业务迭代，核心设计原则如下：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7.1 职责分离原则：请求、响应完全解耦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严格区分入参和出参模型，单向职责清晰，杜绝混用：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</w:t>
      </w:r>
      <w:r>
        <w:rPr>
          <w:rFonts w:eastAsia="等线" w:ascii="Arial" w:cs="Arial" w:hAnsi="Arial"/>
          <w:b w:val="true"/>
          <w:sz w:val="22"/>
        </w:rPr>
        <w:t>XXXRequest</w:t>
      </w:r>
      <w:r>
        <w:rPr>
          <w:rFonts w:eastAsia="等线" w:ascii="Arial" w:cs="Arial" w:hAnsi="Arial"/>
          <w:sz w:val="22"/>
        </w:rPr>
        <w:t xml:space="preserve"> 模型：仅用于前端向后端传参，只定义「需要用户传入的字段」，精简无冗余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 </w:t>
      </w:r>
      <w:r>
        <w:rPr>
          <w:rFonts w:eastAsia="等线" w:ascii="Arial" w:cs="Arial" w:hAnsi="Arial"/>
          <w:b w:val="true"/>
          <w:sz w:val="22"/>
        </w:rPr>
        <w:t>XXXResponse</w:t>
      </w:r>
      <w:r>
        <w:rPr>
          <w:rFonts w:eastAsia="等线" w:ascii="Arial" w:cs="Arial" w:hAnsi="Arial"/>
          <w:sz w:val="22"/>
        </w:rPr>
        <w:t xml:space="preserve"> 模型：仅用于后端向前端返回数据，包含结果、状态、溯源、统计等完整信息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：前后端各司其职，参数不混乱，接口语义清晰，后续改参、迭代不会互相影响。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7.2 模块化拆分原则：按业务域划分子集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整套模型完全按照 RAG 核心业务拆分四大独立模块：对话业务、知识库业务、评估测试业务、通用运维业务。每个模块只处理自身业务场景的数据结构，互不侵入。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：结构清晰、可读性强，新增功能只需对应模块扩展，不会污染全局代码，降低维护成本。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7.3 强约束、高容错的数据校验原则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 Pydantic 特性，对所有字段做精细化管控，兼顾严谨性和可用性：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必填项强制校验：核心业务字段（提问、URL、测试问题）通过 </w:t>
      </w:r>
      <w:r>
        <w:rPr>
          <w:rFonts w:eastAsia="Consolas" w:ascii="Consolas" w:cs="Consolas" w:hAnsi="Consolas"/>
          <w:sz w:val="22"/>
          <w:shd w:fill="EFF0F1"/>
        </w:rPr>
        <w:t>Field(...)</w:t>
      </w:r>
      <w:r>
        <w:rPr>
          <w:rFonts w:eastAsia="等线" w:ascii="Arial" w:cs="Arial" w:hAnsi="Arial"/>
          <w:sz w:val="22"/>
        </w:rPr>
        <w:t xml:space="preserve"> 强制非空，杜绝无效请求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范围约束：温度、分数等数值限定区间，固定场景用 Literal 枚举，避免非法参数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非必填项容错：非核心参数用 Optional，支持不传、为空，适配灵活的业务场景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列表安全默认值：统一使用 </w:t>
      </w:r>
      <w:r>
        <w:rPr>
          <w:rFonts w:eastAsia="Consolas" w:ascii="Consolas" w:cs="Consolas" w:hAnsi="Consolas"/>
          <w:sz w:val="22"/>
          <w:shd w:fill="EFF0F1"/>
        </w:rPr>
        <w:t>default_factory=list</w:t>
      </w:r>
      <w:r>
        <w:rPr>
          <w:rFonts w:eastAsia="等线" w:ascii="Arial" w:cs="Arial" w:hAnsi="Arial"/>
          <w:sz w:val="22"/>
        </w:rPr>
        <w:t>，规避 Python 列表默认值 bug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：从数据层面拦截错误，减少后端业务代码判空、校验逻辑，保证数据安全规范。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7.4 复用嵌套、轻量化分层原则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采用「基础子模型 + 主模型嵌套」的分层设计，杜绝重复代码：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通用细碎结构（单条消息、检索文档）封装为独立子模型，全局复用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同一场景区分「详情模型」和「轻量化统计模型」：详情模型用于查看完整信息，轻量化模型用于列表快速展示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</w:t>
      </w:r>
      <w:r>
        <w:rPr>
          <w:rFonts w:eastAsia="Consolas" w:ascii="Consolas" w:cs="Consolas" w:hAnsi="Consolas"/>
          <w:sz w:val="22"/>
          <w:shd w:fill="EFF0F1"/>
        </w:rPr>
        <w:t>KnowledgeBaseInfo</w:t>
      </w:r>
      <w:r>
        <w:rPr>
          <w:rFonts w:eastAsia="等线" w:ascii="Arial" w:cs="Arial" w:hAnsi="Arial"/>
          <w:sz w:val="22"/>
        </w:rPr>
        <w:t xml:space="preserve">（完整详情） vs </w:t>
      </w:r>
      <w:r>
        <w:rPr>
          <w:rFonts w:eastAsia="Consolas" w:ascii="Consolas" w:cs="Consolas" w:hAnsi="Consolas"/>
          <w:sz w:val="22"/>
          <w:shd w:fill="EFF0F1"/>
        </w:rPr>
        <w:t>KBStatsResponse</w:t>
      </w:r>
      <w:r>
        <w:rPr>
          <w:rFonts w:eastAsia="等线" w:ascii="Arial" w:cs="Arial" w:hAnsi="Arial"/>
          <w:sz w:val="22"/>
        </w:rPr>
        <w:t>（列表精简数据）。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：代码高复用、低冗余，适配不同接口的返回需求，提升接口响应效率。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7.5 全局标准化统一原则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全文档统一命名、状态、格式规范，无自定义混乱规则：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命名统一：请求/响应/子模型命名规则全局一致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状态统一：知识库状态、服务状态全局枚举统一，前后端无需重复适配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错误统一：全局唯一 </w:t>
      </w:r>
      <w:r>
        <w:rPr>
          <w:rFonts w:eastAsia="Consolas" w:ascii="Consolas" w:cs="Consolas" w:hAnsi="Consolas"/>
          <w:sz w:val="22"/>
          <w:shd w:fill="EFF0F1"/>
        </w:rPr>
        <w:t>APIError</w:t>
      </w:r>
      <w:r>
        <w:rPr>
          <w:rFonts w:eastAsia="等线" w:ascii="Arial" w:cs="Arial" w:hAnsi="Arial"/>
          <w:sz w:val="22"/>
        </w:rPr>
        <w:t xml:space="preserve"> 异常格式，前端统一捕获、统一弹窗提示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时间统一：全部采用 ISO 标准时间格式，适配全平台展示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：降低前后端联调成本，统一项目编码规范，新手可快速上手。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7.6 业务闭环全覆盖原则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模型设计完全贴合 RAG 完整业务链路，覆盖「用户使用 → 运维管理 → 质量测试 → 服务监控」全流程：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用户侧：聊天问答、历史会话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管理侧：知识库增删改查、文件/网页导入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测试侧：批量评估、量化打分、性能统计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运维侧：服务健康检查、统一异常处理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：一套模型支撑整套系统业务，无数据结构缺失，业务逻辑完整闭环。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7.7 可扩展、低侵入迭代原则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所有模型预留扩展空间，新增功能无需改动原有核心结构：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可选字段灵活扩展，新增参数只需增量添加，不影响旧接口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模块独立隔离，新增业务模块不会破坏原有对话、知识库核心逻辑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设计目的</w:t>
      </w:r>
      <w:r>
        <w:rPr>
          <w:rFonts w:eastAsia="等线" w:ascii="Arial" w:cs="Arial" w:hAnsi="Arial"/>
          <w:sz w:val="22"/>
        </w:rPr>
        <w:t>：适配后续功能迭代，项目可长期维护、平滑升级。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19363">
    <w:lvl>
      <w:numFmt w:val="bullet"/>
      <w:suff w:val="tab"/>
      <w:lvlText w:val="•"/>
      <w:rPr>
        <w:color w:val="3370ff"/>
      </w:rPr>
    </w:lvl>
  </w:abstractNum>
  <w:abstractNum w:abstractNumId="119364">
    <w:lvl>
      <w:numFmt w:val="bullet"/>
      <w:suff w:val="tab"/>
      <w:lvlText w:val="•"/>
      <w:rPr>
        <w:color w:val="3370ff"/>
      </w:rPr>
    </w:lvl>
  </w:abstractNum>
  <w:abstractNum w:abstractNumId="119365">
    <w:lvl>
      <w:numFmt w:val="bullet"/>
      <w:suff w:val="tab"/>
      <w:lvlText w:val="•"/>
      <w:rPr>
        <w:color w:val="3370ff"/>
      </w:rPr>
    </w:lvl>
  </w:abstractNum>
  <w:abstractNum w:abstractNumId="119366">
    <w:lvl>
      <w:start w:val="1"/>
      <w:numFmt w:val="decimal"/>
      <w:suff w:val="tab"/>
      <w:lvlText w:val="%1."/>
      <w:rPr>
        <w:color w:val="3370ff"/>
      </w:rPr>
    </w:lvl>
  </w:abstractNum>
  <w:abstractNum w:abstractNumId="119367">
    <w:lvl>
      <w:start w:val="2"/>
      <w:numFmt w:val="decimal"/>
      <w:suff w:val="tab"/>
      <w:lvlText w:val="%1."/>
      <w:rPr>
        <w:color w:val="3370ff"/>
      </w:rPr>
    </w:lvl>
  </w:abstractNum>
  <w:abstractNum w:abstractNumId="119368">
    <w:lvl>
      <w:start w:val="3"/>
      <w:numFmt w:val="decimal"/>
      <w:suff w:val="tab"/>
      <w:lvlText w:val="%1."/>
      <w:rPr>
        <w:color w:val="3370ff"/>
      </w:rPr>
    </w:lvl>
  </w:abstractNum>
  <w:abstractNum w:abstractNumId="119369">
    <w:lvl>
      <w:start w:val="4"/>
      <w:numFmt w:val="decimal"/>
      <w:suff w:val="tab"/>
      <w:lvlText w:val="%1."/>
      <w:rPr>
        <w:color w:val="3370ff"/>
      </w:rPr>
    </w:lvl>
  </w:abstractNum>
  <w:abstractNum w:abstractNumId="119370">
    <w:lvl>
      <w:numFmt w:val="bullet"/>
      <w:suff w:val="tab"/>
      <w:lvlText w:val="•"/>
      <w:rPr>
        <w:color w:val="3370ff"/>
      </w:rPr>
    </w:lvl>
  </w:abstractNum>
  <w:abstractNum w:abstractNumId="119371">
    <w:lvl>
      <w:numFmt w:val="bullet"/>
      <w:suff w:val="tab"/>
      <w:lvlText w:val="￮"/>
      <w:rPr>
        <w:color w:val="3370ff"/>
      </w:rPr>
    </w:lvl>
  </w:abstractNum>
  <w:abstractNum w:abstractNumId="119372">
    <w:lvl>
      <w:numFmt w:val="bullet"/>
      <w:suff w:val="tab"/>
      <w:lvlText w:val="￮"/>
      <w:rPr>
        <w:color w:val="3370ff"/>
      </w:rPr>
    </w:lvl>
  </w:abstractNum>
  <w:abstractNum w:abstractNumId="119373">
    <w:lvl>
      <w:numFmt w:val="bullet"/>
      <w:suff w:val="tab"/>
      <w:lvlText w:val="￮"/>
      <w:rPr>
        <w:color w:val="3370ff"/>
      </w:rPr>
    </w:lvl>
  </w:abstractNum>
  <w:abstractNum w:abstractNumId="119374">
    <w:lvl>
      <w:numFmt w:val="bullet"/>
      <w:suff w:val="tab"/>
      <w:lvlText w:val="•"/>
      <w:rPr>
        <w:color w:val="3370ff"/>
      </w:rPr>
    </w:lvl>
  </w:abstractNum>
  <w:abstractNum w:abstractNumId="119375">
    <w:lvl>
      <w:numFmt w:val="bullet"/>
      <w:suff w:val="tab"/>
      <w:lvlText w:val="•"/>
      <w:rPr>
        <w:color w:val="3370ff"/>
      </w:rPr>
    </w:lvl>
  </w:abstractNum>
  <w:abstractNum w:abstractNumId="119376">
    <w:lvl>
      <w:numFmt w:val="bullet"/>
      <w:suff w:val="tab"/>
      <w:lvlText w:val="•"/>
      <w:rPr>
        <w:color w:val="3370ff"/>
      </w:rPr>
    </w:lvl>
  </w:abstractNum>
  <w:abstractNum w:abstractNumId="119377">
    <w:lvl>
      <w:numFmt w:val="bullet"/>
      <w:suff w:val="tab"/>
      <w:lvlText w:val="•"/>
      <w:rPr>
        <w:color w:val="3370ff"/>
      </w:rPr>
    </w:lvl>
  </w:abstractNum>
  <w:abstractNum w:abstractNumId="119378">
    <w:lvl>
      <w:numFmt w:val="bullet"/>
      <w:suff w:val="tab"/>
      <w:lvlText w:val="•"/>
      <w:rPr>
        <w:color w:val="3370ff"/>
      </w:rPr>
    </w:lvl>
  </w:abstractNum>
  <w:abstractNum w:abstractNumId="119379">
    <w:lvl>
      <w:numFmt w:val="bullet"/>
      <w:suff w:val="tab"/>
      <w:lvlText w:val="•"/>
      <w:rPr>
        <w:color w:val="3370ff"/>
      </w:rPr>
    </w:lvl>
  </w:abstractNum>
  <w:abstractNum w:abstractNumId="119380">
    <w:lvl>
      <w:numFmt w:val="bullet"/>
      <w:suff w:val="tab"/>
      <w:lvlText w:val="•"/>
      <w:rPr>
        <w:color w:val="3370ff"/>
      </w:rPr>
    </w:lvl>
  </w:abstractNum>
  <w:abstractNum w:abstractNumId="119381">
    <w:lvl>
      <w:numFmt w:val="bullet"/>
      <w:suff w:val="tab"/>
      <w:lvlText w:val="•"/>
      <w:rPr>
        <w:color w:val="3370ff"/>
      </w:rPr>
    </w:lvl>
  </w:abstractNum>
  <w:abstractNum w:abstractNumId="119382">
    <w:lvl>
      <w:numFmt w:val="bullet"/>
      <w:suff w:val="tab"/>
      <w:lvlText w:val="•"/>
      <w:rPr>
        <w:color w:val="3370ff"/>
      </w:rPr>
    </w:lvl>
  </w:abstractNum>
  <w:abstractNum w:abstractNumId="119383">
    <w:lvl>
      <w:numFmt w:val="bullet"/>
      <w:suff w:val="tab"/>
      <w:lvlText w:val="•"/>
      <w:rPr>
        <w:color w:val="3370ff"/>
      </w:rPr>
    </w:lvl>
  </w:abstractNum>
  <w:abstractNum w:abstractNumId="119384">
    <w:lvl>
      <w:numFmt w:val="bullet"/>
      <w:suff w:val="tab"/>
      <w:lvlText w:val="•"/>
      <w:rPr>
        <w:color w:val="3370ff"/>
      </w:rPr>
    </w:lvl>
  </w:abstractNum>
  <w:abstractNum w:abstractNumId="119385">
    <w:lvl>
      <w:numFmt w:val="bullet"/>
      <w:suff w:val="tab"/>
      <w:lvlText w:val="•"/>
      <w:rPr>
        <w:color w:val="3370ff"/>
      </w:rPr>
    </w:lvl>
  </w:abstractNum>
  <w:abstractNum w:abstractNumId="119386">
    <w:lvl>
      <w:numFmt w:val="bullet"/>
      <w:suff w:val="tab"/>
      <w:lvlText w:val="•"/>
      <w:rPr>
        <w:color w:val="3370ff"/>
      </w:rPr>
    </w:lvl>
  </w:abstractNum>
  <w:abstractNum w:abstractNumId="119387">
    <w:lvl>
      <w:numFmt w:val="bullet"/>
      <w:suff w:val="tab"/>
      <w:lvlText w:val="￮"/>
      <w:rPr>
        <w:color w:val="3370ff"/>
      </w:rPr>
    </w:lvl>
  </w:abstractNum>
  <w:abstractNum w:abstractNumId="119388">
    <w:lvl>
      <w:numFmt w:val="bullet"/>
      <w:suff w:val="tab"/>
      <w:lvlText w:val="￮"/>
      <w:rPr>
        <w:color w:val="3370ff"/>
      </w:rPr>
    </w:lvl>
  </w:abstractNum>
  <w:abstractNum w:abstractNumId="119389">
    <w:lvl>
      <w:numFmt w:val="bullet"/>
      <w:suff w:val="tab"/>
      <w:lvlText w:val="￮"/>
      <w:rPr>
        <w:color w:val="3370ff"/>
      </w:rPr>
    </w:lvl>
  </w:abstractNum>
  <w:abstractNum w:abstractNumId="119390">
    <w:lvl>
      <w:numFmt w:val="bullet"/>
      <w:suff w:val="tab"/>
      <w:lvlText w:val="•"/>
      <w:rPr>
        <w:color w:val="3370ff"/>
      </w:rPr>
    </w:lvl>
  </w:abstractNum>
  <w:abstractNum w:abstractNumId="119391">
    <w:lvl>
      <w:numFmt w:val="bullet"/>
      <w:suff w:val="tab"/>
      <w:lvlText w:val="•"/>
      <w:rPr>
        <w:color w:val="3370ff"/>
      </w:rPr>
    </w:lvl>
  </w:abstractNum>
  <w:abstractNum w:abstractNumId="119392">
    <w:lvl>
      <w:numFmt w:val="bullet"/>
      <w:suff w:val="tab"/>
      <w:lvlText w:val="•"/>
      <w:rPr>
        <w:color w:val="3370ff"/>
      </w:rPr>
    </w:lvl>
  </w:abstractNum>
  <w:abstractNum w:abstractNumId="119393">
    <w:lvl>
      <w:numFmt w:val="bullet"/>
      <w:suff w:val="tab"/>
      <w:lvlText w:val="•"/>
      <w:rPr>
        <w:color w:val="3370ff"/>
      </w:rPr>
    </w:lvl>
  </w:abstractNum>
  <w:abstractNum w:abstractNumId="119394">
    <w:lvl>
      <w:numFmt w:val="bullet"/>
      <w:suff w:val="tab"/>
      <w:lvlText w:val="•"/>
      <w:rPr>
        <w:color w:val="3370ff"/>
      </w:rPr>
    </w:lvl>
  </w:abstractNum>
  <w:abstractNum w:abstractNumId="119395">
    <w:lvl>
      <w:numFmt w:val="bullet"/>
      <w:suff w:val="tab"/>
      <w:lvlText w:val="•"/>
      <w:rPr>
        <w:color w:val="3370ff"/>
      </w:rPr>
    </w:lvl>
  </w:abstractNum>
  <w:abstractNum w:abstractNumId="119396">
    <w:lvl>
      <w:numFmt w:val="bullet"/>
      <w:suff w:val="tab"/>
      <w:lvlText w:val="•"/>
      <w:rPr>
        <w:color w:val="3370ff"/>
      </w:rPr>
    </w:lvl>
  </w:abstractNum>
  <w:abstractNum w:abstractNumId="119397">
    <w:lvl>
      <w:numFmt w:val="bullet"/>
      <w:suff w:val="tab"/>
      <w:lvlText w:val="•"/>
      <w:rPr>
        <w:color w:val="3370ff"/>
      </w:rPr>
    </w:lvl>
  </w:abstractNum>
  <w:abstractNum w:abstractNumId="119398">
    <w:lvl>
      <w:numFmt w:val="bullet"/>
      <w:suff w:val="tab"/>
      <w:lvlText w:val="•"/>
      <w:rPr>
        <w:color w:val="3370ff"/>
      </w:rPr>
    </w:lvl>
  </w:abstractNum>
  <w:abstractNum w:abstractNumId="119399">
    <w:lvl>
      <w:numFmt w:val="bullet"/>
      <w:suff w:val="tab"/>
      <w:lvlText w:val="•"/>
      <w:rPr>
        <w:color w:val="3370ff"/>
      </w:rPr>
    </w:lvl>
  </w:abstractNum>
  <w:abstractNum w:abstractNumId="119400">
    <w:lvl>
      <w:numFmt w:val="bullet"/>
      <w:suff w:val="tab"/>
      <w:lvlText w:val="•"/>
      <w:rPr>
        <w:color w:val="3370ff"/>
      </w:rPr>
    </w:lvl>
  </w:abstractNum>
  <w:abstractNum w:abstractNumId="119401">
    <w:lvl>
      <w:numFmt w:val="bullet"/>
      <w:suff w:val="tab"/>
      <w:lvlText w:val="•"/>
      <w:rPr>
        <w:color w:val="3370ff"/>
      </w:rPr>
    </w:lvl>
  </w:abstractNum>
  <w:abstractNum w:abstractNumId="119402">
    <w:lvl>
      <w:numFmt w:val="bullet"/>
      <w:suff w:val="tab"/>
      <w:lvlText w:val="•"/>
      <w:rPr>
        <w:color w:val="3370ff"/>
      </w:rPr>
    </w:lvl>
  </w:abstractNum>
  <w:abstractNum w:abstractNumId="119403">
    <w:lvl>
      <w:numFmt w:val="bullet"/>
      <w:suff w:val="tab"/>
      <w:lvlText w:val="•"/>
      <w:rPr>
        <w:color w:val="3370ff"/>
      </w:rPr>
    </w:lvl>
  </w:abstractNum>
  <w:abstractNum w:abstractNumId="119404">
    <w:lvl>
      <w:numFmt w:val="bullet"/>
      <w:suff w:val="tab"/>
      <w:lvlText w:val="•"/>
      <w:rPr>
        <w:color w:val="3370ff"/>
      </w:rPr>
    </w:lvl>
  </w:abstractNum>
  <w:abstractNum w:abstractNumId="119405">
    <w:lvl>
      <w:numFmt w:val="bullet"/>
      <w:suff w:val="tab"/>
      <w:lvlText w:val="•"/>
      <w:rPr>
        <w:color w:val="3370ff"/>
      </w:rPr>
    </w:lvl>
  </w:abstractNum>
  <w:abstractNum w:abstractNumId="119406">
    <w:lvl>
      <w:numFmt w:val="bullet"/>
      <w:suff w:val="tab"/>
      <w:lvlText w:val="•"/>
      <w:rPr>
        <w:color w:val="3370ff"/>
      </w:rPr>
    </w:lvl>
  </w:abstractNum>
  <w:abstractNum w:abstractNumId="119407">
    <w:lvl>
      <w:numFmt w:val="bullet"/>
      <w:suff w:val="tab"/>
      <w:lvlText w:val="•"/>
      <w:rPr>
        <w:color w:val="3370ff"/>
      </w:rPr>
    </w:lvl>
  </w:abstractNum>
  <w:abstractNum w:abstractNumId="119408">
    <w:lvl>
      <w:numFmt w:val="bullet"/>
      <w:suff w:val="tab"/>
      <w:lvlText w:val="•"/>
      <w:rPr>
        <w:color w:val="3370ff"/>
      </w:rPr>
    </w:lvl>
  </w:abstractNum>
  <w:abstractNum w:abstractNumId="119409">
    <w:lvl>
      <w:numFmt w:val="bullet"/>
      <w:suff w:val="tab"/>
      <w:lvlText w:val="•"/>
      <w:rPr>
        <w:color w:val="3370ff"/>
      </w:rPr>
    </w:lvl>
  </w:abstractNum>
  <w:abstractNum w:abstractNumId="119410">
    <w:lvl>
      <w:numFmt w:val="bullet"/>
      <w:suff w:val="tab"/>
      <w:lvlText w:val="•"/>
      <w:rPr>
        <w:color w:val="3370ff"/>
      </w:rPr>
    </w:lvl>
  </w:abstractNum>
  <w:abstractNum w:abstractNumId="119411">
    <w:lvl>
      <w:numFmt w:val="bullet"/>
      <w:suff w:val="tab"/>
      <w:lvlText w:val="•"/>
      <w:rPr>
        <w:color w:val="3370ff"/>
      </w:rPr>
    </w:lvl>
  </w:abstractNum>
  <w:abstractNum w:abstractNumId="119412">
    <w:lvl>
      <w:numFmt w:val="bullet"/>
      <w:suff w:val="tab"/>
      <w:lvlText w:val="•"/>
      <w:rPr>
        <w:color w:val="3370ff"/>
      </w:rPr>
    </w:lvl>
  </w:abstractNum>
  <w:abstractNum w:abstractNumId="119413">
    <w:lvl>
      <w:numFmt w:val="bullet"/>
      <w:suff w:val="tab"/>
      <w:lvlText w:val="•"/>
      <w:rPr>
        <w:color w:val="3370ff"/>
      </w:rPr>
    </w:lvl>
  </w:abstractNum>
  <w:abstractNum w:abstractNumId="119414">
    <w:lvl>
      <w:numFmt w:val="bullet"/>
      <w:suff w:val="tab"/>
      <w:lvlText w:val="•"/>
      <w:rPr>
        <w:color w:val="3370ff"/>
      </w:rPr>
    </w:lvl>
  </w:abstractNum>
  <w:abstractNum w:abstractNumId="119415">
    <w:lvl>
      <w:numFmt w:val="bullet"/>
      <w:suff w:val="tab"/>
      <w:lvlText w:val="•"/>
      <w:rPr>
        <w:color w:val="3370ff"/>
      </w:rPr>
    </w:lvl>
  </w:abstractNum>
  <w:abstractNum w:abstractNumId="119416">
    <w:lvl>
      <w:numFmt w:val="bullet"/>
      <w:suff w:val="tab"/>
      <w:lvlText w:val="•"/>
      <w:rPr>
        <w:color w:val="3370ff"/>
      </w:rPr>
    </w:lvl>
  </w:abstractNum>
  <w:abstractNum w:abstractNumId="119417">
    <w:lvl>
      <w:numFmt w:val="bullet"/>
      <w:suff w:val="tab"/>
      <w:lvlText w:val="•"/>
      <w:rPr>
        <w:color w:val="3370ff"/>
      </w:rPr>
    </w:lvl>
  </w:abstractNum>
  <w:abstractNum w:abstractNumId="119418">
    <w:lvl>
      <w:numFmt w:val="bullet"/>
      <w:suff w:val="tab"/>
      <w:lvlText w:val="•"/>
      <w:rPr>
        <w:color w:val="3370ff"/>
      </w:rPr>
    </w:lvl>
  </w:abstractNum>
  <w:abstractNum w:abstractNumId="119419">
    <w:lvl>
      <w:numFmt w:val="bullet"/>
      <w:suff w:val="tab"/>
      <w:lvlText w:val="•"/>
      <w:rPr>
        <w:color w:val="3370ff"/>
      </w:rPr>
    </w:lvl>
  </w:abstractNum>
  <w:abstractNum w:abstractNumId="119420">
    <w:lvl>
      <w:numFmt w:val="bullet"/>
      <w:suff w:val="tab"/>
      <w:lvlText w:val="•"/>
      <w:rPr>
        <w:color w:val="3370ff"/>
      </w:rPr>
    </w:lvl>
  </w:abstractNum>
  <w:abstractNum w:abstractNumId="119421">
    <w:lvl>
      <w:numFmt w:val="bullet"/>
      <w:suff w:val="tab"/>
      <w:lvlText w:val="•"/>
      <w:rPr>
        <w:color w:val="3370ff"/>
      </w:rPr>
    </w:lvl>
  </w:abstractNum>
  <w:abstractNum w:abstractNumId="119422">
    <w:lvl>
      <w:numFmt w:val="bullet"/>
      <w:suff w:val="tab"/>
      <w:lvlText w:val="•"/>
      <w:rPr>
        <w:color w:val="3370ff"/>
      </w:rPr>
    </w:lvl>
  </w:abstractNum>
  <w:abstractNum w:abstractNumId="119423">
    <w:lvl>
      <w:start w:val="1"/>
      <w:numFmt w:val="decimal"/>
      <w:suff w:val="tab"/>
      <w:lvlText w:val="%1."/>
      <w:rPr>
        <w:color w:val="3370ff"/>
      </w:rPr>
    </w:lvl>
  </w:abstractNum>
  <w:abstractNum w:abstractNumId="119424">
    <w:lvl>
      <w:start w:val="2"/>
      <w:numFmt w:val="decimal"/>
      <w:suff w:val="tab"/>
      <w:lvlText w:val="%1."/>
      <w:rPr>
        <w:color w:val="3370ff"/>
      </w:rPr>
    </w:lvl>
  </w:abstractNum>
  <w:abstractNum w:abstractNumId="119425">
    <w:lvl>
      <w:start w:val="3"/>
      <w:numFmt w:val="decimal"/>
      <w:suff w:val="tab"/>
      <w:lvlText w:val="%1."/>
      <w:rPr>
        <w:color w:val="3370ff"/>
      </w:rPr>
    </w:lvl>
  </w:abstractNum>
  <w:abstractNum w:abstractNumId="119426">
    <w:lvl>
      <w:start w:val="4"/>
      <w:numFmt w:val="decimal"/>
      <w:suff w:val="tab"/>
      <w:lvlText w:val="%1."/>
      <w:rPr>
        <w:color w:val="3370ff"/>
      </w:rPr>
    </w:lvl>
  </w:abstractNum>
  <w:abstractNum w:abstractNumId="119427">
    <w:lvl>
      <w:start w:val="5"/>
      <w:numFmt w:val="decimal"/>
      <w:suff w:val="tab"/>
      <w:lvlText w:val="%1."/>
      <w:rPr>
        <w:color w:val="3370ff"/>
      </w:rPr>
    </w:lvl>
  </w:abstractNum>
  <w:abstractNum w:abstractNumId="119428">
    <w:lvl>
      <w:start w:val="1"/>
      <w:numFmt w:val="decimal"/>
      <w:suff w:val="tab"/>
      <w:lvlText w:val="%1."/>
      <w:rPr>
        <w:color w:val="3370ff"/>
      </w:rPr>
    </w:lvl>
  </w:abstractNum>
  <w:abstractNum w:abstractNumId="119429">
    <w:lvl>
      <w:start w:val="2"/>
      <w:numFmt w:val="decimal"/>
      <w:suff w:val="tab"/>
      <w:lvlText w:val="%1."/>
      <w:rPr>
        <w:color w:val="3370ff"/>
      </w:rPr>
    </w:lvl>
  </w:abstractNum>
  <w:abstractNum w:abstractNumId="119430">
    <w:lvl>
      <w:start w:val="1"/>
      <w:numFmt w:val="decimal"/>
      <w:suff w:val="tab"/>
      <w:lvlText w:val="%1."/>
      <w:rPr>
        <w:color w:val="3370ff"/>
      </w:rPr>
    </w:lvl>
  </w:abstractNum>
  <w:abstractNum w:abstractNumId="119431">
    <w:lvl>
      <w:start w:val="2"/>
      <w:numFmt w:val="decimal"/>
      <w:suff w:val="tab"/>
      <w:lvlText w:val="%1."/>
      <w:rPr>
        <w:color w:val="3370ff"/>
      </w:rPr>
    </w:lvl>
  </w:abstractNum>
  <w:abstractNum w:abstractNumId="119432">
    <w:lvl>
      <w:numFmt w:val="bullet"/>
      <w:suff w:val="tab"/>
      <w:lvlText w:val="•"/>
      <w:rPr>
        <w:color w:val="3370ff"/>
      </w:rPr>
    </w:lvl>
  </w:abstractNum>
  <w:abstractNum w:abstractNumId="119433">
    <w:lvl>
      <w:numFmt w:val="bullet"/>
      <w:suff w:val="tab"/>
      <w:lvlText w:val="•"/>
      <w:rPr>
        <w:color w:val="3370ff"/>
      </w:rPr>
    </w:lvl>
  </w:abstractNum>
  <w:abstractNum w:abstractNumId="119434">
    <w:lvl>
      <w:numFmt w:val="bullet"/>
      <w:suff w:val="tab"/>
      <w:lvlText w:val="•"/>
      <w:rPr>
        <w:color w:val="3370ff"/>
      </w:rPr>
    </w:lvl>
  </w:abstractNum>
  <w:abstractNum w:abstractNumId="119435">
    <w:lvl>
      <w:numFmt w:val="bullet"/>
      <w:suff w:val="tab"/>
      <w:lvlText w:val="•"/>
      <w:rPr>
        <w:color w:val="3370ff"/>
      </w:rPr>
    </w:lvl>
  </w:abstractNum>
  <w:abstractNum w:abstractNumId="119436">
    <w:lvl>
      <w:numFmt w:val="bullet"/>
      <w:suff w:val="tab"/>
      <w:lvlText w:val="•"/>
      <w:rPr>
        <w:color w:val="3370ff"/>
      </w:rPr>
    </w:lvl>
  </w:abstractNum>
  <w:abstractNum w:abstractNumId="119437">
    <w:lvl>
      <w:numFmt w:val="bullet"/>
      <w:suff w:val="tab"/>
      <w:lvlText w:val="•"/>
      <w:rPr>
        <w:color w:val="3370ff"/>
      </w:rPr>
    </w:lvl>
  </w:abstractNum>
  <w:abstractNum w:abstractNumId="119438">
    <w:lvl>
      <w:numFmt w:val="bullet"/>
      <w:suff w:val="tab"/>
      <w:lvlText w:val="•"/>
      <w:rPr>
        <w:color w:val="3370ff"/>
      </w:rPr>
    </w:lvl>
  </w:abstractNum>
  <w:abstractNum w:abstractNumId="119439">
    <w:lvl>
      <w:numFmt w:val="bullet"/>
      <w:suff w:val="tab"/>
      <w:lvlText w:val="•"/>
      <w:rPr>
        <w:color w:val="3370ff"/>
      </w:rPr>
    </w:lvl>
  </w:abstractNum>
  <w:abstractNum w:abstractNumId="119440">
    <w:lvl>
      <w:numFmt w:val="bullet"/>
      <w:suff w:val="tab"/>
      <w:lvlText w:val="•"/>
      <w:rPr>
        <w:color w:val="3370ff"/>
      </w:rPr>
    </w:lvl>
  </w:abstractNum>
  <w:abstractNum w:abstractNumId="119441">
    <w:lvl>
      <w:numFmt w:val="bullet"/>
      <w:suff w:val="tab"/>
      <w:lvlText w:val="•"/>
      <w:rPr>
        <w:color w:val="3370ff"/>
      </w:rPr>
    </w:lvl>
  </w:abstractNum>
  <w:abstractNum w:abstractNumId="119442">
    <w:lvl>
      <w:numFmt w:val="bullet"/>
      <w:suff w:val="tab"/>
      <w:lvlText w:val="•"/>
      <w:rPr>
        <w:color w:val="3370ff"/>
      </w:rPr>
    </w:lvl>
  </w:abstractNum>
  <w:abstractNum w:abstractNumId="119443">
    <w:lvl>
      <w:numFmt w:val="bullet"/>
      <w:suff w:val="tab"/>
      <w:lvlText w:val="•"/>
      <w:rPr>
        <w:color w:val="3370ff"/>
      </w:rPr>
    </w:lvl>
  </w:abstractNum>
  <w:abstractNum w:abstractNumId="119444">
    <w:lvl>
      <w:numFmt w:val="bullet"/>
      <w:suff w:val="tab"/>
      <w:lvlText w:val="•"/>
      <w:rPr>
        <w:color w:val="3370ff"/>
      </w:rPr>
    </w:lvl>
  </w:abstractNum>
  <w:abstractNum w:abstractNumId="119445">
    <w:lvl>
      <w:numFmt w:val="bullet"/>
      <w:suff w:val="tab"/>
      <w:lvlText w:val="•"/>
      <w:rPr>
        <w:color w:val="3370ff"/>
      </w:rPr>
    </w:lvl>
  </w:abstractNum>
  <w:abstractNum w:abstractNumId="119446">
    <w:lvl>
      <w:numFmt w:val="bullet"/>
      <w:suff w:val="tab"/>
      <w:lvlText w:val="•"/>
      <w:rPr>
        <w:color w:val="3370ff"/>
      </w:rPr>
    </w:lvl>
  </w:abstractNum>
  <w:abstractNum w:abstractNumId="119447">
    <w:lvl>
      <w:numFmt w:val="bullet"/>
      <w:suff w:val="tab"/>
      <w:lvlText w:val="•"/>
      <w:rPr>
        <w:color w:val="3370ff"/>
      </w:rPr>
    </w:lvl>
  </w:abstractNum>
  <w:abstractNum w:abstractNumId="119448">
    <w:lvl>
      <w:numFmt w:val="bullet"/>
      <w:suff w:val="tab"/>
      <w:lvlText w:val="•"/>
      <w:rPr>
        <w:color w:val="3370ff"/>
      </w:rPr>
    </w:lvl>
  </w:abstractNum>
  <w:abstractNum w:abstractNumId="119449">
    <w:lvl>
      <w:numFmt w:val="bullet"/>
      <w:suff w:val="tab"/>
      <w:lvlText w:val="•"/>
      <w:rPr>
        <w:color w:val="3370ff"/>
      </w:rPr>
    </w:lvl>
  </w:abstractNum>
  <w:abstractNum w:abstractNumId="119450">
    <w:lvl>
      <w:numFmt w:val="bullet"/>
      <w:suff w:val="tab"/>
      <w:lvlText w:val="•"/>
      <w:rPr>
        <w:color w:val="3370ff"/>
      </w:rPr>
    </w:lvl>
  </w:abstractNum>
  <w:abstractNum w:abstractNumId="119451">
    <w:lvl>
      <w:numFmt w:val="bullet"/>
      <w:suff w:val="tab"/>
      <w:lvlText w:val="•"/>
      <w:rPr>
        <w:color w:val="3370ff"/>
      </w:rPr>
    </w:lvl>
  </w:abstractNum>
  <w:abstractNum w:abstractNumId="119452">
    <w:lvl>
      <w:numFmt w:val="bullet"/>
      <w:suff w:val="tab"/>
      <w:lvlText w:val="•"/>
      <w:rPr>
        <w:color w:val="3370ff"/>
      </w:rPr>
    </w:lvl>
  </w:abstractNum>
  <w:abstractNum w:abstractNumId="119453">
    <w:lvl>
      <w:numFmt w:val="bullet"/>
      <w:suff w:val="tab"/>
      <w:lvlText w:val="•"/>
      <w:rPr>
        <w:color w:val="3370ff"/>
      </w:rPr>
    </w:lvl>
  </w:abstractNum>
  <w:abstractNum w:abstractNumId="119454">
    <w:lvl>
      <w:numFmt w:val="bullet"/>
      <w:suff w:val="tab"/>
      <w:lvlText w:val="•"/>
      <w:rPr>
        <w:color w:val="3370ff"/>
      </w:rPr>
    </w:lvl>
  </w:abstractNum>
  <w:num w:numId="1">
    <w:abstractNumId w:val="119363"/>
  </w:num>
  <w:num w:numId="2">
    <w:abstractNumId w:val="119364"/>
  </w:num>
  <w:num w:numId="3">
    <w:abstractNumId w:val="119365"/>
  </w:num>
  <w:num w:numId="4">
    <w:abstractNumId w:val="119366"/>
  </w:num>
  <w:num w:numId="5">
    <w:abstractNumId w:val="119367"/>
  </w:num>
  <w:num w:numId="6">
    <w:abstractNumId w:val="119368"/>
  </w:num>
  <w:num w:numId="7">
    <w:abstractNumId w:val="119369"/>
  </w:num>
  <w:num w:numId="8">
    <w:abstractNumId w:val="119370"/>
  </w:num>
  <w:num w:numId="9">
    <w:abstractNumId w:val="119371"/>
  </w:num>
  <w:num w:numId="10">
    <w:abstractNumId w:val="119372"/>
  </w:num>
  <w:num w:numId="11">
    <w:abstractNumId w:val="119373"/>
  </w:num>
  <w:num w:numId="12">
    <w:abstractNumId w:val="119374"/>
  </w:num>
  <w:num w:numId="13">
    <w:abstractNumId w:val="119375"/>
  </w:num>
  <w:num w:numId="14">
    <w:abstractNumId w:val="119376"/>
  </w:num>
  <w:num w:numId="15">
    <w:abstractNumId w:val="119377"/>
  </w:num>
  <w:num w:numId="16">
    <w:abstractNumId w:val="119378"/>
  </w:num>
  <w:num w:numId="17">
    <w:abstractNumId w:val="119379"/>
  </w:num>
  <w:num w:numId="18">
    <w:abstractNumId w:val="119380"/>
  </w:num>
  <w:num w:numId="19">
    <w:abstractNumId w:val="119381"/>
  </w:num>
  <w:num w:numId="20">
    <w:abstractNumId w:val="119382"/>
  </w:num>
  <w:num w:numId="21">
    <w:abstractNumId w:val="119383"/>
  </w:num>
  <w:num w:numId="22">
    <w:abstractNumId w:val="119384"/>
  </w:num>
  <w:num w:numId="23">
    <w:abstractNumId w:val="119385"/>
  </w:num>
  <w:num w:numId="24">
    <w:abstractNumId w:val="119386"/>
  </w:num>
  <w:num w:numId="25">
    <w:abstractNumId w:val="119387"/>
  </w:num>
  <w:num w:numId="26">
    <w:abstractNumId w:val="119388"/>
  </w:num>
  <w:num w:numId="27">
    <w:abstractNumId w:val="119389"/>
  </w:num>
  <w:num w:numId="28">
    <w:abstractNumId w:val="119390"/>
  </w:num>
  <w:num w:numId="29">
    <w:abstractNumId w:val="119391"/>
  </w:num>
  <w:num w:numId="30">
    <w:abstractNumId w:val="119392"/>
  </w:num>
  <w:num w:numId="31">
    <w:abstractNumId w:val="119393"/>
  </w:num>
  <w:num w:numId="32">
    <w:abstractNumId w:val="119394"/>
  </w:num>
  <w:num w:numId="33">
    <w:abstractNumId w:val="119395"/>
  </w:num>
  <w:num w:numId="34">
    <w:abstractNumId w:val="119396"/>
  </w:num>
  <w:num w:numId="35">
    <w:abstractNumId w:val="119397"/>
  </w:num>
  <w:num w:numId="36">
    <w:abstractNumId w:val="119398"/>
  </w:num>
  <w:num w:numId="37">
    <w:abstractNumId w:val="119399"/>
  </w:num>
  <w:num w:numId="38">
    <w:abstractNumId w:val="119400"/>
  </w:num>
  <w:num w:numId="39">
    <w:abstractNumId w:val="119401"/>
  </w:num>
  <w:num w:numId="40">
    <w:abstractNumId w:val="119402"/>
  </w:num>
  <w:num w:numId="41">
    <w:abstractNumId w:val="119403"/>
  </w:num>
  <w:num w:numId="42">
    <w:abstractNumId w:val="119404"/>
  </w:num>
  <w:num w:numId="43">
    <w:abstractNumId w:val="119405"/>
  </w:num>
  <w:num w:numId="44">
    <w:abstractNumId w:val="119406"/>
  </w:num>
  <w:num w:numId="45">
    <w:abstractNumId w:val="119407"/>
  </w:num>
  <w:num w:numId="46">
    <w:abstractNumId w:val="119408"/>
  </w:num>
  <w:num w:numId="47">
    <w:abstractNumId w:val="119409"/>
  </w:num>
  <w:num w:numId="48">
    <w:abstractNumId w:val="119410"/>
  </w:num>
  <w:num w:numId="49">
    <w:abstractNumId w:val="119411"/>
  </w:num>
  <w:num w:numId="50">
    <w:abstractNumId w:val="119412"/>
  </w:num>
  <w:num w:numId="51">
    <w:abstractNumId w:val="119413"/>
  </w:num>
  <w:num w:numId="52">
    <w:abstractNumId w:val="119414"/>
  </w:num>
  <w:num w:numId="53">
    <w:abstractNumId w:val="119415"/>
  </w:num>
  <w:num w:numId="54">
    <w:abstractNumId w:val="119416"/>
  </w:num>
  <w:num w:numId="55">
    <w:abstractNumId w:val="119417"/>
  </w:num>
  <w:num w:numId="56">
    <w:abstractNumId w:val="119418"/>
  </w:num>
  <w:num w:numId="57">
    <w:abstractNumId w:val="119419"/>
  </w:num>
  <w:num w:numId="58">
    <w:abstractNumId w:val="119420"/>
  </w:num>
  <w:num w:numId="59">
    <w:abstractNumId w:val="119421"/>
  </w:num>
  <w:num w:numId="60">
    <w:abstractNumId w:val="119422"/>
  </w:num>
  <w:num w:numId="61">
    <w:abstractNumId w:val="119423"/>
  </w:num>
  <w:num w:numId="62">
    <w:abstractNumId w:val="119424"/>
  </w:num>
  <w:num w:numId="63">
    <w:abstractNumId w:val="119425"/>
  </w:num>
  <w:num w:numId="64">
    <w:abstractNumId w:val="119426"/>
  </w:num>
  <w:num w:numId="65">
    <w:abstractNumId w:val="119427"/>
  </w:num>
  <w:num w:numId="66">
    <w:abstractNumId w:val="119428"/>
  </w:num>
  <w:num w:numId="67">
    <w:abstractNumId w:val="119429"/>
  </w:num>
  <w:num w:numId="68">
    <w:abstractNumId w:val="119430"/>
  </w:num>
  <w:num w:numId="69">
    <w:abstractNumId w:val="119431"/>
  </w:num>
  <w:num w:numId="70">
    <w:abstractNumId w:val="119432"/>
  </w:num>
  <w:num w:numId="71">
    <w:abstractNumId w:val="119433"/>
  </w:num>
  <w:num w:numId="72">
    <w:abstractNumId w:val="119434"/>
  </w:num>
  <w:num w:numId="73">
    <w:abstractNumId w:val="119435"/>
  </w:num>
  <w:num w:numId="74">
    <w:abstractNumId w:val="119436"/>
  </w:num>
  <w:num w:numId="75">
    <w:abstractNumId w:val="119437"/>
  </w:num>
  <w:num w:numId="76">
    <w:abstractNumId w:val="119438"/>
  </w:num>
  <w:num w:numId="77">
    <w:abstractNumId w:val="119439"/>
  </w:num>
  <w:num w:numId="78">
    <w:abstractNumId w:val="119440"/>
  </w:num>
  <w:num w:numId="79">
    <w:abstractNumId w:val="119441"/>
  </w:num>
  <w:num w:numId="80">
    <w:abstractNumId w:val="119442"/>
  </w:num>
  <w:num w:numId="81">
    <w:abstractNumId w:val="119443"/>
  </w:num>
  <w:num w:numId="82">
    <w:abstractNumId w:val="119444"/>
  </w:num>
  <w:num w:numId="83">
    <w:abstractNumId w:val="119445"/>
  </w:num>
  <w:num w:numId="84">
    <w:abstractNumId w:val="119446"/>
  </w:num>
  <w:num w:numId="85">
    <w:abstractNumId w:val="119447"/>
  </w:num>
  <w:num w:numId="86">
    <w:abstractNumId w:val="119448"/>
  </w:num>
  <w:num w:numId="87">
    <w:abstractNumId w:val="119449"/>
  </w:num>
  <w:num w:numId="88">
    <w:abstractNumId w:val="119450"/>
  </w:num>
  <w:num w:numId="89">
    <w:abstractNumId w:val="119451"/>
  </w:num>
  <w:num w:numId="90">
    <w:abstractNumId w:val="119452"/>
  </w:num>
  <w:num w:numId="91">
    <w:abstractNumId w:val="119453"/>
  </w:num>
  <w:num w:numId="92">
    <w:abstractNumId w:val="11945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2026-08-12T02:10:51Z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{"Label":"1","ContentProducer":"001191110102MACQD9K64010000","ProduceID":"7672961850296437705","ReservedCode1":"","ContentPropagator":"","PropagateID":"","ReservedCode2":""}</vt:lpwstr>
  </property>
</Properties>
</file>