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E9" w:rsidRDefault="00C3174D" w:rsidP="00642D8D">
      <w:pPr>
        <w:pStyle w:val="ListParagraph"/>
        <w:rPr>
          <w:b/>
          <w:sz w:val="26"/>
          <w:szCs w:val="26"/>
        </w:rPr>
      </w:pPr>
      <w:r w:rsidRPr="00642D8D">
        <w:rPr>
          <w:b/>
          <w:sz w:val="26"/>
          <w:szCs w:val="26"/>
        </w:rPr>
        <w:t xml:space="preserve">This tool can be used to perform test </w:t>
      </w:r>
      <w:r w:rsidR="00932C03">
        <w:rPr>
          <w:b/>
          <w:sz w:val="26"/>
          <w:szCs w:val="26"/>
        </w:rPr>
        <w:t>triaging</w:t>
      </w:r>
      <w:r w:rsidR="002E125A" w:rsidRPr="00642D8D">
        <w:rPr>
          <w:b/>
          <w:sz w:val="26"/>
          <w:szCs w:val="26"/>
        </w:rPr>
        <w:t xml:space="preserve"> </w:t>
      </w:r>
      <w:r w:rsidR="00932C03">
        <w:rPr>
          <w:b/>
          <w:sz w:val="26"/>
          <w:szCs w:val="26"/>
        </w:rPr>
        <w:t xml:space="preserve">and compares results with </w:t>
      </w:r>
    </w:p>
    <w:p w:rsidR="00BD3684" w:rsidRPr="00642D8D" w:rsidRDefault="00932C03" w:rsidP="002D42E9">
      <w:pPr>
        <w:pStyle w:val="ListParagraph"/>
        <w:ind w:left="2880" w:firstLine="72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previous</w:t>
      </w:r>
      <w:proofErr w:type="gramEnd"/>
      <w:r>
        <w:rPr>
          <w:b/>
          <w:sz w:val="26"/>
          <w:szCs w:val="26"/>
        </w:rPr>
        <w:t xml:space="preserve"> build</w:t>
      </w:r>
    </w:p>
    <w:p w:rsidR="00C3174D" w:rsidRDefault="00031145" w:rsidP="00031145">
      <w:pPr>
        <w:rPr>
          <w:b/>
        </w:rPr>
      </w:pPr>
      <w:r w:rsidRPr="00031145">
        <w:rPr>
          <w:b/>
        </w:rPr>
        <w:t xml:space="preserve">Setup required before </w:t>
      </w:r>
      <w:r>
        <w:rPr>
          <w:b/>
        </w:rPr>
        <w:t xml:space="preserve">in local </w:t>
      </w:r>
      <w:r w:rsidRPr="00031145">
        <w:rPr>
          <w:b/>
        </w:rPr>
        <w:t>running this tool</w:t>
      </w:r>
      <w:r>
        <w:rPr>
          <w:b/>
        </w:rPr>
        <w:t>:</w:t>
      </w:r>
    </w:p>
    <w:p w:rsidR="00031145" w:rsidRDefault="00031145" w:rsidP="00031145">
      <w:pPr>
        <w:pStyle w:val="ListParagraph"/>
        <w:numPr>
          <w:ilvl w:val="0"/>
          <w:numId w:val="3"/>
        </w:numPr>
      </w:pPr>
      <w:r>
        <w:t xml:space="preserve">All </w:t>
      </w:r>
      <w:r w:rsidR="007D3602" w:rsidRPr="00A5342F">
        <w:rPr>
          <w:b/>
        </w:rPr>
        <w:t>triage folder HTML</w:t>
      </w:r>
      <w:r w:rsidRPr="00A5342F">
        <w:rPr>
          <w:b/>
        </w:rPr>
        <w:t xml:space="preserve"> files</w:t>
      </w:r>
      <w:r>
        <w:t xml:space="preserve"> which are executed part of sweep needs to be placed in one folder (like shown in below image</w:t>
      </w:r>
    </w:p>
    <w:p w:rsidR="00A5342F" w:rsidRDefault="00A5342F" w:rsidP="00A5342F">
      <w:pPr>
        <w:ind w:left="1080"/>
      </w:pPr>
      <w:r>
        <w:rPr>
          <w:noProof/>
        </w:rPr>
        <w:drawing>
          <wp:inline distT="0" distB="0" distL="0" distR="0">
            <wp:extent cx="5943600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A6" w:rsidRPr="00784DA6" w:rsidRDefault="00784DA6" w:rsidP="00784DA6">
      <w:pPr>
        <w:pStyle w:val="ListParagraph"/>
        <w:ind w:left="2520" w:firstLine="360"/>
        <w:rPr>
          <w:b/>
        </w:rPr>
      </w:pPr>
      <w:r w:rsidRPr="00784DA6">
        <w:rPr>
          <w:b/>
        </w:rPr>
        <w:t>Fig</w:t>
      </w:r>
      <w:r>
        <w:rPr>
          <w:b/>
        </w:rPr>
        <w:t>ure</w:t>
      </w:r>
      <w:r w:rsidRPr="00784DA6">
        <w:rPr>
          <w:b/>
        </w:rPr>
        <w:t xml:space="preserve">: </w:t>
      </w:r>
      <w:r>
        <w:rPr>
          <w:b/>
        </w:rPr>
        <w:t>Screen 1</w:t>
      </w:r>
    </w:p>
    <w:p w:rsidR="00784DA6" w:rsidRDefault="00784DA6" w:rsidP="00031145">
      <w:pPr>
        <w:pStyle w:val="ListParagraph"/>
        <w:ind w:left="1080"/>
      </w:pPr>
    </w:p>
    <w:p w:rsidR="00910463" w:rsidRPr="00031145" w:rsidRDefault="00910463" w:rsidP="00031145">
      <w:pPr>
        <w:pStyle w:val="ListParagraph"/>
        <w:ind w:left="1080"/>
      </w:pPr>
    </w:p>
    <w:p w:rsidR="00031145" w:rsidRDefault="00031145" w:rsidP="00031145">
      <w:pPr>
        <w:pStyle w:val="ListParagraph"/>
        <w:numPr>
          <w:ilvl w:val="0"/>
          <w:numId w:val="3"/>
        </w:numPr>
      </w:pPr>
      <w:r>
        <w:t xml:space="preserve">All </w:t>
      </w:r>
      <w:r w:rsidR="00A5342F">
        <w:t xml:space="preserve">previous build </w:t>
      </w:r>
      <w:r>
        <w:t xml:space="preserve">html </w:t>
      </w:r>
      <w:r w:rsidR="000C24ED">
        <w:t xml:space="preserve">files from </w:t>
      </w:r>
      <w:r w:rsidR="000C24ED" w:rsidRPr="000C24ED">
        <w:rPr>
          <w:b/>
        </w:rPr>
        <w:t>acceptable runs</w:t>
      </w:r>
      <w:r w:rsidR="000C24ED">
        <w:t xml:space="preserve"> </w:t>
      </w:r>
      <w:r w:rsidR="00910463">
        <w:t>need</w:t>
      </w:r>
      <w:r w:rsidR="000C24ED">
        <w:t xml:space="preserve"> to be placed in local folder (like shown in below image).</w:t>
      </w:r>
    </w:p>
    <w:p w:rsidR="00910463" w:rsidRDefault="00910463" w:rsidP="002174DF">
      <w:pPr>
        <w:pStyle w:val="ListParagraph"/>
        <w:ind w:left="1080"/>
      </w:pPr>
      <w:r>
        <w:rPr>
          <w:noProof/>
        </w:rPr>
        <w:drawing>
          <wp:inline distT="0" distB="0" distL="0" distR="0" wp14:anchorId="45165137" wp14:editId="04369109">
            <wp:extent cx="5943600" cy="282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_fol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A6" w:rsidRPr="00784DA6" w:rsidRDefault="00784DA6" w:rsidP="00784DA6">
      <w:pPr>
        <w:pStyle w:val="ListParagraph"/>
        <w:ind w:left="2520" w:firstLine="360"/>
        <w:rPr>
          <w:b/>
        </w:rPr>
      </w:pPr>
      <w:r w:rsidRPr="00784DA6">
        <w:rPr>
          <w:b/>
        </w:rPr>
        <w:t>Fig</w:t>
      </w:r>
      <w:r>
        <w:rPr>
          <w:b/>
        </w:rPr>
        <w:t>ure</w:t>
      </w:r>
      <w:r w:rsidRPr="00784DA6">
        <w:rPr>
          <w:b/>
        </w:rPr>
        <w:t xml:space="preserve">: </w:t>
      </w:r>
      <w:r>
        <w:rPr>
          <w:b/>
        </w:rPr>
        <w:t>Screen 2</w:t>
      </w:r>
    </w:p>
    <w:p w:rsidR="00784DA6" w:rsidRPr="002174DF" w:rsidRDefault="00784DA6" w:rsidP="002174DF">
      <w:pPr>
        <w:pStyle w:val="ListParagraph"/>
        <w:ind w:left="1080"/>
      </w:pPr>
    </w:p>
    <w:p w:rsidR="00642D8D" w:rsidRDefault="00642D8D" w:rsidP="00642D8D">
      <w:pPr>
        <w:rPr>
          <w:b/>
        </w:rPr>
      </w:pPr>
      <w:r>
        <w:rPr>
          <w:b/>
        </w:rPr>
        <w:lastRenderedPageBreak/>
        <w:t>Procedure to run this tool</w:t>
      </w:r>
      <w:r w:rsidRPr="00642D8D">
        <w:rPr>
          <w:b/>
        </w:rPr>
        <w:t>:</w:t>
      </w:r>
    </w:p>
    <w:p w:rsidR="00AE6BEF" w:rsidRPr="00AE6BEF" w:rsidRDefault="00AE6BEF" w:rsidP="00B8077E">
      <w:pPr>
        <w:pStyle w:val="ListParagraph"/>
        <w:numPr>
          <w:ilvl w:val="0"/>
          <w:numId w:val="2"/>
        </w:numPr>
      </w:pPr>
      <w:r>
        <w:t>Copy “</w:t>
      </w:r>
      <w:proofErr w:type="spellStart"/>
      <w:r w:rsidR="00B8077E" w:rsidRPr="00B8077E">
        <w:rPr>
          <w:b/>
        </w:rPr>
        <w:t>TestTriagingApp</w:t>
      </w:r>
      <w:proofErr w:type="spellEnd"/>
      <w:r>
        <w:t xml:space="preserve">” folder to local PC </w:t>
      </w:r>
      <w:proofErr w:type="gramStart"/>
      <w:r>
        <w:t>from  path</w:t>
      </w:r>
      <w:proofErr w:type="gramEnd"/>
      <w:r>
        <w:t xml:space="preserve"> </w:t>
      </w:r>
      <w:r w:rsidRPr="00AE6BEF">
        <w:rPr>
          <w:b/>
        </w:rPr>
        <w:t>\\10.167.38.65\File Share</w:t>
      </w:r>
      <w:r>
        <w:rPr>
          <w:b/>
        </w:rPr>
        <w:t>\</w:t>
      </w:r>
      <w:proofErr w:type="spellStart"/>
      <w:r>
        <w:rPr>
          <w:b/>
        </w:rPr>
        <w:t>Masthan</w:t>
      </w:r>
      <w:proofErr w:type="spellEnd"/>
      <w:r>
        <w:rPr>
          <w:b/>
        </w:rPr>
        <w:t>\Tools\</w:t>
      </w:r>
      <w:r w:rsidR="00B8077E">
        <w:rPr>
          <w:b/>
        </w:rPr>
        <w:t>.</w:t>
      </w:r>
      <w:r>
        <w:rPr>
          <w:b/>
        </w:rPr>
        <w:t xml:space="preserve"> </w:t>
      </w:r>
    </w:p>
    <w:p w:rsidR="00642D8D" w:rsidRDefault="00784DA6" w:rsidP="00931806">
      <w:pPr>
        <w:pStyle w:val="ListParagraph"/>
        <w:numPr>
          <w:ilvl w:val="0"/>
          <w:numId w:val="2"/>
        </w:numPr>
      </w:pPr>
      <w:r>
        <w:t>Double</w:t>
      </w:r>
      <w:r w:rsidR="00AE6BEF">
        <w:rPr>
          <w:b/>
        </w:rPr>
        <w:t xml:space="preserve"> </w:t>
      </w:r>
      <w:r>
        <w:rPr>
          <w:b/>
        </w:rPr>
        <w:t>c</w:t>
      </w:r>
      <w:r w:rsidR="00931806" w:rsidRPr="00931806">
        <w:t xml:space="preserve">lick </w:t>
      </w:r>
      <w:r w:rsidR="00931806">
        <w:t>on the application “</w:t>
      </w:r>
      <w:r w:rsidR="00B8077E" w:rsidRPr="00B8077E">
        <w:rPr>
          <w:b/>
        </w:rPr>
        <w:t>TestTriagingApp</w:t>
      </w:r>
      <w:r w:rsidR="00931806" w:rsidRPr="0066554F">
        <w:rPr>
          <w:b/>
        </w:rPr>
        <w:t>.exe</w:t>
      </w:r>
      <w:r w:rsidR="00931806">
        <w:t>” placed in folder “</w:t>
      </w:r>
      <w:proofErr w:type="spellStart"/>
      <w:r w:rsidR="00931806" w:rsidRPr="00931806">
        <w:t>TestTracking_tool</w:t>
      </w:r>
      <w:proofErr w:type="spellEnd"/>
      <w:r w:rsidR="00931806">
        <w:t>”.</w:t>
      </w:r>
      <w:r>
        <w:t xml:space="preserve"> Following window will be popped up.</w:t>
      </w:r>
    </w:p>
    <w:p w:rsidR="00784DA6" w:rsidRDefault="00784DA6" w:rsidP="00784DA6">
      <w:pPr>
        <w:pStyle w:val="ListParagraph"/>
        <w:ind w:left="1080"/>
      </w:pPr>
    </w:p>
    <w:p w:rsidR="00784DA6" w:rsidRDefault="00B8077E" w:rsidP="00784DA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4303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A6" w:rsidRPr="00784DA6" w:rsidRDefault="00784DA6" w:rsidP="00784DA6">
      <w:pPr>
        <w:pStyle w:val="ListParagraph"/>
        <w:ind w:left="2520" w:firstLine="360"/>
        <w:rPr>
          <w:b/>
        </w:rPr>
      </w:pPr>
      <w:r w:rsidRPr="00784DA6">
        <w:rPr>
          <w:b/>
        </w:rPr>
        <w:t>Fig</w:t>
      </w:r>
      <w:r>
        <w:rPr>
          <w:b/>
        </w:rPr>
        <w:t>ure</w:t>
      </w:r>
      <w:r w:rsidRPr="00784DA6">
        <w:rPr>
          <w:b/>
        </w:rPr>
        <w:t>: Screen 3</w:t>
      </w:r>
    </w:p>
    <w:p w:rsidR="00784DA6" w:rsidRDefault="00784DA6" w:rsidP="00784DA6">
      <w:pPr>
        <w:pStyle w:val="ListParagraph"/>
        <w:ind w:left="1080"/>
      </w:pPr>
    </w:p>
    <w:p w:rsidR="00AE6BEF" w:rsidRDefault="00784DA6" w:rsidP="00784DA6">
      <w:pPr>
        <w:pStyle w:val="ListParagraph"/>
        <w:numPr>
          <w:ilvl w:val="0"/>
          <w:numId w:val="2"/>
        </w:numPr>
      </w:pPr>
      <w:r>
        <w:t>Now supply following inputs to tool</w:t>
      </w:r>
    </w:p>
    <w:p w:rsidR="00784DA6" w:rsidRDefault="00784DA6" w:rsidP="00784DA6">
      <w:pPr>
        <w:pStyle w:val="ListParagraph"/>
        <w:ind w:left="1080"/>
      </w:pPr>
    </w:p>
    <w:p w:rsidR="00784DA6" w:rsidRDefault="00297CFD" w:rsidP="00784DA6">
      <w:pPr>
        <w:pStyle w:val="ListParagraph"/>
        <w:numPr>
          <w:ilvl w:val="0"/>
          <w:numId w:val="4"/>
        </w:numPr>
      </w:pPr>
      <w:r>
        <w:t>Click on button “Click here to select path” to the</w:t>
      </w:r>
      <w:r w:rsidR="00784DA6">
        <w:t xml:space="preserve"> path where all </w:t>
      </w:r>
      <w:r w:rsidR="009F3A09" w:rsidRPr="009F3A09">
        <w:rPr>
          <w:b/>
        </w:rPr>
        <w:t>triage</w:t>
      </w:r>
      <w:r w:rsidR="009F3A09">
        <w:t xml:space="preserve"> </w:t>
      </w:r>
      <w:r w:rsidR="009F3A09">
        <w:rPr>
          <w:b/>
        </w:rPr>
        <w:t>HTML</w:t>
      </w:r>
      <w:r w:rsidR="00784DA6">
        <w:t xml:space="preserve"> files are placed in local directory.</w:t>
      </w:r>
      <w:r w:rsidR="005B6AA8">
        <w:t xml:space="preserve"> For example path shown in above Screen1.</w:t>
      </w:r>
    </w:p>
    <w:p w:rsidR="00B8077E" w:rsidRDefault="00297CFD" w:rsidP="00B8077E">
      <w:pPr>
        <w:pStyle w:val="ListParagraph"/>
        <w:numPr>
          <w:ilvl w:val="0"/>
          <w:numId w:val="4"/>
        </w:numPr>
      </w:pPr>
      <w:r>
        <w:t xml:space="preserve">Click on button “Click here to select path” to the path where all </w:t>
      </w:r>
      <w:r w:rsidR="009F3A09" w:rsidRPr="009F3A09">
        <w:rPr>
          <w:b/>
        </w:rPr>
        <w:t>previous build acceptable</w:t>
      </w:r>
      <w:r w:rsidR="009F3A09">
        <w:t xml:space="preserve"> </w:t>
      </w:r>
      <w:r w:rsidRPr="00297CFD">
        <w:rPr>
          <w:b/>
        </w:rPr>
        <w:t>results</w:t>
      </w:r>
      <w:r>
        <w:t xml:space="preserve"> files are placed in local directory. For example path shown in above Screen2.</w:t>
      </w:r>
    </w:p>
    <w:p w:rsidR="00B8077E" w:rsidRDefault="00B8077E" w:rsidP="00B8077E">
      <w:pPr>
        <w:pStyle w:val="ListParagraph"/>
        <w:ind w:left="1800"/>
      </w:pPr>
    </w:p>
    <w:p w:rsidR="00B8077E" w:rsidRDefault="00B8077E" w:rsidP="00B8077E">
      <w:pPr>
        <w:pStyle w:val="ListParagraph"/>
        <w:ind w:left="1800"/>
      </w:pPr>
    </w:p>
    <w:p w:rsidR="003961EE" w:rsidRDefault="00B8077E" w:rsidP="00B8077E">
      <w:pPr>
        <w:pStyle w:val="ListParagraph"/>
        <w:ind w:left="1800"/>
      </w:pPr>
      <w:r>
        <w:t xml:space="preserve"> </w:t>
      </w:r>
      <w:r w:rsidR="00B61FFA">
        <w:t>After filling above said fields screen looks like this.</w:t>
      </w:r>
    </w:p>
    <w:p w:rsidR="003961EE" w:rsidRDefault="003961EE" w:rsidP="003961EE"/>
    <w:p w:rsidR="00B61FFA" w:rsidRDefault="00E52631" w:rsidP="003961EE">
      <w:pPr>
        <w:ind w:left="720" w:firstLine="720"/>
      </w:pPr>
      <w:r>
        <w:rPr>
          <w:noProof/>
        </w:rPr>
        <w:drawing>
          <wp:inline distT="0" distB="0" distL="0" distR="0">
            <wp:extent cx="5210984" cy="37623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8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EE" w:rsidRDefault="003961EE" w:rsidP="003961EE">
      <w:pPr>
        <w:pStyle w:val="ListParagraph"/>
        <w:numPr>
          <w:ilvl w:val="0"/>
          <w:numId w:val="2"/>
        </w:numPr>
      </w:pPr>
      <w:r>
        <w:t xml:space="preserve">Now click on the button “Run Test </w:t>
      </w:r>
      <w:r w:rsidR="008E1277">
        <w:t>triage</w:t>
      </w:r>
      <w:r>
        <w:t xml:space="preserve"> Analysis”</w:t>
      </w:r>
      <w:r w:rsidR="00AB626A">
        <w:t>.</w:t>
      </w:r>
    </w:p>
    <w:p w:rsidR="00AB626A" w:rsidRDefault="004A5EF3" w:rsidP="003961EE">
      <w:pPr>
        <w:pStyle w:val="ListParagraph"/>
        <w:numPr>
          <w:ilvl w:val="0"/>
          <w:numId w:val="2"/>
        </w:numPr>
      </w:pPr>
      <w:r>
        <w:t>After test analysis start you will see the test execution status at bottom of window as shown in below image.</w:t>
      </w:r>
    </w:p>
    <w:p w:rsidR="004A5EF3" w:rsidRDefault="00E354C6" w:rsidP="004A5EF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105400" cy="3731415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46" cy="373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F3" w:rsidRDefault="004A5EF3" w:rsidP="004A5EF3">
      <w:pPr>
        <w:pStyle w:val="ListParagraph"/>
        <w:numPr>
          <w:ilvl w:val="0"/>
          <w:numId w:val="2"/>
        </w:numPr>
      </w:pPr>
      <w:r>
        <w:t>Once test execution complete, then information dialog box comes up and that shows where the results sheet placed.</w:t>
      </w:r>
      <w:r w:rsidR="004F7FA6">
        <w:t xml:space="preserve"> Test results workbook name will be like </w:t>
      </w:r>
      <w:r w:rsidR="004F7FA6" w:rsidRPr="004F7FA6">
        <w:rPr>
          <w:b/>
        </w:rPr>
        <w:t>“TestResultsSheet_Day_hour_minute_sec”.</w:t>
      </w:r>
      <w:proofErr w:type="spellStart"/>
      <w:r w:rsidR="004F7FA6" w:rsidRPr="004F7FA6">
        <w:rPr>
          <w:b/>
        </w:rPr>
        <w:t>xlsx</w:t>
      </w:r>
      <w:proofErr w:type="spellEnd"/>
      <w:r w:rsidR="004F7FA6">
        <w:rPr>
          <w:b/>
        </w:rPr>
        <w:t>.</w:t>
      </w:r>
    </w:p>
    <w:p w:rsidR="004A5EF3" w:rsidRDefault="00E354C6" w:rsidP="004A5EF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4389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ren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F3" w:rsidRDefault="004A5EF3" w:rsidP="004A5EF3">
      <w:pPr>
        <w:pStyle w:val="ListParagraph"/>
        <w:ind w:left="1080"/>
      </w:pPr>
    </w:p>
    <w:p w:rsidR="004A5EF3" w:rsidRDefault="00663524" w:rsidP="00C26F2C">
      <w:pPr>
        <w:pStyle w:val="ListParagraph"/>
        <w:numPr>
          <w:ilvl w:val="0"/>
          <w:numId w:val="2"/>
        </w:numPr>
      </w:pPr>
      <w:r>
        <w:t>Final test tracking sheet with results produced like shown below.</w:t>
      </w:r>
    </w:p>
    <w:p w:rsidR="00663524" w:rsidRDefault="00E6411A" w:rsidP="0066352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9864" cy="26289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BA" w:rsidRDefault="00685ABA" w:rsidP="00663524">
      <w:pPr>
        <w:pStyle w:val="ListParagraph"/>
        <w:ind w:left="1080"/>
      </w:pPr>
    </w:p>
    <w:p w:rsidR="00E6411A" w:rsidRDefault="00E6411A" w:rsidP="00663524">
      <w:pPr>
        <w:pStyle w:val="ListParagraph"/>
        <w:ind w:left="1080"/>
      </w:pPr>
    </w:p>
    <w:p w:rsidR="00E6411A" w:rsidRDefault="00E6411A" w:rsidP="00663524">
      <w:pPr>
        <w:pStyle w:val="ListParagraph"/>
        <w:ind w:left="1080"/>
      </w:pPr>
    </w:p>
    <w:p w:rsidR="00685ABA" w:rsidRDefault="00BA1C1A" w:rsidP="00685ABA">
      <w:pPr>
        <w:rPr>
          <w:b/>
        </w:rPr>
      </w:pPr>
      <w:r>
        <w:rPr>
          <w:b/>
        </w:rPr>
        <w:lastRenderedPageBreak/>
        <w:t>Following are the checks tool does</w:t>
      </w:r>
      <w:r w:rsidR="00927902">
        <w:rPr>
          <w:b/>
        </w:rPr>
        <w:t>:</w:t>
      </w:r>
    </w:p>
    <w:p w:rsidR="005B026D" w:rsidRDefault="005B026D" w:rsidP="005B026D">
      <w:pPr>
        <w:ind w:firstLine="720"/>
        <w:rPr>
          <w:b/>
        </w:rPr>
      </w:pPr>
      <w:r>
        <w:rPr>
          <w:b/>
        </w:rPr>
        <w:t xml:space="preserve"> Note: To explain better I taken OBC150_SUB1 as example in below points.</w:t>
      </w:r>
    </w:p>
    <w:p w:rsidR="000351E9" w:rsidRDefault="00195E75" w:rsidP="00751113">
      <w:pPr>
        <w:pStyle w:val="ListParagraph"/>
        <w:numPr>
          <w:ilvl w:val="0"/>
          <w:numId w:val="6"/>
        </w:numPr>
      </w:pPr>
      <w:r>
        <w:t>In triage folder, i</w:t>
      </w:r>
      <w:r w:rsidR="005B026D">
        <w:t xml:space="preserve">f </w:t>
      </w:r>
      <w:r>
        <w:t>“OBCTP</w:t>
      </w:r>
      <w:r w:rsidR="005B026D">
        <w:t>1</w:t>
      </w:r>
      <w:r>
        <w:t xml:space="preserve">50_SUB1” has “FAIL”, “PASS” results, then tool reports the results status as </w:t>
      </w:r>
      <w:r w:rsidRPr="00195E75">
        <w:rPr>
          <w:b/>
        </w:rPr>
        <w:t>inconsistent</w:t>
      </w:r>
      <w:r>
        <w:t xml:space="preserve"> in the results sheet and </w:t>
      </w:r>
      <w:r w:rsidRPr="00195E75">
        <w:rPr>
          <w:b/>
        </w:rPr>
        <w:t>FAIL report</w:t>
      </w:r>
      <w:r>
        <w:t xml:space="preserve"> will be considered to compare it with previous build results. Also reports how many runs we got for every test.</w:t>
      </w:r>
    </w:p>
    <w:p w:rsidR="00195E75" w:rsidRDefault="00195E75" w:rsidP="00E833AF">
      <w:pPr>
        <w:pStyle w:val="ListParagraph"/>
        <w:ind w:left="1080"/>
      </w:pPr>
    </w:p>
    <w:p w:rsidR="00E833AF" w:rsidRDefault="00E833AF" w:rsidP="00AE6958">
      <w:pPr>
        <w:pStyle w:val="ListParagraph"/>
        <w:numPr>
          <w:ilvl w:val="0"/>
          <w:numId w:val="6"/>
        </w:numPr>
      </w:pPr>
      <w:r>
        <w:t xml:space="preserve">Now tool goes back to previous build report of test </w:t>
      </w:r>
      <w:r>
        <w:t>“OBCTP150_SUB1”</w:t>
      </w:r>
      <w:r>
        <w:t xml:space="preserve"> and sees whether it is PASS or FAIL or REPORT available or not.</w:t>
      </w:r>
    </w:p>
    <w:p w:rsidR="00E833AF" w:rsidRDefault="00E833AF" w:rsidP="00E833AF">
      <w:pPr>
        <w:pStyle w:val="ListParagraph"/>
        <w:ind w:left="1080"/>
      </w:pPr>
    </w:p>
    <w:p w:rsidR="00E833AF" w:rsidRDefault="00E833AF" w:rsidP="00AE6958">
      <w:pPr>
        <w:pStyle w:val="ListParagraph"/>
        <w:numPr>
          <w:ilvl w:val="0"/>
          <w:numId w:val="6"/>
        </w:numPr>
      </w:pPr>
      <w:r>
        <w:t xml:space="preserve">If test </w:t>
      </w:r>
      <w:r>
        <w:t>“OBCTP150_SUB1”</w:t>
      </w:r>
      <w:r>
        <w:t xml:space="preserve"> is FAIL, then tool compares FAIL report from triage folder and previous build report and gives the report as</w:t>
      </w:r>
      <w:r w:rsidR="00FF1EFC">
        <w:t xml:space="preserve"> results SAME or NOT. Also tool</w:t>
      </w:r>
      <w:r>
        <w:t xml:space="preserve"> gives which test steps failed in previous build and triage folder.</w:t>
      </w:r>
    </w:p>
    <w:p w:rsidR="00AE6958" w:rsidRDefault="00AE6958" w:rsidP="00E833AF">
      <w:pPr>
        <w:pStyle w:val="ListParagraph"/>
        <w:ind w:left="1080"/>
      </w:pPr>
    </w:p>
    <w:p w:rsidR="00AE6958" w:rsidRDefault="00AE6958" w:rsidP="00AE6958">
      <w:pPr>
        <w:pStyle w:val="ListParagraph"/>
        <w:numPr>
          <w:ilvl w:val="0"/>
          <w:numId w:val="6"/>
        </w:numPr>
      </w:pPr>
      <w:r>
        <w:t xml:space="preserve">If previous build doesn’t have results of </w:t>
      </w:r>
      <w:r>
        <w:t>“OBCTP150_SUB1”</w:t>
      </w:r>
      <w:r>
        <w:t xml:space="preserve">, then tool reports saying no results for this test </w:t>
      </w:r>
      <w:r>
        <w:t>“OBCTP150_SUB1”</w:t>
      </w:r>
      <w:r>
        <w:t xml:space="preserve"> in previous build</w:t>
      </w:r>
    </w:p>
    <w:p w:rsidR="0019343B" w:rsidRDefault="0019343B" w:rsidP="0019343B">
      <w:pPr>
        <w:pStyle w:val="ListParagraph"/>
      </w:pPr>
    </w:p>
    <w:p w:rsidR="0019343B" w:rsidRDefault="0019343B" w:rsidP="00AE6958">
      <w:pPr>
        <w:pStyle w:val="ListParagraph"/>
        <w:numPr>
          <w:ilvl w:val="0"/>
          <w:numId w:val="6"/>
        </w:numPr>
      </w:pPr>
      <w:r>
        <w:t xml:space="preserve">NOTE: Make sure </w:t>
      </w:r>
      <w:r w:rsidRPr="0007232A">
        <w:rPr>
          <w:b/>
        </w:rPr>
        <w:t>previous build results path</w:t>
      </w:r>
      <w:r>
        <w:t xml:space="preserve"> doesn’t have duplicate results like </w:t>
      </w:r>
      <w:r>
        <w:t>“OBCTP150_SUB1”</w:t>
      </w:r>
      <w:r>
        <w:t xml:space="preserve"> test results with FAIL and PASS results. Because tool doesn’t know which file to pick to compare with triage folder path</w:t>
      </w:r>
      <w:r w:rsidR="00BF770A">
        <w:t xml:space="preserve"> results</w:t>
      </w:r>
      <w:r>
        <w:t>.</w:t>
      </w:r>
    </w:p>
    <w:p w:rsidR="00581723" w:rsidRDefault="00581723" w:rsidP="00581723">
      <w:pPr>
        <w:pStyle w:val="ListParagraph"/>
      </w:pPr>
    </w:p>
    <w:p w:rsidR="00581723" w:rsidRDefault="00581723" w:rsidP="00AE6958">
      <w:pPr>
        <w:pStyle w:val="ListParagraph"/>
        <w:numPr>
          <w:ilvl w:val="0"/>
          <w:numId w:val="6"/>
        </w:numPr>
      </w:pPr>
      <w:r>
        <w:t xml:space="preserve">If test </w:t>
      </w:r>
      <w:r>
        <w:t>“OBCTP150_SUB1”</w:t>
      </w:r>
      <w:r>
        <w:t xml:space="preserve"> has only terminated results, then tool reports saying ONLY TERMINATED results available.</w:t>
      </w:r>
    </w:p>
    <w:p w:rsidR="00111128" w:rsidRDefault="00111128" w:rsidP="00111128">
      <w:r>
        <w:t>Please look at attached sheet to see the report and above listed points how it is visible in report.</w:t>
      </w:r>
    </w:p>
    <w:p w:rsidR="00111128" w:rsidRDefault="00111128" w:rsidP="00111128"/>
    <w:p w:rsidR="00111128" w:rsidRPr="004B3EAA" w:rsidRDefault="00111128" w:rsidP="00111128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3" o:title=""/>
          </v:shape>
          <o:OLEObject Type="Embed" ProgID="Excel.Sheet.12" ShapeID="_x0000_i1025" DrawAspect="Icon" ObjectID="_1586708451" r:id="rId14"/>
        </w:object>
      </w:r>
      <w:bookmarkStart w:id="0" w:name="_GoBack"/>
      <w:bookmarkEnd w:id="0"/>
    </w:p>
    <w:sectPr w:rsidR="00111128" w:rsidRPr="004B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96F87"/>
    <w:multiLevelType w:val="hybridMultilevel"/>
    <w:tmpl w:val="D1E4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16A7A"/>
    <w:multiLevelType w:val="hybridMultilevel"/>
    <w:tmpl w:val="F8DE0D6C"/>
    <w:lvl w:ilvl="0" w:tplc="652E1D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C35FB7"/>
    <w:multiLevelType w:val="hybridMultilevel"/>
    <w:tmpl w:val="B09A8398"/>
    <w:lvl w:ilvl="0" w:tplc="10608C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2F87E70"/>
    <w:multiLevelType w:val="hybridMultilevel"/>
    <w:tmpl w:val="CA48A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834E2"/>
    <w:multiLevelType w:val="hybridMultilevel"/>
    <w:tmpl w:val="41D62D84"/>
    <w:lvl w:ilvl="0" w:tplc="AD10BF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330CDA"/>
    <w:multiLevelType w:val="hybridMultilevel"/>
    <w:tmpl w:val="1BC4B8C2"/>
    <w:lvl w:ilvl="0" w:tplc="07F0B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F2"/>
    <w:rsid w:val="00031145"/>
    <w:rsid w:val="000351E9"/>
    <w:rsid w:val="00046986"/>
    <w:rsid w:val="0007232A"/>
    <w:rsid w:val="000904D5"/>
    <w:rsid w:val="000C24ED"/>
    <w:rsid w:val="00111128"/>
    <w:rsid w:val="0019343B"/>
    <w:rsid w:val="00195E75"/>
    <w:rsid w:val="002174DF"/>
    <w:rsid w:val="00297CFD"/>
    <w:rsid w:val="002D42E9"/>
    <w:rsid w:val="002E125A"/>
    <w:rsid w:val="003961EE"/>
    <w:rsid w:val="004A5EF3"/>
    <w:rsid w:val="004B3EAA"/>
    <w:rsid w:val="004F7FA6"/>
    <w:rsid w:val="00581723"/>
    <w:rsid w:val="005B026D"/>
    <w:rsid w:val="005B6AA8"/>
    <w:rsid w:val="00627E6F"/>
    <w:rsid w:val="00642D8D"/>
    <w:rsid w:val="00663524"/>
    <w:rsid w:val="0066554F"/>
    <w:rsid w:val="00685ABA"/>
    <w:rsid w:val="00751113"/>
    <w:rsid w:val="00784DA6"/>
    <w:rsid w:val="007D3602"/>
    <w:rsid w:val="008312F2"/>
    <w:rsid w:val="008A79D0"/>
    <w:rsid w:val="008E1277"/>
    <w:rsid w:val="00910463"/>
    <w:rsid w:val="00927902"/>
    <w:rsid w:val="00931806"/>
    <w:rsid w:val="00932C03"/>
    <w:rsid w:val="009F3A09"/>
    <w:rsid w:val="00A5342F"/>
    <w:rsid w:val="00AB626A"/>
    <w:rsid w:val="00AE6958"/>
    <w:rsid w:val="00AE6BEF"/>
    <w:rsid w:val="00B61FFA"/>
    <w:rsid w:val="00B8077E"/>
    <w:rsid w:val="00BA1C1A"/>
    <w:rsid w:val="00BD3684"/>
    <w:rsid w:val="00BF770A"/>
    <w:rsid w:val="00C26F2C"/>
    <w:rsid w:val="00C3174D"/>
    <w:rsid w:val="00D16FBA"/>
    <w:rsid w:val="00D22EE2"/>
    <w:rsid w:val="00E354C6"/>
    <w:rsid w:val="00E52631"/>
    <w:rsid w:val="00E6411A"/>
    <w:rsid w:val="00E833AF"/>
    <w:rsid w:val="00F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1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6B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1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6B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Masthanvali</dc:creator>
  <cp:keywords/>
  <dc:description/>
  <cp:lastModifiedBy>SYED Masthanvali</cp:lastModifiedBy>
  <cp:revision>51</cp:revision>
  <dcterms:created xsi:type="dcterms:W3CDTF">2018-04-26T09:30:00Z</dcterms:created>
  <dcterms:modified xsi:type="dcterms:W3CDTF">2018-05-01T14:04:00Z</dcterms:modified>
</cp:coreProperties>
</file>