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CE" w:rsidRPr="00B27186" w:rsidRDefault="001D5D86" w:rsidP="00607BCE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QB_Op23_A</w:t>
      </w:r>
    </w:p>
    <w:p w:rsidR="00607BCE" w:rsidRDefault="00607BCE" w:rsidP="00607BCE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8054F" w:rsidRPr="006C1299" w:rsidRDefault="0048054F" w:rsidP="0048054F">
      <w:pPr>
        <w:pStyle w:val="KeinLeerraum"/>
        <w:spacing w:line="360" w:lineRule="auto"/>
        <w:outlineLvl w:val="0"/>
        <w:rPr>
          <w:rFonts w:ascii="Times New Roman" w:hAnsi="Times New Roman" w:cs="Times New Roman"/>
          <w:b/>
          <w:sz w:val="20"/>
          <w:szCs w:val="20"/>
        </w:rPr>
      </w:pPr>
      <w:r w:rsidRPr="006C1299">
        <w:rPr>
          <w:rFonts w:ascii="Times New Roman" w:hAnsi="Times New Roman" w:cs="Times New Roman"/>
          <w:b/>
          <w:sz w:val="20"/>
          <w:szCs w:val="20"/>
        </w:rPr>
        <w:t>A</w:t>
      </w:r>
    </w:p>
    <w:p w:rsidR="006C1299" w:rsidRDefault="006C1299" w:rsidP="0048054F">
      <w:pPr>
        <w:pStyle w:val="KeinLeerraum"/>
        <w:spacing w:line="360" w:lineRule="auto"/>
        <w:outlineLvl w:val="0"/>
        <w:rPr>
          <w:rFonts w:ascii="Times New Roman" w:hAnsi="Times New Roman" w:cs="Times New Roman"/>
          <w:sz w:val="20"/>
          <w:szCs w:val="20"/>
        </w:rPr>
      </w:pPr>
    </w:p>
    <w:p w:rsidR="0048054F" w:rsidRDefault="0048054F" w:rsidP="0048054F">
      <w:pPr>
        <w:pStyle w:val="KeinLeerraum"/>
        <w:spacing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Basel, </w:t>
      </w:r>
      <w:proofErr w:type="gramStart"/>
      <w:r>
        <w:rPr>
          <w:rFonts w:ascii="Times New Roman" w:hAnsi="Times New Roman" w:cs="Times New Roman"/>
          <w:sz w:val="20"/>
          <w:szCs w:val="20"/>
        </w:rPr>
        <w:t>Paul Sacher Stiftung</w:t>
      </w:r>
      <w:proofErr w:type="gramEnd"/>
      <w:r>
        <w:rPr>
          <w:rFonts w:ascii="Times New Roman" w:hAnsi="Times New Roman" w:cs="Times New Roman"/>
          <w:sz w:val="20"/>
          <w:szCs w:val="20"/>
        </w:rPr>
        <w:t>, Sammlung Anton Webern</w:t>
      </w:r>
      <w:r w:rsidR="00780119">
        <w:rPr>
          <w:rFonts w:ascii="Times New Roman" w:hAnsi="Times New Roman" w:cs="Times New Roman"/>
          <w:sz w:val="20"/>
          <w:szCs w:val="20"/>
        </w:rPr>
        <w:t xml:space="preserve"> (in </w:t>
      </w:r>
      <w:r>
        <w:rPr>
          <w:rFonts w:ascii="Times New Roman" w:hAnsi="Times New Roman" w:cs="Times New Roman"/>
          <w:sz w:val="20"/>
          <w:szCs w:val="20"/>
        </w:rPr>
        <w:t>Skizzenbuch 3</w:t>
      </w:r>
      <w:r w:rsidR="00780119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:rsidR="0048054F" w:rsidRDefault="0048054F" w:rsidP="0048054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8054F" w:rsidRDefault="0048054F" w:rsidP="0048054F">
      <w:pPr>
        <w:pStyle w:val="KeinLeerraum"/>
        <w:spacing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Einband: fester brauner Pappeinband, am Buchrücken ohne Klebung. Format: quer 275 × 342 mm. Vordere Außenseite: </w:t>
      </w:r>
      <w:r>
        <w:rPr>
          <w:rFonts w:ascii="Times New Roman" w:hAnsi="Times New Roman"/>
          <w:i/>
          <w:sz w:val="20"/>
          <w:szCs w:val="20"/>
        </w:rPr>
        <w:t xml:space="preserve">II. </w:t>
      </w:r>
      <w:r w:rsidRPr="00C260FF">
        <w:rPr>
          <w:rFonts w:ascii="Times New Roman" w:hAnsi="Times New Roman"/>
          <w:sz w:val="20"/>
          <w:szCs w:val="20"/>
        </w:rPr>
        <w:t>[Bleistift]</w:t>
      </w:r>
      <w:r>
        <w:rPr>
          <w:rFonts w:ascii="Times New Roman" w:hAnsi="Times New Roman"/>
          <w:i/>
          <w:sz w:val="20"/>
          <w:szCs w:val="20"/>
        </w:rPr>
        <w:t xml:space="preserve"> | 1924 </w:t>
      </w:r>
      <w:r w:rsidRPr="000E4E16">
        <w:rPr>
          <w:rFonts w:ascii="Times New Roman" w:hAnsi="Times New Roman"/>
          <w:i/>
          <w:sz w:val="20"/>
        </w:rPr>
        <w:t>–</w:t>
      </w:r>
      <w:r>
        <w:rPr>
          <w:rFonts w:ascii="Times New Roman" w:hAnsi="Times New Roman"/>
          <w:i/>
          <w:sz w:val="20"/>
        </w:rPr>
        <w:t xml:space="preserve"> </w:t>
      </w:r>
      <w:r w:rsidRPr="000E4E16">
        <w:rPr>
          <w:rFonts w:ascii="Times New Roman" w:hAnsi="Times New Roman"/>
          <w:i/>
          <w:sz w:val="20"/>
        </w:rPr>
        <w:t>19</w:t>
      </w:r>
      <w:r>
        <w:rPr>
          <w:rFonts w:ascii="Times New Roman" w:hAnsi="Times New Roman"/>
          <w:i/>
          <w:sz w:val="20"/>
        </w:rPr>
        <w:t>34</w:t>
      </w:r>
      <w:r>
        <w:rPr>
          <w:rFonts w:ascii="Times New Roman" w:hAnsi="Times New Roman"/>
          <w:sz w:val="20"/>
        </w:rPr>
        <w:t xml:space="preserve"> [roter Buntstift] oberes Drittel halbrechts (archivalische </w:t>
      </w:r>
      <w:proofErr w:type="spellStart"/>
      <w:r>
        <w:rPr>
          <w:rFonts w:ascii="Times New Roman" w:hAnsi="Times New Roman"/>
          <w:sz w:val="20"/>
        </w:rPr>
        <w:t>Hs</w:t>
      </w:r>
      <w:proofErr w:type="spellEnd"/>
      <w:r>
        <w:rPr>
          <w:rFonts w:ascii="Times New Roman" w:hAnsi="Times New Roman"/>
          <w:sz w:val="20"/>
        </w:rPr>
        <w:t xml:space="preserve">.?). </w:t>
      </w:r>
    </w:p>
    <w:p w:rsidR="0048054F" w:rsidRDefault="0048054F" w:rsidP="0048054F">
      <w:pPr>
        <w:spacing w:line="360" w:lineRule="auto"/>
      </w:pPr>
    </w:p>
    <w:p w:rsidR="0048054F" w:rsidRDefault="0048054F" w:rsidP="0048054F">
      <w:pPr>
        <w:spacing w:line="360" w:lineRule="auto"/>
      </w:pPr>
      <w:r>
        <w:t>40 eingebundene Blätter (</w:t>
      </w:r>
      <w:proofErr w:type="spellStart"/>
      <w:r>
        <w:t>Bl</w:t>
      </w:r>
      <w:proofErr w:type="spellEnd"/>
      <w:r>
        <w:t>. 1–40), 2 separate Blätter (</w:t>
      </w:r>
      <w:proofErr w:type="spellStart"/>
      <w:r>
        <w:t>Bl</w:t>
      </w:r>
      <w:proofErr w:type="spellEnd"/>
      <w:r>
        <w:t>. 41–42) und 1 separater Bogen (</w:t>
      </w:r>
      <w:proofErr w:type="spellStart"/>
      <w:r>
        <w:t>Bl</w:t>
      </w:r>
      <w:proofErr w:type="spellEnd"/>
      <w:r>
        <w:t xml:space="preserve">. 43/44). </w:t>
      </w:r>
    </w:p>
    <w:p w:rsidR="0048054F" w:rsidRDefault="0048054F" w:rsidP="0048054F">
      <w:pPr>
        <w:spacing w:line="360" w:lineRule="auto"/>
      </w:pPr>
    </w:p>
    <w:p w:rsidR="0048054F" w:rsidRDefault="0048054F" w:rsidP="0048054F">
      <w:pPr>
        <w:spacing w:line="360" w:lineRule="auto"/>
      </w:pPr>
      <w:proofErr w:type="spellStart"/>
      <w:r>
        <w:t>Bl</w:t>
      </w:r>
      <w:proofErr w:type="spellEnd"/>
      <w:r>
        <w:t xml:space="preserve">. 1–40: </w:t>
      </w:r>
    </w:p>
    <w:p w:rsidR="0048054F" w:rsidRDefault="0048054F" w:rsidP="0048054F">
      <w:pPr>
        <w:spacing w:line="360" w:lineRule="auto"/>
      </w:pPr>
      <w:r>
        <w:t>4 Lagen mit 5 ineinander gelegte eingebundenen Bögen (</w:t>
      </w:r>
      <w:proofErr w:type="spellStart"/>
      <w:r>
        <w:t>Bl</w:t>
      </w:r>
      <w:proofErr w:type="spellEnd"/>
      <w:r>
        <w:t xml:space="preserve">. 1–40). Fadenheftung. Paginiert von </w:t>
      </w:r>
      <w:r w:rsidRPr="0018297C">
        <w:rPr>
          <w:i/>
        </w:rPr>
        <w:t>2</w:t>
      </w:r>
      <w:r>
        <w:t xml:space="preserve"> bis </w:t>
      </w:r>
      <w:r w:rsidRPr="0018297C">
        <w:rPr>
          <w:i/>
        </w:rPr>
        <w:t>78</w:t>
      </w:r>
      <w:r>
        <w:t xml:space="preserve"> auf </w:t>
      </w:r>
      <w:proofErr w:type="spellStart"/>
      <w:r>
        <w:t>Bl</w:t>
      </w:r>
      <w:proofErr w:type="spellEnd"/>
      <w:r>
        <w:t>. 2</w:t>
      </w:r>
      <w:r w:rsidRPr="0018297C">
        <w:rPr>
          <w:vertAlign w:val="superscript"/>
        </w:rPr>
        <w:t>r</w:t>
      </w:r>
      <w:r>
        <w:t>–40</w:t>
      </w:r>
      <w:r w:rsidRPr="0018297C">
        <w:rPr>
          <w:vertAlign w:val="superscript"/>
        </w:rPr>
        <w:t>r</w:t>
      </w:r>
      <w:r>
        <w:t xml:space="preserve"> äußere Seitenecken oben. </w:t>
      </w:r>
      <w:proofErr w:type="spellStart"/>
      <w:r>
        <w:t>Bl</w:t>
      </w:r>
      <w:proofErr w:type="spellEnd"/>
      <w:r>
        <w:t>. 1</w:t>
      </w:r>
      <w:r w:rsidRPr="0057554B">
        <w:rPr>
          <w:vertAlign w:val="superscript"/>
        </w:rPr>
        <w:t>r</w:t>
      </w:r>
      <w:r>
        <w:t xml:space="preserve"> auf die Innenseite des vorderen Einbanddeckels und </w:t>
      </w:r>
      <w:proofErr w:type="spellStart"/>
      <w:r>
        <w:t>Bl</w:t>
      </w:r>
      <w:proofErr w:type="spellEnd"/>
      <w:r>
        <w:t>. 40</w:t>
      </w:r>
      <w:r w:rsidRPr="0057554B">
        <w:rPr>
          <w:vertAlign w:val="superscript"/>
        </w:rPr>
        <w:t>v</w:t>
      </w:r>
      <w:r>
        <w:t xml:space="preserve"> auf die Innenseite des hinteren Einbanddeckels aufgeklebt. Mit Ausnahme der Paginierung </w:t>
      </w:r>
      <w:proofErr w:type="spellStart"/>
      <w:r>
        <w:t>unbeschriftet</w:t>
      </w:r>
      <w:proofErr w:type="spellEnd"/>
      <w:r>
        <w:t xml:space="preserve">: S. </w:t>
      </w:r>
      <w:r w:rsidRPr="00673C3D">
        <w:t>9, 27</w:t>
      </w:r>
      <w:r>
        <w:t xml:space="preserve"> und</w:t>
      </w:r>
      <w:r w:rsidRPr="00673C3D">
        <w:t xml:space="preserve"> 37</w:t>
      </w:r>
      <w:r>
        <w:t xml:space="preserve">. </w:t>
      </w:r>
    </w:p>
    <w:p w:rsidR="0048054F" w:rsidRDefault="0048054F" w:rsidP="0048054F">
      <w:pPr>
        <w:spacing w:line="360" w:lineRule="auto"/>
      </w:pPr>
      <w:r>
        <w:t xml:space="preserve">Beschreibstoff: Notenpapier, quer 270 </w:t>
      </w:r>
      <w:r>
        <w:sym w:font="Symbol" w:char="F0B4"/>
      </w:r>
      <w:r>
        <w:t xml:space="preserve"> 335 mm, 16 Systeme, Firmenzeichen </w:t>
      </w:r>
      <w:r w:rsidRPr="00B16E80">
        <w:rPr>
          <w:i/>
        </w:rPr>
        <w:t>J. E. &amp; Co.</w:t>
      </w:r>
      <w:r>
        <w:t xml:space="preserve"> [diagonal ansteigend auf schildförmiger Papierrolle, rechts von einem Löwen gehalten, links und unten Blattgirlande] | </w:t>
      </w:r>
      <w:proofErr w:type="spellStart"/>
      <w:r w:rsidRPr="003D63E9">
        <w:rPr>
          <w:i/>
        </w:rPr>
        <w:t>No</w:t>
      </w:r>
      <w:proofErr w:type="spellEnd"/>
      <w:r w:rsidRPr="003D63E9">
        <w:rPr>
          <w:i/>
        </w:rPr>
        <w:t xml:space="preserve">. 15 | 16 </w:t>
      </w:r>
      <w:proofErr w:type="spellStart"/>
      <w:r w:rsidRPr="003D63E9">
        <w:rPr>
          <w:i/>
        </w:rPr>
        <w:t>linig</w:t>
      </w:r>
      <w:proofErr w:type="spellEnd"/>
      <w:r w:rsidRPr="003D63E9">
        <w:rPr>
          <w:i/>
        </w:rPr>
        <w:t>.</w:t>
      </w:r>
      <w:r>
        <w:t xml:space="preserve"> vermutlich auf </w:t>
      </w:r>
      <w:proofErr w:type="spellStart"/>
      <w:r>
        <w:t>Bl</w:t>
      </w:r>
      <w:proofErr w:type="spellEnd"/>
      <w:r>
        <w:t>. 1</w:t>
      </w:r>
      <w:r w:rsidRPr="003D7D0A">
        <w:rPr>
          <w:vertAlign w:val="superscript"/>
        </w:rPr>
        <w:t>r</w:t>
      </w:r>
      <w:r>
        <w:t xml:space="preserve"> (aufgeklebt) und </w:t>
      </w:r>
      <w:proofErr w:type="spellStart"/>
      <w:r>
        <w:t>recto</w:t>
      </w:r>
      <w:proofErr w:type="spellEnd"/>
      <w:r>
        <w:t xml:space="preserve"> auf </w:t>
      </w:r>
      <w:proofErr w:type="spellStart"/>
      <w:r>
        <w:t>Bl</w:t>
      </w:r>
      <w:proofErr w:type="spellEnd"/>
      <w:r>
        <w:t>. 2–40 unten links (</w:t>
      </w:r>
      <w:proofErr w:type="spellStart"/>
      <w:r>
        <w:t>Bl</w:t>
      </w:r>
      <w:proofErr w:type="spellEnd"/>
      <w:r>
        <w:t xml:space="preserve">. 1–40). </w:t>
      </w:r>
    </w:p>
    <w:p w:rsidR="0048054F" w:rsidRDefault="0048054F" w:rsidP="0048054F">
      <w:pPr>
        <w:spacing w:line="360" w:lineRule="auto"/>
      </w:pPr>
      <w:r>
        <w:t xml:space="preserve">Schreibstoff: Bleistift; blauer Buntstift, grüner Buntstift, roter Buntstift, blaue Tinte. ##noch </w:t>
      </w:r>
      <w:proofErr w:type="gramStart"/>
      <w:r>
        <w:t>mehr?#</w:t>
      </w:r>
      <w:proofErr w:type="gramEnd"/>
      <w:r>
        <w:t>#</w:t>
      </w:r>
    </w:p>
    <w:p w:rsidR="0048054F" w:rsidRDefault="0048054F" w:rsidP="0048054F">
      <w:pPr>
        <w:spacing w:line="360" w:lineRule="auto"/>
      </w:pPr>
      <w:r>
        <w:t>###</w:t>
      </w:r>
    </w:p>
    <w:p w:rsidR="0048054F" w:rsidRDefault="0048054F" w:rsidP="0048054F">
      <w:pPr>
        <w:spacing w:line="360" w:lineRule="auto"/>
      </w:pPr>
      <w:r>
        <w:t xml:space="preserve">Inhalt: </w:t>
      </w:r>
    </w:p>
    <w:p w:rsidR="0048054F" w:rsidRDefault="0048054F" w:rsidP="0048054F">
      <w:pPr>
        <w:spacing w:line="360" w:lineRule="auto"/>
      </w:pPr>
      <w:r>
        <w:t xml:space="preserve">S. 1: Datierung </w:t>
      </w:r>
      <w:r w:rsidRPr="00CE365B">
        <w:rPr>
          <w:i/>
        </w:rPr>
        <w:t>Weihnachten 1929, Mödling – bis August 1934</w:t>
      </w:r>
      <w:r>
        <w:t xml:space="preserve"> mit ##</w:t>
      </w:r>
      <w:proofErr w:type="gramStart"/>
      <w:r>
        <w:t>Bleistift?#</w:t>
      </w:r>
      <w:proofErr w:type="gramEnd"/>
      <w:r>
        <w:t xml:space="preserve">#. </w:t>
      </w:r>
    </w:p>
    <w:p w:rsidR="0048054F" w:rsidRDefault="0048054F" w:rsidP="0048054F">
      <w:pPr>
        <w:spacing w:line="360" w:lineRule="auto"/>
      </w:pPr>
      <w:r>
        <w:t xml:space="preserve">S. 2: Skizze zu Quartett op. 22. </w:t>
      </w:r>
    </w:p>
    <w:p w:rsidR="0048054F" w:rsidRDefault="0048054F" w:rsidP="0048054F">
      <w:pPr>
        <w:spacing w:line="360" w:lineRule="auto"/>
      </w:pPr>
      <w:r>
        <w:t xml:space="preserve">S. 3: Skizze##(n)## zu </w:t>
      </w:r>
      <w:proofErr w:type="spellStart"/>
      <w:r w:rsidRPr="00CE365B">
        <w:rPr>
          <w:i/>
        </w:rPr>
        <w:t>Cirrus</w:t>
      </w:r>
      <w:proofErr w:type="spellEnd"/>
      <w:r>
        <w:t xml:space="preserve"> (M 306). </w:t>
      </w:r>
    </w:p>
    <w:p w:rsidR="0048054F" w:rsidRDefault="0048054F" w:rsidP="0048054F">
      <w:pPr>
        <w:spacing w:line="360" w:lineRule="auto"/>
      </w:pPr>
      <w:r>
        <w:t xml:space="preserve">S. 4 System ##1–12a##: Skizzen zu Quartett op. 22. </w:t>
      </w:r>
    </w:p>
    <w:p w:rsidR="0048054F" w:rsidRDefault="0048054F" w:rsidP="0048054F">
      <w:pPr>
        <w:spacing w:line="360" w:lineRule="auto"/>
      </w:pPr>
      <w:r>
        <w:t xml:space="preserve">S. 4 System ##11b–16##: Skizze##(n)## zu </w:t>
      </w:r>
      <w:proofErr w:type="spellStart"/>
      <w:r w:rsidRPr="00CE365B">
        <w:rPr>
          <w:i/>
        </w:rPr>
        <w:t>Cirrus</w:t>
      </w:r>
      <w:proofErr w:type="spellEnd"/>
      <w:r>
        <w:t xml:space="preserve"> (M 306). </w:t>
      </w:r>
    </w:p>
    <w:p w:rsidR="0048054F" w:rsidRDefault="0048054F" w:rsidP="0048054F">
      <w:pPr>
        <w:spacing w:line="360" w:lineRule="auto"/>
      </w:pPr>
      <w:r>
        <w:t xml:space="preserve">S. 5 System 1–3: Skizze##(n)## zu </w:t>
      </w:r>
      <w:proofErr w:type="spellStart"/>
      <w:r>
        <w:t>Cirrus</w:t>
      </w:r>
      <w:proofErr w:type="spellEnd"/>
      <w:r>
        <w:t xml:space="preserve"> (M 306). </w:t>
      </w:r>
    </w:p>
    <w:p w:rsidR="0048054F" w:rsidRDefault="0048054F" w:rsidP="0048054F">
      <w:pPr>
        <w:spacing w:line="360" w:lineRule="auto"/>
      </w:pPr>
      <w:r>
        <w:t>S. 5 System 8–12: Skizze zu „Der Spiegel sagt mir: ich bin schön!“ (M 307).</w:t>
      </w:r>
    </w:p>
    <w:p w:rsidR="0048054F" w:rsidRDefault="0048054F" w:rsidP="0048054F">
      <w:pPr>
        <w:spacing w:line="360" w:lineRule="auto"/>
      </w:pPr>
      <w:r>
        <w:t xml:space="preserve">S. 6: Skizze##(n)## zu </w:t>
      </w:r>
      <w:proofErr w:type="spellStart"/>
      <w:r w:rsidRPr="00CE365B">
        <w:rPr>
          <w:i/>
        </w:rPr>
        <w:t>Cirrus</w:t>
      </w:r>
      <w:proofErr w:type="spellEnd"/>
      <w:r>
        <w:t xml:space="preserve"> (M 306) #</w:t>
      </w:r>
      <w:proofErr w:type="gramStart"/>
      <w:r>
        <w:t>#?#</w:t>
      </w:r>
      <w:proofErr w:type="gramEnd"/>
      <w:r>
        <w:t xml:space="preserve">#. </w:t>
      </w:r>
    </w:p>
    <w:p w:rsidR="0048054F" w:rsidRDefault="0048054F" w:rsidP="0048054F">
      <w:pPr>
        <w:spacing w:line="360" w:lineRule="auto"/>
      </w:pPr>
      <w:r>
        <w:t xml:space="preserve">S. 7–8: Skizzen zu „Der Spiegel sagt mir: ich bin schön!“ (M 307). </w:t>
      </w:r>
    </w:p>
    <w:p w:rsidR="0048054F" w:rsidRDefault="0048054F" w:rsidP="0048054F">
      <w:pPr>
        <w:spacing w:line="360" w:lineRule="auto"/>
      </w:pPr>
      <w:r>
        <w:t xml:space="preserve">S. 10: S. 6: Skizze##(n)## zu </w:t>
      </w:r>
      <w:proofErr w:type="spellStart"/>
      <w:r w:rsidRPr="00CE365B">
        <w:rPr>
          <w:i/>
        </w:rPr>
        <w:t>Cirrus</w:t>
      </w:r>
      <w:proofErr w:type="spellEnd"/>
      <w:r>
        <w:t xml:space="preserve"> (M 306). </w:t>
      </w:r>
    </w:p>
    <w:p w:rsidR="0048054F" w:rsidRDefault="0048054F" w:rsidP="0048054F">
      <w:pPr>
        <w:spacing w:line="360" w:lineRule="auto"/>
      </w:pPr>
      <w:r>
        <w:t>S. 11–26, 28–36: Skizzen zu Quartett op. 22 + verworfenem Satz (M 309).</w:t>
      </w:r>
    </w:p>
    <w:p w:rsidR="0048054F" w:rsidRDefault="0048054F" w:rsidP="0048054F">
      <w:pPr>
        <w:spacing w:line="360" w:lineRule="auto"/>
      </w:pPr>
      <w:r>
        <w:t xml:space="preserve">S. 38 System ##2–6##: Skizze##(n)## zu verworfenem Satz (M 309) zu Quartett op. 22. </w:t>
      </w:r>
    </w:p>
    <w:p w:rsidR="0048054F" w:rsidRDefault="0048054F" w:rsidP="0048054F">
      <w:pPr>
        <w:spacing w:line="360" w:lineRule="auto"/>
      </w:pPr>
      <w:r>
        <w:t xml:space="preserve">S. 38 System ##7–14##: Skizze zu Orchesterstück (M 310). </w:t>
      </w:r>
    </w:p>
    <w:p w:rsidR="0048054F" w:rsidRDefault="0048054F" w:rsidP="0048054F">
      <w:pPr>
        <w:spacing w:line="360" w:lineRule="auto"/>
      </w:pPr>
      <w:r>
        <w:t xml:space="preserve">S. 39–50: Skizzen zu Konzert op. 24 + Orchesterstück (M 310).  </w:t>
      </w:r>
    </w:p>
    <w:p w:rsidR="0048054F" w:rsidRDefault="0048054F" w:rsidP="0048054F">
      <w:pPr>
        <w:spacing w:line="360" w:lineRule="auto"/>
      </w:pPr>
      <w:r>
        <w:t xml:space="preserve">S. 51–60: Skizzen zu Drei Gesänge op. 23. </w:t>
      </w:r>
    </w:p>
    <w:p w:rsidR="0048054F" w:rsidRDefault="0048054F" w:rsidP="0048054F">
      <w:pPr>
        <w:spacing w:line="360" w:lineRule="auto"/>
      </w:pPr>
      <w:r>
        <w:t xml:space="preserve">S. 61: Skizzen zu Konzert op. 24. </w:t>
      </w:r>
    </w:p>
    <w:p w:rsidR="0048054F" w:rsidRDefault="0048054F" w:rsidP="0048054F">
      <w:pPr>
        <w:spacing w:line="360" w:lineRule="auto"/>
      </w:pPr>
      <w:r>
        <w:t xml:space="preserve">S. 62 System 1–5/6–8: Skizzen zu Drei Gesänge op. 23. </w:t>
      </w:r>
    </w:p>
    <w:p w:rsidR="0048054F" w:rsidRDefault="0048054F" w:rsidP="0048054F">
      <w:pPr>
        <w:spacing w:line="360" w:lineRule="auto"/>
      </w:pPr>
      <w:r>
        <w:t xml:space="preserve">S. 62 System 7–11: Skizze zu Konzert op. 24. </w:t>
      </w:r>
    </w:p>
    <w:p w:rsidR="0048054F" w:rsidRDefault="0048054F" w:rsidP="0048054F">
      <w:pPr>
        <w:spacing w:line="360" w:lineRule="auto"/>
      </w:pPr>
      <w:r>
        <w:t xml:space="preserve">S. 63–64: Skizze##(n)## zu Konzert op. 24. </w:t>
      </w:r>
    </w:p>
    <w:p w:rsidR="0048054F" w:rsidRDefault="0048054F" w:rsidP="0048054F">
      <w:pPr>
        <w:spacing w:line="360" w:lineRule="auto"/>
      </w:pPr>
      <w:r>
        <w:lastRenderedPageBreak/>
        <w:t>S. 65–70:</w:t>
      </w:r>
      <w:r w:rsidRPr="00BD6DF8">
        <w:t xml:space="preserve"> </w:t>
      </w:r>
      <w:r>
        <w:t>Skizzen zu Drei Gesänge op. 23.</w:t>
      </w:r>
    </w:p>
    <w:p w:rsidR="0048054F" w:rsidRDefault="0048054F" w:rsidP="0048054F">
      <w:pPr>
        <w:spacing w:line="360" w:lineRule="auto"/>
      </w:pPr>
      <w:r>
        <w:t xml:space="preserve">S. 71–74: Skizzen zu Konzert op. 24 + „Wie kann der Tod so nah der Liebe wohnen“ (M 315; S. 71 System 1–7/9a–12a). </w:t>
      </w:r>
    </w:p>
    <w:p w:rsidR="0048054F" w:rsidRDefault="0048054F" w:rsidP="0048054F">
      <w:pPr>
        <w:spacing w:line="360" w:lineRule="auto"/>
      </w:pPr>
      <w:r>
        <w:t xml:space="preserve">S. 75: Skizzen zu Drei Lieder op. 25/1. </w:t>
      </w:r>
    </w:p>
    <w:p w:rsidR="0048054F" w:rsidRDefault="0048054F" w:rsidP="0048054F">
      <w:pPr>
        <w:spacing w:line="360" w:lineRule="auto"/>
      </w:pPr>
      <w:r>
        <w:t>S. 76 System 1a–4a: Skizze zu Konzert op. 24.</w:t>
      </w:r>
    </w:p>
    <w:p w:rsidR="0048054F" w:rsidRDefault="0048054F" w:rsidP="0048054F">
      <w:pPr>
        <w:spacing w:line="360" w:lineRule="auto"/>
      </w:pPr>
      <w:r>
        <w:t>S. 76 System ###: Skizze zu Drei Lieder op. 25/1.</w:t>
      </w:r>
    </w:p>
    <w:p w:rsidR="0048054F" w:rsidRDefault="0048054F" w:rsidP="0048054F">
      <w:pPr>
        <w:spacing w:line="360" w:lineRule="auto"/>
      </w:pPr>
      <w:r>
        <w:t xml:space="preserve">S. 77–78: Skizzen zu Konzert op. 24 + Satz (M 318). </w:t>
      </w:r>
    </w:p>
    <w:p w:rsidR="0048054F" w:rsidRDefault="0048054F" w:rsidP="0048054F">
      <w:pPr>
        <w:spacing w:line="360" w:lineRule="auto"/>
      </w:pPr>
    </w:p>
    <w:p w:rsidR="0048054F" w:rsidRDefault="0048054F" w:rsidP="0048054F">
      <w:pPr>
        <w:spacing w:line="360" w:lineRule="auto"/>
      </w:pPr>
      <w:proofErr w:type="spellStart"/>
      <w:r>
        <w:t>Bl</w:t>
      </w:r>
      <w:proofErr w:type="spellEnd"/>
      <w:r>
        <w:t xml:space="preserve">. 41–44: </w:t>
      </w:r>
    </w:p>
    <w:p w:rsidR="0048054F" w:rsidRDefault="0048054F" w:rsidP="0048054F">
      <w:pPr>
        <w:spacing w:line="360" w:lineRule="auto"/>
      </w:pPr>
      <w:r>
        <w:t>2 Blätter (</w:t>
      </w:r>
      <w:proofErr w:type="spellStart"/>
      <w:r>
        <w:t>Bl</w:t>
      </w:r>
      <w:proofErr w:type="spellEnd"/>
      <w:r>
        <w:t>. 41, 42) #</w:t>
      </w:r>
      <w:proofErr w:type="gramStart"/>
      <w:r>
        <w:t>#[</w:t>
      </w:r>
      <w:proofErr w:type="gramEnd"/>
      <w:r>
        <w:t xml:space="preserve">zu </w:t>
      </w:r>
      <w:proofErr w:type="spellStart"/>
      <w:r>
        <w:t>Bl</w:t>
      </w:r>
      <w:proofErr w:type="spellEnd"/>
      <w:r>
        <w:t xml:space="preserve">. 37–38: liegt jetzt </w:t>
      </w:r>
      <w:proofErr w:type="gramStart"/>
      <w:r>
        <w:t>separat]#</w:t>
      </w:r>
      <w:proofErr w:type="gramEnd"/>
      <w:r>
        <w:t># und 1 Bogen (</w:t>
      </w:r>
      <w:proofErr w:type="spellStart"/>
      <w:r>
        <w:t>Bl</w:t>
      </w:r>
      <w:proofErr w:type="spellEnd"/>
      <w:r>
        <w:t>. 43/44) #</w:t>
      </w:r>
      <w:proofErr w:type="gramStart"/>
      <w:r>
        <w:t>#[</w:t>
      </w:r>
      <w:proofErr w:type="gramEnd"/>
      <w:r>
        <w:t xml:space="preserve">zu </w:t>
      </w:r>
      <w:proofErr w:type="spellStart"/>
      <w:r>
        <w:t>Bl</w:t>
      </w:r>
      <w:proofErr w:type="spellEnd"/>
      <w:r>
        <w:t xml:space="preserve">. 39–40: liegt jetzt </w:t>
      </w:r>
      <w:proofErr w:type="gramStart"/>
      <w:r>
        <w:t>separat]#</w:t>
      </w:r>
      <w:proofErr w:type="gramEnd"/>
      <w:r>
        <w:t xml:space="preserve">#. Archivalisch paginiert von </w:t>
      </w:r>
      <w:r w:rsidRPr="0018297C">
        <w:rPr>
          <w:i/>
        </w:rPr>
        <w:t>[1]</w:t>
      </w:r>
      <w:r>
        <w:t xml:space="preserve"> bis </w:t>
      </w:r>
      <w:r w:rsidRPr="003D7D0A">
        <w:rPr>
          <w:i/>
        </w:rPr>
        <w:t>[8]</w:t>
      </w:r>
      <w:r>
        <w:t xml:space="preserve"> innere Seitenecken unten. Mit Ausnahme der Paginierung </w:t>
      </w:r>
      <w:proofErr w:type="spellStart"/>
      <w:r>
        <w:t>unbeschriftet</w:t>
      </w:r>
      <w:proofErr w:type="spellEnd"/>
      <w:r>
        <w:t xml:space="preserve">: S. </w:t>
      </w:r>
      <w:r w:rsidRPr="00673C3D">
        <w:t>[4] und [6]</w:t>
      </w:r>
      <w:r>
        <w:t>.</w:t>
      </w:r>
    </w:p>
    <w:p w:rsidR="0048054F" w:rsidRDefault="0048054F" w:rsidP="0048054F">
      <w:pPr>
        <w:spacing w:line="360" w:lineRule="auto"/>
      </w:pPr>
      <w:r>
        <w:t xml:space="preserve">Beschreibstoff: Notenpapier, hoch 340 </w:t>
      </w:r>
      <w:r>
        <w:sym w:font="Symbol" w:char="F0B4"/>
      </w:r>
      <w:r>
        <w:t xml:space="preserve"> 272 mm, 20 Systeme, Firmenzeichen </w:t>
      </w:r>
      <w:r w:rsidRPr="00B16E80">
        <w:rPr>
          <w:i/>
        </w:rPr>
        <w:t>J. E. &amp; Co.</w:t>
      </w:r>
      <w:r>
        <w:t xml:space="preserve"> [diagonal ansteigend auf schildförmiger Papierrolle, rechts von einem Löwen gehalten, links und unten Blattgirlande] | </w:t>
      </w:r>
      <w:proofErr w:type="spellStart"/>
      <w:r w:rsidRPr="003D63E9">
        <w:rPr>
          <w:i/>
        </w:rPr>
        <w:t>No</w:t>
      </w:r>
      <w:proofErr w:type="spellEnd"/>
      <w:r w:rsidRPr="003D63E9">
        <w:rPr>
          <w:i/>
        </w:rPr>
        <w:t xml:space="preserve">. </w:t>
      </w:r>
      <w:r>
        <w:rPr>
          <w:i/>
        </w:rPr>
        <w:t>6</w:t>
      </w:r>
      <w:r w:rsidRPr="003D63E9">
        <w:rPr>
          <w:i/>
        </w:rPr>
        <w:t xml:space="preserve"> | </w:t>
      </w:r>
      <w:r>
        <w:rPr>
          <w:i/>
        </w:rPr>
        <w:t>20</w:t>
      </w:r>
      <w:r w:rsidRPr="003D63E9">
        <w:rPr>
          <w:i/>
        </w:rPr>
        <w:t xml:space="preserve"> </w:t>
      </w:r>
      <w:proofErr w:type="spellStart"/>
      <w:r w:rsidRPr="003D63E9">
        <w:rPr>
          <w:i/>
        </w:rPr>
        <w:t>linig</w:t>
      </w:r>
      <w:proofErr w:type="spellEnd"/>
      <w:r w:rsidRPr="003D63E9">
        <w:rPr>
          <w:i/>
        </w:rPr>
        <w:t>.</w:t>
      </w:r>
      <w:r>
        <w:t xml:space="preserve"> auf </w:t>
      </w:r>
      <w:proofErr w:type="spellStart"/>
      <w:r>
        <w:t>Bl</w:t>
      </w:r>
      <w:proofErr w:type="spellEnd"/>
      <w:r>
        <w:t>. 37a unten links (</w:t>
      </w:r>
      <w:proofErr w:type="spellStart"/>
      <w:r>
        <w:t>Bl</w:t>
      </w:r>
      <w:proofErr w:type="spellEnd"/>
      <w:r>
        <w:t xml:space="preserve">. 41–42); Notenpapier, quer 267 </w:t>
      </w:r>
      <w:r>
        <w:sym w:font="Symbol" w:char="F0B4"/>
      </w:r>
      <w:r>
        <w:t xml:space="preserve"> 340 mm, 16 Systeme, Firmenzeichen </w:t>
      </w:r>
      <w:r w:rsidRPr="00B16E80">
        <w:rPr>
          <w:i/>
        </w:rPr>
        <w:t>J. E. &amp; Co.</w:t>
      </w:r>
      <w:r>
        <w:t xml:space="preserve"> [diagonal ansteigend auf schildförmiger Papierrolle, rechts von einem Löwen gehalten, links und unten Blattgirlande] | </w:t>
      </w:r>
      <w:proofErr w:type="spellStart"/>
      <w:r w:rsidRPr="003D63E9">
        <w:rPr>
          <w:i/>
        </w:rPr>
        <w:t>No</w:t>
      </w:r>
      <w:proofErr w:type="spellEnd"/>
      <w:r w:rsidRPr="003D63E9">
        <w:rPr>
          <w:i/>
        </w:rPr>
        <w:t>. 15</w:t>
      </w:r>
      <w:r>
        <w:t xml:space="preserve"> auf </w:t>
      </w:r>
      <w:proofErr w:type="spellStart"/>
      <w:r>
        <w:t>Bl</w:t>
      </w:r>
      <w:proofErr w:type="spellEnd"/>
      <w:r>
        <w:t>. 39a unten links (</w:t>
      </w:r>
      <w:proofErr w:type="spellStart"/>
      <w:r>
        <w:t>Bl</w:t>
      </w:r>
      <w:proofErr w:type="spellEnd"/>
      <w:r>
        <w:t xml:space="preserve">. 43/44). </w:t>
      </w:r>
    </w:p>
    <w:p w:rsidR="0048054F" w:rsidRDefault="0048054F" w:rsidP="0048054F">
      <w:pPr>
        <w:spacing w:line="360" w:lineRule="auto"/>
      </w:pPr>
      <w:r>
        <w:t>Schreibstoff: Bleistift, ###.</w:t>
      </w:r>
    </w:p>
    <w:p w:rsidR="0048054F" w:rsidRDefault="0048054F" w:rsidP="0048054F">
      <w:pPr>
        <w:spacing w:line="360" w:lineRule="auto"/>
      </w:pPr>
      <w:r>
        <w:t>###</w:t>
      </w:r>
    </w:p>
    <w:p w:rsidR="0048054F" w:rsidRDefault="0048054F" w:rsidP="0048054F">
      <w:pPr>
        <w:spacing w:line="360" w:lineRule="auto"/>
      </w:pPr>
    </w:p>
    <w:p w:rsidR="0048054F" w:rsidRDefault="0048054F" w:rsidP="0048054F">
      <w:pPr>
        <w:spacing w:line="360" w:lineRule="auto"/>
      </w:pPr>
      <w:r>
        <w:t xml:space="preserve">Inhalt: </w:t>
      </w:r>
    </w:p>
    <w:p w:rsidR="0048054F" w:rsidRDefault="0048054F" w:rsidP="0048054F">
      <w:pPr>
        <w:spacing w:line="360" w:lineRule="auto"/>
      </w:pPr>
      <w:r>
        <w:t>S. [</w:t>
      </w:r>
      <w:proofErr w:type="gramStart"/>
      <w:r>
        <w:t>1]–</w:t>
      </w:r>
      <w:proofErr w:type="gramEnd"/>
      <w:r>
        <w:t xml:space="preserve">[3]: Skizzen zu Konzert op. 24. </w:t>
      </w:r>
    </w:p>
    <w:p w:rsidR="0048054F" w:rsidRDefault="0048054F" w:rsidP="0048054F">
      <w:pPr>
        <w:spacing w:line="360" w:lineRule="auto"/>
      </w:pPr>
      <w:r>
        <w:t>S. [5], [7–8]: Skizzen zu Konzert op. 24.</w:t>
      </w:r>
    </w:p>
    <w:p w:rsidR="0048054F" w:rsidRDefault="0048054F" w:rsidP="0048054F">
      <w:pPr>
        <w:spacing w:line="360" w:lineRule="auto"/>
      </w:pPr>
    </w:p>
    <w:p w:rsidR="0048054F" w:rsidRDefault="0048054F" w:rsidP="0048054F">
      <w:pPr>
        <w:spacing w:line="360" w:lineRule="auto"/>
        <w:outlineLvl w:val="0"/>
      </w:pPr>
      <w:r>
        <w:t xml:space="preserve">S. 51–60: </w:t>
      </w:r>
    </w:p>
    <w:p w:rsidR="0048054F" w:rsidRDefault="0048054F" w:rsidP="0048054F">
      <w:pPr>
        <w:pStyle w:val="KeinLeerraum"/>
        <w:spacing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Titel: </w:t>
      </w:r>
      <w:r w:rsidRPr="002221AF">
        <w:rPr>
          <w:rFonts w:ascii="Times New Roman" w:hAnsi="Times New Roman" w:cs="Times New Roman"/>
          <w:i/>
          <w:sz w:val="20"/>
          <w:szCs w:val="20"/>
        </w:rPr>
        <w:t>Texte von H. J.</w:t>
      </w:r>
      <w:r>
        <w:rPr>
          <w:rFonts w:ascii="Times New Roman" w:hAnsi="Times New Roman" w:cs="Times New Roman"/>
          <w:sz w:val="20"/>
          <w:szCs w:val="20"/>
        </w:rPr>
        <w:t xml:space="preserve"> auf S. 51 oben Mitte; ###  </w:t>
      </w:r>
    </w:p>
    <w:p w:rsidR="0048054F" w:rsidRDefault="0048054F" w:rsidP="0048054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###</w:t>
      </w:r>
    </w:p>
    <w:p w:rsidR="0048054F" w:rsidRPr="00636997" w:rsidRDefault="0048054F" w:rsidP="0048054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S. 51–56: Skizzen zu „Herr Jesus mein“ (</w:t>
      </w:r>
      <w:r w:rsidRPr="00BD2617">
        <w:rPr>
          <w:rFonts w:ascii="Times New Roman" w:hAnsi="Times New Roman" w:cs="Times New Roman"/>
          <w:i/>
          <w:sz w:val="20"/>
          <w:szCs w:val="20"/>
        </w:rPr>
        <w:t>1.IV.33</w:t>
      </w:r>
      <w:r>
        <w:rPr>
          <w:rFonts w:ascii="Times New Roman" w:hAnsi="Times New Roman" w:cs="Times New Roman"/>
          <w:sz w:val="20"/>
          <w:szCs w:val="20"/>
        </w:rPr>
        <w:t xml:space="preserve"> auf S. 52 oben links; [x]</w:t>
      </w:r>
      <w:r w:rsidRPr="00BD2617">
        <w:rPr>
          <w:rFonts w:ascii="Times New Roman" w:hAnsi="Times New Roman" w:cs="Times New Roman"/>
          <w:i/>
          <w:sz w:val="20"/>
          <w:szCs w:val="20"/>
        </w:rPr>
        <w:t>.IV.33.</w:t>
      </w:r>
      <w:r>
        <w:rPr>
          <w:rFonts w:ascii="Times New Roman" w:hAnsi="Times New Roman" w:cs="Times New Roman"/>
          <w:sz w:val="20"/>
          <w:szCs w:val="20"/>
        </w:rPr>
        <w:t xml:space="preserve"> auf S. 52 System 9 links; </w:t>
      </w:r>
      <w:r w:rsidRPr="00BD2617">
        <w:rPr>
          <w:rFonts w:ascii="Times New Roman" w:hAnsi="Times New Roman" w:cs="Times New Roman"/>
          <w:i/>
          <w:sz w:val="20"/>
          <w:szCs w:val="20"/>
        </w:rPr>
        <w:t>31.V.33</w:t>
      </w:r>
      <w:r>
        <w:rPr>
          <w:rFonts w:ascii="Times New Roman" w:hAnsi="Times New Roman" w:cs="Times New Roman"/>
          <w:sz w:val="20"/>
          <w:szCs w:val="20"/>
        </w:rPr>
        <w:t xml:space="preserve"> [unten eingerahmt] auf S. 51 System 12–13 Mitte). </w:t>
      </w:r>
      <w:r w:rsidRPr="00636997">
        <w:rPr>
          <w:rFonts w:ascii="Times New Roman" w:hAnsi="Times New Roman" w:cs="Times New Roman"/>
          <w:sz w:val="20"/>
          <w:szCs w:val="20"/>
          <w:lang w:val="en-US"/>
        </w:rPr>
        <w:t>##</w:t>
      </w:r>
    </w:p>
    <w:p w:rsidR="0048054F" w:rsidRPr="00636997" w:rsidRDefault="0048054F" w:rsidP="0048054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36997">
        <w:rPr>
          <w:rFonts w:ascii="Times New Roman" w:hAnsi="Times New Roman" w:cs="Times New Roman"/>
          <w:sz w:val="20"/>
          <w:szCs w:val="20"/>
          <w:lang w:val="en-US"/>
        </w:rPr>
        <w:t xml:space="preserve">S. 51 System 1–8b/8a–13a: </w:t>
      </w:r>
      <w:proofErr w:type="spellStart"/>
      <w:r w:rsidRPr="00636997">
        <w:rPr>
          <w:rFonts w:ascii="Times New Roman" w:hAnsi="Times New Roman" w:cs="Times New Roman"/>
          <w:sz w:val="20"/>
          <w:szCs w:val="20"/>
          <w:lang w:val="en-US"/>
        </w:rPr>
        <w:t>Skizze</w:t>
      </w:r>
      <w:proofErr w:type="spellEnd"/>
      <w:r w:rsidRPr="0063699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6997">
        <w:rPr>
          <w:rFonts w:ascii="Times New Roman" w:hAnsi="Times New Roman" w:cs="Times New Roman"/>
          <w:sz w:val="20"/>
          <w:szCs w:val="20"/>
          <w:lang w:val="en-US"/>
        </w:rPr>
        <w:t>zu</w:t>
      </w:r>
      <w:proofErr w:type="spellEnd"/>
      <w:r w:rsidRPr="00636997">
        <w:rPr>
          <w:rFonts w:ascii="Times New Roman" w:hAnsi="Times New Roman" w:cs="Times New Roman"/>
          <w:sz w:val="20"/>
          <w:szCs w:val="20"/>
          <w:lang w:val="en-US"/>
        </w:rPr>
        <w:t xml:space="preserve"> T. 1–4, {5}/5–8 (</w:t>
      </w:r>
      <w:proofErr w:type="spellStart"/>
      <w:r w:rsidRPr="00636997">
        <w:rPr>
          <w:rFonts w:ascii="Times New Roman" w:hAnsi="Times New Roman" w:cs="Times New Roman"/>
          <w:sz w:val="20"/>
          <w:szCs w:val="20"/>
          <w:lang w:val="en-US"/>
        </w:rPr>
        <w:t>SkIII</w:t>
      </w:r>
      <w:proofErr w:type="spellEnd"/>
      <w:r w:rsidRPr="00636997">
        <w:rPr>
          <w:rFonts w:ascii="Times New Roman" w:hAnsi="Times New Roman" w:cs="Times New Roman"/>
          <w:sz w:val="20"/>
          <w:szCs w:val="20"/>
          <w:lang w:val="en-US"/>
        </w:rPr>
        <w:t>/5a).</w:t>
      </w:r>
    </w:p>
    <w:p w:rsidR="0048054F" w:rsidRDefault="0048054F" w:rsidP="0048054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S. 51 System 10b–16: Skizze zu T. 4–5 (</w:t>
      </w:r>
      <w:proofErr w:type="spellStart"/>
      <w:r>
        <w:rPr>
          <w:rFonts w:ascii="Times New Roman" w:hAnsi="Times New Roman" w:cs="Times New Roman"/>
          <w:sz w:val="20"/>
          <w:szCs w:val="20"/>
        </w:rPr>
        <w:t>SkIII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/5b). </w:t>
      </w:r>
    </w:p>
    <w:p w:rsidR="0048054F" w:rsidRDefault="0048054F" w:rsidP="0048054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S. 52 System 1a–3b: Skizze zu T. 3–5 (</w:t>
      </w:r>
      <w:proofErr w:type="spellStart"/>
      <w:r>
        <w:rPr>
          <w:rFonts w:ascii="Times New Roman" w:hAnsi="Times New Roman" w:cs="Times New Roman"/>
          <w:sz w:val="20"/>
          <w:szCs w:val="20"/>
        </w:rPr>
        <w:t>Sk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##III/1##). </w:t>
      </w:r>
    </w:p>
    <w:p w:rsidR="0048054F" w:rsidRDefault="0048054F" w:rsidP="0048054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S. 52 System 1b: Skizze zu Zwölftonreihe von op. 23 (</w:t>
      </w:r>
      <w:proofErr w:type="spellStart"/>
      <w:r>
        <w:rPr>
          <w:rFonts w:ascii="Times New Roman" w:hAnsi="Times New Roman" w:cs="Times New Roman"/>
          <w:sz w:val="20"/>
          <w:szCs w:val="20"/>
        </w:rPr>
        <w:t>Sk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##III/2##). </w:t>
      </w:r>
    </w:p>
    <w:p w:rsidR="0048054F" w:rsidRPr="00636997" w:rsidRDefault="0048054F" w:rsidP="0048054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36997">
        <w:rPr>
          <w:rFonts w:ascii="Times New Roman" w:hAnsi="Times New Roman" w:cs="Times New Roman"/>
          <w:sz w:val="20"/>
          <w:szCs w:val="20"/>
          <w:lang w:val="en-US"/>
        </w:rPr>
        <w:t xml:space="preserve">S. 52 System 3a–8a: </w:t>
      </w:r>
      <w:proofErr w:type="spellStart"/>
      <w:r w:rsidRPr="00636997">
        <w:rPr>
          <w:rFonts w:ascii="Times New Roman" w:hAnsi="Times New Roman" w:cs="Times New Roman"/>
          <w:sz w:val="20"/>
          <w:szCs w:val="20"/>
          <w:lang w:val="en-US"/>
        </w:rPr>
        <w:t>Skizze</w:t>
      </w:r>
      <w:proofErr w:type="spellEnd"/>
      <w:r w:rsidRPr="0063699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6997">
        <w:rPr>
          <w:rFonts w:ascii="Times New Roman" w:hAnsi="Times New Roman" w:cs="Times New Roman"/>
          <w:sz w:val="20"/>
          <w:szCs w:val="20"/>
          <w:lang w:val="en-US"/>
        </w:rPr>
        <w:t>zu</w:t>
      </w:r>
      <w:proofErr w:type="spellEnd"/>
      <w:r w:rsidRPr="00636997">
        <w:rPr>
          <w:rFonts w:ascii="Times New Roman" w:hAnsi="Times New Roman" w:cs="Times New Roman"/>
          <w:sz w:val="20"/>
          <w:szCs w:val="20"/>
          <w:lang w:val="en-US"/>
        </w:rPr>
        <w:t xml:space="preserve"> T. 6–8 (</w:t>
      </w:r>
      <w:proofErr w:type="spellStart"/>
      <w:r w:rsidRPr="00636997">
        <w:rPr>
          <w:rFonts w:ascii="Times New Roman" w:hAnsi="Times New Roman" w:cs="Times New Roman"/>
          <w:sz w:val="20"/>
          <w:szCs w:val="20"/>
          <w:lang w:val="en-US"/>
        </w:rPr>
        <w:t>SkIII</w:t>
      </w:r>
      <w:proofErr w:type="spellEnd"/>
      <w:r w:rsidRPr="00636997">
        <w:rPr>
          <w:rFonts w:ascii="Times New Roman" w:hAnsi="Times New Roman" w:cs="Times New Roman"/>
          <w:sz w:val="20"/>
          <w:szCs w:val="20"/>
          <w:lang w:val="en-US"/>
        </w:rPr>
        <w:t xml:space="preserve">/5c). </w:t>
      </w:r>
    </w:p>
    <w:p w:rsidR="0048054F" w:rsidRDefault="0048054F" w:rsidP="0048054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S. 52 System 3b: Skizze zu T. 4–6 (</w:t>
      </w:r>
      <w:proofErr w:type="spellStart"/>
      <w:r>
        <w:rPr>
          <w:rFonts w:ascii="Times New Roman" w:hAnsi="Times New Roman" w:cs="Times New Roman"/>
          <w:sz w:val="20"/>
          <w:szCs w:val="20"/>
        </w:rPr>
        <w:t>Sk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##x##). </w:t>
      </w:r>
    </w:p>
    <w:p w:rsidR="0048054F" w:rsidRDefault="0048054F" w:rsidP="0048054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S. 52 System 4b–8b: Reihentabelle zu op. 23 (</w:t>
      </w:r>
      <w:proofErr w:type="spellStart"/>
      <w:r>
        <w:rPr>
          <w:rFonts w:ascii="Times New Roman" w:hAnsi="Times New Roman" w:cs="Times New Roman"/>
          <w:sz w:val="20"/>
          <w:szCs w:val="20"/>
        </w:rPr>
        <w:t>SkIII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/3). </w:t>
      </w:r>
    </w:p>
    <w:p w:rsidR="0048054F" w:rsidRDefault="0048054F" w:rsidP="0048054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S. 52 System 9–16: Skizze zu ## (</w:t>
      </w:r>
      <w:proofErr w:type="spellStart"/>
      <w:r>
        <w:rPr>
          <w:rFonts w:ascii="Times New Roman" w:hAnsi="Times New Roman" w:cs="Times New Roman"/>
          <w:sz w:val="20"/>
          <w:szCs w:val="20"/>
        </w:rPr>
        <w:t>SkIII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/4). </w:t>
      </w:r>
    </w:p>
    <w:p w:rsidR="0048054F" w:rsidRDefault="0048054F" w:rsidP="0048054F">
      <w:pPr>
        <w:pStyle w:val="KeinLeerraum"/>
        <w:spacing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S. 53 ###. </w:t>
      </w:r>
    </w:p>
    <w:p w:rsidR="0048054F" w:rsidRDefault="0048054F" w:rsidP="0048054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####</w:t>
      </w:r>
    </w:p>
    <w:p w:rsidR="0048054F" w:rsidRDefault="0048054F" w:rsidP="0048054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S. 57–62: Skizzen zu „Es stürzt“ (</w:t>
      </w:r>
      <w:r w:rsidRPr="00BD2617">
        <w:rPr>
          <w:rFonts w:ascii="Times New Roman" w:hAnsi="Times New Roman" w:cs="Times New Roman"/>
          <w:i/>
          <w:sz w:val="20"/>
          <w:szCs w:val="20"/>
        </w:rPr>
        <w:t>2.VII.33</w:t>
      </w:r>
      <w:r>
        <w:rPr>
          <w:rFonts w:ascii="Times New Roman" w:hAnsi="Times New Roman" w:cs="Times New Roman"/>
          <w:sz w:val="20"/>
          <w:szCs w:val="20"/>
        </w:rPr>
        <w:t xml:space="preserve"> auf S. 57 oben links; </w:t>
      </w:r>
      <w:r w:rsidRPr="00BD2617">
        <w:rPr>
          <w:rFonts w:ascii="Times New Roman" w:hAnsi="Times New Roman" w:cs="Times New Roman"/>
          <w:i/>
          <w:sz w:val="20"/>
          <w:szCs w:val="20"/>
        </w:rPr>
        <w:t>18.VIII.33</w:t>
      </w:r>
      <w:r>
        <w:rPr>
          <w:rFonts w:ascii="Times New Roman" w:hAnsi="Times New Roman" w:cs="Times New Roman"/>
          <w:sz w:val="20"/>
          <w:szCs w:val="20"/>
        </w:rPr>
        <w:t xml:space="preserve"> auf S. 62 System 6–7 nach T. 30</w:t>
      </w:r>
      <w:proofErr w:type="gramStart"/>
      <w:r>
        <w:rPr>
          <w:rFonts w:ascii="Times New Roman" w:hAnsi="Times New Roman" w:cs="Times New Roman"/>
          <w:sz w:val="20"/>
          <w:szCs w:val="20"/>
        </w:rPr>
        <w:t>).#</w:t>
      </w:r>
      <w:proofErr w:type="gramEnd"/>
      <w:r>
        <w:rPr>
          <w:rFonts w:ascii="Times New Roman" w:hAnsi="Times New Roman" w:cs="Times New Roman"/>
          <w:sz w:val="20"/>
          <w:szCs w:val="20"/>
        </w:rPr>
        <w:t>#</w:t>
      </w:r>
    </w:p>
    <w:p w:rsidR="0048054F" w:rsidRDefault="0048054F" w:rsidP="0048054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###</w:t>
      </w:r>
    </w:p>
    <w:p w:rsidR="0048054F" w:rsidRDefault="0048054F" w:rsidP="0048054F">
      <w:pPr>
        <w:spacing w:line="360" w:lineRule="auto"/>
      </w:pPr>
      <w:r>
        <w:lastRenderedPageBreak/>
        <w:t xml:space="preserve">S. 62 System 1–5/6–8: Skizzen zu Drei Gesänge op. 23. </w:t>
      </w:r>
    </w:p>
    <w:p w:rsidR="0048054F" w:rsidRDefault="0048054F" w:rsidP="0048054F">
      <w:pPr>
        <w:spacing w:line="360" w:lineRule="auto"/>
      </w:pPr>
      <w:r>
        <w:t xml:space="preserve">S. 62 System 7–11: Skizze zu Konzert op. 24. </w:t>
      </w:r>
    </w:p>
    <w:p w:rsidR="0048054F" w:rsidRDefault="0048054F" w:rsidP="0048054F">
      <w:pPr>
        <w:spacing w:line="360" w:lineRule="auto"/>
      </w:pPr>
    </w:p>
    <w:p w:rsidR="0048054F" w:rsidRDefault="0048054F" w:rsidP="0048054F">
      <w:pPr>
        <w:pStyle w:val="KeinLeerraum"/>
        <w:spacing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S. 65–70: </w:t>
      </w:r>
    </w:p>
    <w:p w:rsidR="0048054F" w:rsidRPr="00B27186" w:rsidRDefault="0048054F" w:rsidP="0048054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Skizzen zu „Das dunkle Herz“ (</w:t>
      </w:r>
      <w:r w:rsidRPr="00BD2617">
        <w:rPr>
          <w:rFonts w:ascii="Times New Roman" w:hAnsi="Times New Roman" w:cs="Times New Roman"/>
          <w:i/>
          <w:sz w:val="20"/>
          <w:szCs w:val="20"/>
        </w:rPr>
        <w:t>3.I.1934</w:t>
      </w:r>
      <w:r>
        <w:rPr>
          <w:rFonts w:ascii="Times New Roman" w:hAnsi="Times New Roman" w:cs="Times New Roman"/>
          <w:sz w:val="20"/>
          <w:szCs w:val="20"/>
        </w:rPr>
        <w:t xml:space="preserve"> auf S. 66 oben links; </w:t>
      </w:r>
      <w:r w:rsidRPr="00BD2617">
        <w:rPr>
          <w:rFonts w:ascii="Times New Roman" w:hAnsi="Times New Roman" w:cs="Times New Roman"/>
          <w:i/>
          <w:sz w:val="20"/>
          <w:szCs w:val="20"/>
        </w:rPr>
        <w:t>5.I.34</w:t>
      </w:r>
      <w:r>
        <w:rPr>
          <w:rFonts w:ascii="Times New Roman" w:hAnsi="Times New Roman" w:cs="Times New Roman"/>
          <w:sz w:val="20"/>
          <w:szCs w:val="20"/>
        </w:rPr>
        <w:t xml:space="preserve"> auf S. 66 System 7 T. 1; </w:t>
      </w:r>
      <w:r w:rsidRPr="00BD2617">
        <w:rPr>
          <w:rFonts w:ascii="Times New Roman" w:hAnsi="Times New Roman" w:cs="Times New Roman"/>
          <w:i/>
          <w:sz w:val="20"/>
          <w:szCs w:val="20"/>
        </w:rPr>
        <w:t>15.III.34</w:t>
      </w:r>
      <w:r>
        <w:rPr>
          <w:rFonts w:ascii="Times New Roman" w:hAnsi="Times New Roman" w:cs="Times New Roman"/>
          <w:sz w:val="20"/>
          <w:szCs w:val="20"/>
        </w:rPr>
        <w:t xml:space="preserve"> auf S. 69 System 14–15 rechts).</w:t>
      </w:r>
    </w:p>
    <w:p w:rsidR="0048054F" w:rsidRDefault="0048054F" w:rsidP="0048054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###</w:t>
      </w:r>
    </w:p>
    <w:p w:rsidR="0048054F" w:rsidRDefault="0048054F" w:rsidP="0048054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1D5D86" w:rsidRDefault="001D5D86">
      <w:pPr>
        <w:autoSpaceDE/>
        <w:autoSpaceDN/>
        <w:rPr>
          <w:rFonts w:eastAsia="SimSun"/>
          <w:lang w:eastAsia="zh-CN"/>
        </w:rPr>
      </w:pPr>
      <w:r>
        <w:br w:type="page"/>
      </w:r>
    </w:p>
    <w:p w:rsidR="001D5D86" w:rsidRDefault="001D5D86" w:rsidP="0048054F">
      <w:pPr>
        <w:pStyle w:val="KeinLeerraum"/>
        <w:spacing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OB_OP23_B</w:t>
      </w:r>
    </w:p>
    <w:p w:rsidR="001D5D86" w:rsidRDefault="001D5D86" w:rsidP="0048054F">
      <w:pPr>
        <w:pStyle w:val="KeinLeerraum"/>
        <w:spacing w:line="360" w:lineRule="auto"/>
        <w:outlineLvl w:val="0"/>
        <w:rPr>
          <w:rFonts w:ascii="Times New Roman" w:hAnsi="Times New Roman" w:cs="Times New Roman"/>
          <w:sz w:val="20"/>
          <w:szCs w:val="20"/>
        </w:rPr>
      </w:pPr>
    </w:p>
    <w:p w:rsidR="0048054F" w:rsidRPr="001D5D86" w:rsidRDefault="0048054F" w:rsidP="0048054F">
      <w:pPr>
        <w:pStyle w:val="KeinLeerraum"/>
        <w:spacing w:line="360" w:lineRule="auto"/>
        <w:outlineLvl w:val="0"/>
        <w:rPr>
          <w:rFonts w:ascii="Times New Roman" w:hAnsi="Times New Roman" w:cs="Times New Roman"/>
          <w:b/>
          <w:sz w:val="20"/>
          <w:szCs w:val="20"/>
        </w:rPr>
      </w:pPr>
      <w:r w:rsidRPr="001D5D86">
        <w:rPr>
          <w:rFonts w:ascii="Times New Roman" w:hAnsi="Times New Roman" w:cs="Times New Roman"/>
          <w:b/>
          <w:sz w:val="20"/>
          <w:szCs w:val="20"/>
        </w:rPr>
        <w:t>B</w:t>
      </w:r>
    </w:p>
    <w:p w:rsidR="001D5D86" w:rsidRDefault="001D5D86" w:rsidP="0048054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8054F" w:rsidRPr="00B27186" w:rsidRDefault="0048054F" w:rsidP="0048054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B27186">
        <w:rPr>
          <w:rFonts w:ascii="Times New Roman" w:hAnsi="Times New Roman" w:cs="Times New Roman"/>
          <w:sz w:val="20"/>
          <w:szCs w:val="20"/>
        </w:rPr>
        <w:t xml:space="preserve">Basel, </w:t>
      </w:r>
      <w:proofErr w:type="gramStart"/>
      <w:r w:rsidRPr="00B27186">
        <w:rPr>
          <w:rFonts w:ascii="Times New Roman" w:hAnsi="Times New Roman" w:cs="Times New Roman"/>
          <w:sz w:val="20"/>
          <w:szCs w:val="20"/>
        </w:rPr>
        <w:t xml:space="preserve">Paul Sacher </w:t>
      </w:r>
      <w:r>
        <w:rPr>
          <w:rFonts w:ascii="Times New Roman" w:hAnsi="Times New Roman" w:cs="Times New Roman"/>
          <w:sz w:val="20"/>
          <w:szCs w:val="20"/>
        </w:rPr>
        <w:t>Stiftung</w:t>
      </w:r>
      <w:proofErr w:type="gramEnd"/>
      <w:r>
        <w:rPr>
          <w:rFonts w:ascii="Times New Roman" w:hAnsi="Times New Roman" w:cs="Times New Roman"/>
          <w:sz w:val="20"/>
          <w:szCs w:val="20"/>
        </w:rPr>
        <w:t>, Sammlung Anton Webern</w:t>
      </w:r>
      <w:r w:rsidRPr="00B27186">
        <w:rPr>
          <w:rFonts w:ascii="Times New Roman" w:hAnsi="Times New Roman" w:cs="Times New Roman"/>
          <w:sz w:val="20"/>
          <w:szCs w:val="20"/>
        </w:rPr>
        <w:t xml:space="preserve">, [Novum]. </w:t>
      </w:r>
    </w:p>
    <w:p w:rsidR="001D5D86" w:rsidRDefault="001D5D86" w:rsidP="0048054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8054F" w:rsidRDefault="0048054F" w:rsidP="0048054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 Blatt (</w:t>
      </w: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1), Verso-Seite </w:t>
      </w:r>
      <w:proofErr w:type="spellStart"/>
      <w:r>
        <w:rPr>
          <w:rFonts w:ascii="Times New Roman" w:hAnsi="Times New Roman" w:cs="Times New Roman"/>
          <w:sz w:val="20"/>
          <w:szCs w:val="20"/>
        </w:rPr>
        <w:t>unbeschriftet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:rsidR="0048054F" w:rsidRDefault="0048054F" w:rsidP="0048054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Beschreibstoff: Notenpapier, unten beschnitten, 4 Systeme, quer ## × ## mm, kein Firmenzeichen. </w:t>
      </w:r>
    </w:p>
    <w:p w:rsidR="0048054F" w:rsidRDefault="0048054F" w:rsidP="0048054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Schreibstoff: Bleistift; roter Buntstift. </w:t>
      </w:r>
    </w:p>
    <w:p w:rsidR="0048054F" w:rsidRDefault="0048054F" w:rsidP="0048054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Titel und Datierung: </w:t>
      </w:r>
      <w:r w:rsidRPr="00172CDA">
        <w:rPr>
          <w:rFonts w:ascii="Times New Roman" w:hAnsi="Times New Roman" w:cs="Times New Roman"/>
          <w:i/>
          <w:sz w:val="20"/>
          <w:szCs w:val="20"/>
          <w:u w:val="single"/>
        </w:rPr>
        <w:t>Reihen</w:t>
      </w:r>
      <w:r w:rsidRPr="00172CDA">
        <w:rPr>
          <w:rFonts w:ascii="Times New Roman" w:hAnsi="Times New Roman" w:cs="Times New Roman"/>
          <w:i/>
          <w:sz w:val="20"/>
          <w:szCs w:val="20"/>
        </w:rPr>
        <w:t xml:space="preserve"> zu den | Liedern: </w:t>
      </w:r>
      <w:r>
        <w:rPr>
          <w:rFonts w:ascii="Times New Roman" w:hAnsi="Times New Roman" w:cs="Times New Roman"/>
          <w:sz w:val="20"/>
          <w:szCs w:val="20"/>
        </w:rPr>
        <w:t>&lt;</w:t>
      </w:r>
      <w:r w:rsidRPr="00172CDA">
        <w:rPr>
          <w:rFonts w:ascii="Times New Roman" w:hAnsi="Times New Roman" w:cs="Times New Roman"/>
          <w:i/>
          <w:sz w:val="20"/>
          <w:szCs w:val="20"/>
        </w:rPr>
        <w:t>II.</w:t>
      </w:r>
      <w:r>
        <w:rPr>
          <w:rFonts w:ascii="Times New Roman" w:hAnsi="Times New Roman" w:cs="Times New Roman"/>
          <w:sz w:val="20"/>
          <w:szCs w:val="20"/>
        </w:rPr>
        <w:t xml:space="preserve">&gt; </w:t>
      </w:r>
      <w:r w:rsidRPr="00172CDA">
        <w:rPr>
          <w:rFonts w:ascii="Times New Roman" w:hAnsi="Times New Roman" w:cs="Times New Roman"/>
          <w:i/>
          <w:sz w:val="20"/>
          <w:szCs w:val="20"/>
        </w:rPr>
        <w:t>„Es stürzt</w:t>
      </w:r>
      <w:r w:rsidRPr="00172CDA">
        <w:rPr>
          <w:rFonts w:ascii="Times New Roman" w:hAnsi="Times New Roman" w:cs="Times New Roman"/>
          <w:i/>
          <w:sz w:val="20"/>
          <w:szCs w:val="20"/>
          <w:u w:val="single"/>
        </w:rPr>
        <w:t>...</w:t>
      </w:r>
      <w:r>
        <w:rPr>
          <w:rFonts w:ascii="Times New Roman" w:hAnsi="Times New Roman" w:cs="Times New Roman"/>
          <w:sz w:val="20"/>
          <w:szCs w:val="20"/>
        </w:rPr>
        <w:t xml:space="preserve"> | &lt;</w:t>
      </w:r>
      <w:r w:rsidRPr="00172CDA">
        <w:rPr>
          <w:rFonts w:ascii="Times New Roman" w:hAnsi="Times New Roman" w:cs="Times New Roman"/>
          <w:i/>
          <w:sz w:val="20"/>
          <w:szCs w:val="20"/>
        </w:rPr>
        <w:t>III.</w:t>
      </w:r>
      <w:r>
        <w:rPr>
          <w:rFonts w:ascii="Times New Roman" w:hAnsi="Times New Roman" w:cs="Times New Roman"/>
          <w:sz w:val="20"/>
          <w:szCs w:val="20"/>
        </w:rPr>
        <w:t xml:space="preserve">&gt; </w:t>
      </w:r>
      <w:r w:rsidRPr="00172CDA">
        <w:rPr>
          <w:rFonts w:ascii="Times New Roman" w:hAnsi="Times New Roman" w:cs="Times New Roman"/>
          <w:i/>
          <w:sz w:val="20"/>
          <w:szCs w:val="20"/>
        </w:rPr>
        <w:t>„Herr Jesus mein“ | u.</w:t>
      </w:r>
      <w:r>
        <w:rPr>
          <w:rFonts w:ascii="Times New Roman" w:hAnsi="Times New Roman" w:cs="Times New Roman"/>
          <w:sz w:val="20"/>
          <w:szCs w:val="20"/>
        </w:rPr>
        <w:t xml:space="preserve"> | &lt;</w:t>
      </w:r>
      <w:r w:rsidRPr="00172CDA">
        <w:rPr>
          <w:rFonts w:ascii="Times New Roman" w:hAnsi="Times New Roman" w:cs="Times New Roman"/>
          <w:i/>
          <w:sz w:val="20"/>
          <w:szCs w:val="20"/>
        </w:rPr>
        <w:t>I.</w:t>
      </w:r>
      <w:r>
        <w:rPr>
          <w:rFonts w:ascii="Times New Roman" w:hAnsi="Times New Roman" w:cs="Times New Roman"/>
          <w:sz w:val="20"/>
          <w:szCs w:val="20"/>
        </w:rPr>
        <w:t xml:space="preserve">&gt; </w:t>
      </w:r>
      <w:r w:rsidRPr="00172CDA">
        <w:rPr>
          <w:rFonts w:ascii="Times New Roman" w:hAnsi="Times New Roman" w:cs="Times New Roman"/>
          <w:i/>
          <w:sz w:val="20"/>
          <w:szCs w:val="20"/>
        </w:rPr>
        <w:t>„Das dunkle | Herz“ | 1933</w:t>
      </w:r>
      <w:r>
        <w:rPr>
          <w:rFonts w:ascii="Times New Roman" w:hAnsi="Times New Roman" w:cs="Times New Roman"/>
          <w:sz w:val="20"/>
          <w:szCs w:val="20"/>
        </w:rPr>
        <w:t xml:space="preserve"> [eingerahmt] -[</w:t>
      </w:r>
      <w:r w:rsidRPr="00172CDA">
        <w:rPr>
          <w:rFonts w:ascii="Times New Roman" w:hAnsi="Times New Roman" w:cs="Times New Roman"/>
          <w:strike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] [Abstand] </w:t>
      </w:r>
      <w:r w:rsidRPr="00172CDA">
        <w:rPr>
          <w:rFonts w:ascii="Times New Roman" w:hAnsi="Times New Roman" w:cs="Times New Roman"/>
          <w:i/>
          <w:sz w:val="20"/>
          <w:szCs w:val="20"/>
        </w:rPr>
        <w:t>op. 23</w:t>
      </w:r>
      <w:r>
        <w:rPr>
          <w:rFonts w:ascii="Times New Roman" w:hAnsi="Times New Roman" w:cs="Times New Roman"/>
          <w:sz w:val="20"/>
          <w:szCs w:val="20"/>
        </w:rPr>
        <w:t xml:space="preserve"> [eingerahmt] auf </w:t>
      </w: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1</w:t>
      </w:r>
      <w:r w:rsidRPr="00172CDA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oben bis System 4 rechts mit rotem Buntstift. </w:t>
      </w:r>
    </w:p>
    <w:p w:rsidR="0048054F" w:rsidRDefault="0048054F" w:rsidP="0048054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Inhalt: </w:t>
      </w:r>
    </w:p>
    <w:p w:rsidR="0048054F" w:rsidRDefault="0048054F" w:rsidP="0048054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1</w:t>
      </w:r>
      <w:r w:rsidRPr="00172CDA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System 1/2/3/4: Reihentabelle zu op. 23 (</w:t>
      </w:r>
      <w:proofErr w:type="spellStart"/>
      <w:r>
        <w:rPr>
          <w:rFonts w:ascii="Times New Roman" w:hAnsi="Times New Roman" w:cs="Times New Roman"/>
          <w:sz w:val="20"/>
          <w:szCs w:val="20"/>
        </w:rPr>
        <w:t>G</w:t>
      </w:r>
      <w:r w:rsidRPr="007D2661">
        <w:rPr>
          <w:rFonts w:ascii="Times New Roman" w:hAnsi="Times New Roman" w:cs="Times New Roman"/>
          <w:sz w:val="20"/>
          <w:szCs w:val="20"/>
          <w:vertAlign w:val="subscript"/>
        </w:rPr>
        <w:t>gis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</w:t>
      </w:r>
      <w:r w:rsidRPr="007D2661">
        <w:rPr>
          <w:rFonts w:ascii="Times New Roman" w:hAnsi="Times New Roman" w:cs="Times New Roman"/>
          <w:sz w:val="20"/>
          <w:szCs w:val="20"/>
          <w:vertAlign w:val="subscript"/>
        </w:rPr>
        <w:t>h</w:t>
      </w:r>
      <w:proofErr w:type="spellEnd"/>
      <w:r>
        <w:rPr>
          <w:rFonts w:ascii="Times New Roman" w:hAnsi="Times New Roman" w:cs="Times New Roman"/>
          <w:sz w:val="20"/>
          <w:szCs w:val="20"/>
        </w:rPr>
        <w:t>/</w:t>
      </w:r>
      <w:proofErr w:type="spellStart"/>
      <w:r>
        <w:rPr>
          <w:rFonts w:ascii="Times New Roman" w:hAnsi="Times New Roman" w:cs="Times New Roman"/>
          <w:sz w:val="20"/>
          <w:szCs w:val="20"/>
        </w:rPr>
        <w:t>U</w:t>
      </w:r>
      <w:r w:rsidRPr="007D2661">
        <w:rPr>
          <w:rFonts w:ascii="Times New Roman" w:hAnsi="Times New Roman" w:cs="Times New Roman"/>
          <w:sz w:val="20"/>
          <w:szCs w:val="20"/>
          <w:vertAlign w:val="subscript"/>
        </w:rPr>
        <w:t>gis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KU</w:t>
      </w:r>
      <w:r w:rsidRPr="007D2661">
        <w:rPr>
          <w:rFonts w:ascii="Times New Roman" w:hAnsi="Times New Roman" w:cs="Times New Roman"/>
          <w:sz w:val="20"/>
          <w:szCs w:val="20"/>
          <w:vertAlign w:val="subscript"/>
        </w:rPr>
        <w:t>f</w:t>
      </w:r>
      <w:proofErr w:type="spellEnd"/>
      <w:r>
        <w:rPr>
          <w:rFonts w:ascii="Times New Roman" w:hAnsi="Times New Roman" w:cs="Times New Roman"/>
          <w:sz w:val="20"/>
          <w:szCs w:val="20"/>
        </w:rPr>
        <w:t>/</w:t>
      </w:r>
      <w:proofErr w:type="spellStart"/>
      <w:r>
        <w:rPr>
          <w:rFonts w:ascii="Times New Roman" w:hAnsi="Times New Roman" w:cs="Times New Roman"/>
          <w:sz w:val="20"/>
          <w:szCs w:val="20"/>
        </w:rPr>
        <w:t>G</w:t>
      </w:r>
      <w:r w:rsidRPr="007D2661">
        <w:rPr>
          <w:rFonts w:ascii="Times New Roman" w:hAnsi="Times New Roman" w:cs="Times New Roman"/>
          <w:sz w:val="20"/>
          <w:szCs w:val="20"/>
          <w:vertAlign w:val="subscript"/>
        </w:rPr>
        <w:t>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</w:t>
      </w:r>
      <w:r w:rsidRPr="007D2661">
        <w:rPr>
          <w:rFonts w:ascii="Times New Roman" w:hAnsi="Times New Roman" w:cs="Times New Roman"/>
          <w:sz w:val="20"/>
          <w:szCs w:val="20"/>
          <w:vertAlign w:val="subscript"/>
        </w:rPr>
        <w:t>f</w:t>
      </w:r>
      <w:proofErr w:type="spellEnd"/>
      <w:r>
        <w:rPr>
          <w:rFonts w:ascii="Times New Roman" w:hAnsi="Times New Roman" w:cs="Times New Roman"/>
          <w:sz w:val="20"/>
          <w:szCs w:val="20"/>
        </w:rPr>
        <w:t>/U</w:t>
      </w:r>
      <w:r w:rsidRPr="007D2661">
        <w:rPr>
          <w:rFonts w:ascii="Times New Roman" w:hAnsi="Times New Roman" w:cs="Times New Roman"/>
          <w:sz w:val="20"/>
          <w:szCs w:val="20"/>
          <w:vertAlign w:val="subscript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KU</w:t>
      </w:r>
      <w:r w:rsidRPr="007D2661">
        <w:rPr>
          <w:rFonts w:ascii="Times New Roman" w:hAnsi="Times New Roman" w:cs="Times New Roman"/>
          <w:sz w:val="20"/>
          <w:szCs w:val="20"/>
          <w:vertAlign w:val="subscript"/>
        </w:rPr>
        <w:t>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). </w:t>
      </w:r>
    </w:p>
    <w:p w:rsidR="0048054F" w:rsidRDefault="0048054F" w:rsidP="0048054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1D5D86" w:rsidRPr="00780119" w:rsidRDefault="001D5D86">
      <w:pPr>
        <w:autoSpaceDE/>
        <w:autoSpaceDN/>
        <w:rPr>
          <w:rFonts w:eastAsia="SimSun"/>
          <w:lang w:val="de-CH" w:eastAsia="zh-CN"/>
        </w:rPr>
      </w:pPr>
      <w:r w:rsidRPr="00780119">
        <w:rPr>
          <w:lang w:val="de-CH"/>
        </w:rPr>
        <w:br w:type="page"/>
      </w:r>
    </w:p>
    <w:p w:rsidR="001D5D86" w:rsidRPr="00833630" w:rsidRDefault="001D5D86" w:rsidP="0048054F">
      <w:pPr>
        <w:pStyle w:val="KeinLeerraum"/>
        <w:spacing w:line="360" w:lineRule="auto"/>
        <w:outlineLvl w:val="0"/>
        <w:rPr>
          <w:rFonts w:ascii="Times New Roman" w:hAnsi="Times New Roman" w:cs="Times New Roman"/>
          <w:sz w:val="20"/>
          <w:szCs w:val="20"/>
          <w:lang w:val="de-CH"/>
        </w:rPr>
      </w:pPr>
      <w:r w:rsidRPr="00833630">
        <w:rPr>
          <w:rFonts w:ascii="Times New Roman" w:hAnsi="Times New Roman" w:cs="Times New Roman"/>
          <w:sz w:val="20"/>
          <w:szCs w:val="20"/>
          <w:lang w:val="de-CH"/>
        </w:rPr>
        <w:lastRenderedPageBreak/>
        <w:t>QB_Op23_C</w:t>
      </w:r>
    </w:p>
    <w:p w:rsidR="00C31D1A" w:rsidRPr="00C31D1A" w:rsidRDefault="00C31D1A" w:rsidP="0048054F">
      <w:pPr>
        <w:pStyle w:val="KeinLeerraum"/>
        <w:spacing w:line="360" w:lineRule="auto"/>
        <w:outlineLvl w:val="0"/>
        <w:rPr>
          <w:rFonts w:ascii="Times New Roman" w:hAnsi="Times New Roman" w:cs="Times New Roman"/>
          <w:sz w:val="20"/>
          <w:szCs w:val="20"/>
          <w:lang w:val="de-CH"/>
        </w:rPr>
      </w:pPr>
    </w:p>
    <w:p w:rsidR="0048054F" w:rsidRPr="001D5D86" w:rsidRDefault="0048054F" w:rsidP="0048054F">
      <w:pPr>
        <w:pStyle w:val="KeinLeerraum"/>
        <w:spacing w:line="360" w:lineRule="auto"/>
        <w:outlineLvl w:val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1D5D86">
        <w:rPr>
          <w:rFonts w:ascii="Times New Roman" w:hAnsi="Times New Roman" w:cs="Times New Roman"/>
          <w:b/>
          <w:sz w:val="20"/>
          <w:szCs w:val="20"/>
          <w:lang w:val="en-US"/>
        </w:rPr>
        <w:t>C</w:t>
      </w:r>
    </w:p>
    <w:p w:rsidR="000258E0" w:rsidRDefault="000258E0" w:rsidP="000258E0">
      <w:pPr>
        <w:pStyle w:val="KeinLeerraum"/>
        <w:spacing w:line="360" w:lineRule="auto"/>
        <w:outlineLvl w:val="0"/>
        <w:rPr>
          <w:rFonts w:ascii="Times New Roman" w:hAnsi="Times New Roman" w:cs="Times New Roman"/>
          <w:sz w:val="20"/>
          <w:szCs w:val="20"/>
          <w:lang w:val="de-CH"/>
        </w:rPr>
      </w:pPr>
    </w:p>
    <w:p w:rsidR="000258E0" w:rsidRPr="00C31D1A" w:rsidRDefault="000258E0" w:rsidP="000258E0">
      <w:pPr>
        <w:pStyle w:val="KeinLeerraum"/>
        <w:spacing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833630">
        <w:rPr>
          <w:rFonts w:ascii="Times New Roman" w:hAnsi="Times New Roman" w:cs="Times New Roman"/>
          <w:sz w:val="20"/>
          <w:szCs w:val="20"/>
          <w:lang w:val="de-CH"/>
        </w:rPr>
        <w:t>Autograph</w:t>
      </w:r>
      <w:r w:rsidRPr="00C31D1A">
        <w:rPr>
          <w:rFonts w:ascii="Times New Roman" w:hAnsi="Times New Roman" w:cs="Times New Roman"/>
          <w:sz w:val="20"/>
          <w:szCs w:val="20"/>
        </w:rPr>
        <w:t xml:space="preserve"> von </w:t>
      </w:r>
      <w:r w:rsidRPr="00C31D1A">
        <w:rPr>
          <w:rFonts w:ascii="Times New Roman" w:hAnsi="Times New Roman" w:cs="Times New Roman"/>
          <w:i/>
          <w:iCs/>
          <w:sz w:val="20"/>
          <w:szCs w:val="20"/>
        </w:rPr>
        <w:t xml:space="preserve">Drei Gesänge aus </w:t>
      </w:r>
      <w:proofErr w:type="spellStart"/>
      <w:r w:rsidRPr="00C31D1A">
        <w:rPr>
          <w:rFonts w:ascii="Times New Roman" w:hAnsi="Times New Roman" w:cs="Times New Roman"/>
          <w:sz w:val="20"/>
          <w:szCs w:val="20"/>
        </w:rPr>
        <w:t>Viae</w:t>
      </w:r>
      <w:proofErr w:type="spellEnd"/>
      <w:r w:rsidRPr="00C31D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31D1A">
        <w:rPr>
          <w:rFonts w:ascii="Times New Roman" w:hAnsi="Times New Roman" w:cs="Times New Roman"/>
          <w:sz w:val="20"/>
          <w:szCs w:val="20"/>
        </w:rPr>
        <w:t>Inviae</w:t>
      </w:r>
      <w:proofErr w:type="spellEnd"/>
      <w:r w:rsidRPr="00C31D1A">
        <w:rPr>
          <w:rFonts w:ascii="Times New Roman" w:hAnsi="Times New Roman" w:cs="Times New Roman"/>
          <w:i/>
          <w:iCs/>
          <w:sz w:val="20"/>
          <w:szCs w:val="20"/>
        </w:rPr>
        <w:t xml:space="preserve"> von Hildegard </w:t>
      </w:r>
      <w:proofErr w:type="spellStart"/>
      <w:r w:rsidRPr="00C31D1A">
        <w:rPr>
          <w:rFonts w:ascii="Times New Roman" w:hAnsi="Times New Roman" w:cs="Times New Roman"/>
          <w:i/>
          <w:iCs/>
          <w:sz w:val="20"/>
          <w:szCs w:val="20"/>
        </w:rPr>
        <w:t>Jone</w:t>
      </w:r>
      <w:proofErr w:type="spellEnd"/>
      <w:r w:rsidRPr="00C31D1A">
        <w:rPr>
          <w:rFonts w:ascii="Times New Roman" w:hAnsi="Times New Roman" w:cs="Times New Roman"/>
          <w:sz w:val="20"/>
          <w:szCs w:val="20"/>
        </w:rPr>
        <w:t xml:space="preserve"> op. 23</w:t>
      </w:r>
    </w:p>
    <w:p w:rsidR="001D5D86" w:rsidRPr="000258E0" w:rsidRDefault="001D5D86" w:rsidP="0048054F">
      <w:pPr>
        <w:spacing w:line="360" w:lineRule="auto"/>
      </w:pPr>
    </w:p>
    <w:p w:rsidR="0048054F" w:rsidRPr="001E067F" w:rsidRDefault="00C31D1A" w:rsidP="0048054F">
      <w:pPr>
        <w:spacing w:line="360" w:lineRule="auto"/>
        <w:rPr>
          <w:lang w:val="en-US"/>
        </w:rPr>
      </w:pPr>
      <w:r>
        <w:rPr>
          <w:lang w:val="en-US"/>
        </w:rPr>
        <w:t>US-</w:t>
      </w:r>
      <w:proofErr w:type="spellStart"/>
      <w:r w:rsidR="0048054F">
        <w:rPr>
          <w:lang w:val="en-US"/>
        </w:rPr>
        <w:t>NY</w:t>
      </w:r>
      <w:r>
        <w:rPr>
          <w:lang w:val="en-US"/>
        </w:rPr>
        <w:t>pm</w:t>
      </w:r>
      <w:proofErr w:type="spellEnd"/>
      <w:r w:rsidR="0048054F">
        <w:rPr>
          <w:lang w:val="en-US"/>
        </w:rPr>
        <w:t xml:space="preserve">, </w:t>
      </w:r>
      <w:r w:rsidR="0048054F" w:rsidRPr="00AF3ABD">
        <w:rPr>
          <w:lang w:val="en-US"/>
        </w:rPr>
        <w:t xml:space="preserve">Dept. of Music </w:t>
      </w:r>
      <w:r w:rsidR="0048054F">
        <w:rPr>
          <w:lang w:val="en-US"/>
        </w:rPr>
        <w:t>Manusc</w:t>
      </w:r>
      <w:r w:rsidR="0048054F" w:rsidRPr="00AF3ABD">
        <w:rPr>
          <w:lang w:val="en-US"/>
        </w:rPr>
        <w:t>ripts and Books</w:t>
      </w:r>
      <w:r w:rsidR="0048054F">
        <w:rPr>
          <w:lang w:val="en-US"/>
        </w:rPr>
        <w:t xml:space="preserve">, Robert Owen Lehman Collection, </w:t>
      </w:r>
      <w:r w:rsidR="0048054F" w:rsidRPr="001E067F">
        <w:rPr>
          <w:lang w:val="en-US"/>
        </w:rPr>
        <w:t>W376.G389 / 115908</w:t>
      </w:r>
      <w:r w:rsidR="0048054F">
        <w:rPr>
          <w:lang w:val="en-US"/>
        </w:rPr>
        <w:t>.</w:t>
      </w:r>
    </w:p>
    <w:p w:rsidR="001D5D86" w:rsidRPr="00780119" w:rsidRDefault="001D5D86" w:rsidP="0048054F">
      <w:pPr>
        <w:spacing w:line="360" w:lineRule="auto"/>
        <w:rPr>
          <w:lang w:val="en-US"/>
        </w:rPr>
      </w:pPr>
    </w:p>
    <w:p w:rsidR="0048054F" w:rsidRDefault="0048054F" w:rsidP="0048054F">
      <w:pPr>
        <w:spacing w:line="360" w:lineRule="auto"/>
      </w:pPr>
      <w:r>
        <w:t>10 Blätter (</w:t>
      </w:r>
      <w:proofErr w:type="spellStart"/>
      <w:r>
        <w:t>Bl</w:t>
      </w:r>
      <w:proofErr w:type="spellEnd"/>
      <w:r>
        <w:t>. 1–10): 1 Blatt (</w:t>
      </w:r>
      <w:proofErr w:type="spellStart"/>
      <w:r>
        <w:t>Bl</w:t>
      </w:r>
      <w:proofErr w:type="spellEnd"/>
      <w:r>
        <w:t>. 1), 3 aufeinander gelegte Bögen (</w:t>
      </w:r>
      <w:proofErr w:type="spellStart"/>
      <w:r>
        <w:t>Bl</w:t>
      </w:r>
      <w:proofErr w:type="spellEnd"/>
      <w:r>
        <w:t>. 2/3, 4/5, 6/7), 3 Blätter (</w:t>
      </w:r>
      <w:proofErr w:type="spellStart"/>
      <w:r>
        <w:t>Bl</w:t>
      </w:r>
      <w:proofErr w:type="spellEnd"/>
      <w:r>
        <w:t xml:space="preserve">. 8–10). </w:t>
      </w:r>
      <w:proofErr w:type="spellStart"/>
      <w:r>
        <w:t>Bl</w:t>
      </w:r>
      <w:proofErr w:type="spellEnd"/>
      <w:r>
        <w:t>. 5</w:t>
      </w:r>
      <w:r w:rsidRPr="00B15ED0">
        <w:rPr>
          <w:vertAlign w:val="superscript"/>
        </w:rPr>
        <w:t>v</w:t>
      </w:r>
      <w:r>
        <w:t>, 10</w:t>
      </w:r>
      <w:r w:rsidRPr="00B15ED0">
        <w:rPr>
          <w:vertAlign w:val="superscript"/>
        </w:rPr>
        <w:t>v</w:t>
      </w:r>
      <w:r>
        <w:t xml:space="preserve"> </w:t>
      </w:r>
      <w:proofErr w:type="spellStart"/>
      <w:r>
        <w:t>unbeschriftet</w:t>
      </w:r>
      <w:proofErr w:type="spellEnd"/>
      <w:r>
        <w:t xml:space="preserve">. Rissspuren am linken Rand von </w:t>
      </w:r>
      <w:proofErr w:type="spellStart"/>
      <w:r>
        <w:t>Bl</w:t>
      </w:r>
      <w:proofErr w:type="spellEnd"/>
      <w:r>
        <w:t xml:space="preserve">. 1, 8–10: von Bögen abgetrennt. (Vermutlich bildeten </w:t>
      </w:r>
      <w:proofErr w:type="spellStart"/>
      <w:r>
        <w:t>Bl</w:t>
      </w:r>
      <w:proofErr w:type="spellEnd"/>
      <w:r>
        <w:t xml:space="preserve">. 1 und 10 sowie </w:t>
      </w:r>
      <w:proofErr w:type="spellStart"/>
      <w:r>
        <w:t>Bl</w:t>
      </w:r>
      <w:proofErr w:type="spellEnd"/>
      <w:r>
        <w:t xml:space="preserve">. 8 und 9 gemeinsame Bögen.) Risse am Falz unten bei </w:t>
      </w:r>
      <w:proofErr w:type="spellStart"/>
      <w:r>
        <w:t>Bl</w:t>
      </w:r>
      <w:proofErr w:type="spellEnd"/>
      <w:r>
        <w:t xml:space="preserve">. 2/3, 4/5, 6/7. </w:t>
      </w:r>
    </w:p>
    <w:p w:rsidR="00B15ED0" w:rsidRDefault="00B15ED0" w:rsidP="0048054F">
      <w:pPr>
        <w:spacing w:line="360" w:lineRule="auto"/>
      </w:pPr>
    </w:p>
    <w:p w:rsidR="0048054F" w:rsidRDefault="0048054F" w:rsidP="0048054F">
      <w:pPr>
        <w:spacing w:line="360" w:lineRule="auto"/>
      </w:pPr>
      <w:r>
        <w:t xml:space="preserve">Beschreibstoff: Notenpapier, 12 Systeme, Format: hoch 336 × 267 mm, Firmenzeichen: </w:t>
      </w:r>
      <w:r w:rsidRPr="00B90E82">
        <w:rPr>
          <w:i/>
        </w:rPr>
        <w:t>J. E. &amp; Co.</w:t>
      </w:r>
      <w:r>
        <w:t xml:space="preserve"> </w:t>
      </w:r>
      <w:r w:rsidRPr="000E30D6">
        <w:t>[diagonal ansteigend auf schildförmiger Papierrolle, rechts von einem Löwen gehalten, links und unten Blattgirlande]</w:t>
      </w:r>
      <w:r>
        <w:t xml:space="preserve"> | </w:t>
      </w:r>
      <w:r w:rsidRPr="00F6423F">
        <w:rPr>
          <w:i/>
        </w:rPr>
        <w:t xml:space="preserve">Protokoll. Schutzmarke | </w:t>
      </w:r>
      <w:proofErr w:type="spellStart"/>
      <w:r w:rsidRPr="00F6423F">
        <w:rPr>
          <w:i/>
        </w:rPr>
        <w:t>No</w:t>
      </w:r>
      <w:proofErr w:type="spellEnd"/>
      <w:r w:rsidRPr="00F6423F">
        <w:rPr>
          <w:i/>
        </w:rPr>
        <w:t xml:space="preserve">. </w:t>
      </w:r>
      <w:r>
        <w:rPr>
          <w:i/>
        </w:rPr>
        <w:t>2</w:t>
      </w:r>
      <w:r w:rsidRPr="00F6423F">
        <w:rPr>
          <w:i/>
        </w:rPr>
        <w:t xml:space="preserve"> | </w:t>
      </w:r>
      <w:r>
        <w:rPr>
          <w:i/>
        </w:rPr>
        <w:t>12</w:t>
      </w:r>
      <w:r w:rsidRPr="00F6423F">
        <w:rPr>
          <w:i/>
        </w:rPr>
        <w:t xml:space="preserve"> </w:t>
      </w:r>
      <w:proofErr w:type="spellStart"/>
      <w:r w:rsidRPr="00F6423F">
        <w:rPr>
          <w:i/>
        </w:rPr>
        <w:t>linig</w:t>
      </w:r>
      <w:proofErr w:type="spellEnd"/>
      <w:r w:rsidRPr="00F6423F">
        <w:rPr>
          <w:i/>
        </w:rPr>
        <w:t>.</w:t>
      </w:r>
      <w:r>
        <w:t xml:space="preserve"> auf </w:t>
      </w:r>
      <w:proofErr w:type="spellStart"/>
      <w:r>
        <w:t>Bl</w:t>
      </w:r>
      <w:proofErr w:type="spellEnd"/>
      <w:r>
        <w:t>. 2</w:t>
      </w:r>
      <w:r w:rsidRPr="00B15ED0">
        <w:rPr>
          <w:vertAlign w:val="superscript"/>
        </w:rPr>
        <w:t>r</w:t>
      </w:r>
      <w:r>
        <w:t>, 4</w:t>
      </w:r>
      <w:r w:rsidRPr="00B15ED0">
        <w:rPr>
          <w:vertAlign w:val="superscript"/>
        </w:rPr>
        <w:t>r</w:t>
      </w:r>
      <w:r>
        <w:t>, 6</w:t>
      </w:r>
      <w:r w:rsidRPr="00B15ED0">
        <w:rPr>
          <w:vertAlign w:val="superscript"/>
        </w:rPr>
        <w:t>r</w:t>
      </w:r>
      <w:r>
        <w:t>, 8</w:t>
      </w:r>
      <w:r w:rsidRPr="00B15ED0">
        <w:rPr>
          <w:vertAlign w:val="superscript"/>
        </w:rPr>
        <w:t>r</w:t>
      </w:r>
      <w:r>
        <w:t>, 10</w:t>
      </w:r>
      <w:r w:rsidRPr="00B15ED0">
        <w:rPr>
          <w:vertAlign w:val="superscript"/>
        </w:rPr>
        <w:t>r</w:t>
      </w:r>
      <w:r>
        <w:t xml:space="preserve"> unten links (</w:t>
      </w:r>
      <w:proofErr w:type="spellStart"/>
      <w:r>
        <w:t>Bl</w:t>
      </w:r>
      <w:proofErr w:type="spellEnd"/>
      <w:r>
        <w:t xml:space="preserve">. 1–10). </w:t>
      </w:r>
    </w:p>
    <w:p w:rsidR="00B15ED0" w:rsidRDefault="00B15ED0" w:rsidP="0048054F">
      <w:pPr>
        <w:spacing w:line="360" w:lineRule="auto"/>
      </w:pPr>
    </w:p>
    <w:p w:rsidR="0048054F" w:rsidRDefault="0048054F" w:rsidP="0048054F">
      <w:pPr>
        <w:spacing w:line="360" w:lineRule="auto"/>
      </w:pPr>
      <w:r>
        <w:t xml:space="preserve">Schreibstoff: schwarze Tinte; Bleistift, blauer und roter Buntstift, violetter Stempelabdruck. </w:t>
      </w:r>
    </w:p>
    <w:p w:rsidR="001D5D86" w:rsidRDefault="001D5D86" w:rsidP="0048054F">
      <w:pPr>
        <w:spacing w:line="360" w:lineRule="auto"/>
      </w:pPr>
    </w:p>
    <w:p w:rsidR="00B15ED0" w:rsidRDefault="0048054F" w:rsidP="0048054F">
      <w:pPr>
        <w:spacing w:line="360" w:lineRule="auto"/>
      </w:pPr>
      <w:r>
        <w:t xml:space="preserve">Titel: </w:t>
      </w:r>
      <w:r w:rsidRPr="003F0801">
        <w:rPr>
          <w:i/>
        </w:rPr>
        <w:t>A</w:t>
      </w:r>
      <w:r>
        <w:rPr>
          <w:i/>
        </w:rPr>
        <w:t xml:space="preserve">nton Webern </w:t>
      </w:r>
      <w:proofErr w:type="gramStart"/>
      <w:r>
        <w:rPr>
          <w:i/>
        </w:rPr>
        <w:t xml:space="preserve">| </w:t>
      </w:r>
      <w:r w:rsidRPr="00A4187F">
        <w:rPr>
          <w:vertAlign w:val="superscript"/>
        </w:rPr>
        <w:t>?</w:t>
      </w:r>
      <w:r w:rsidRPr="00A4187F">
        <w:rPr>
          <w:i/>
          <w:strike/>
        </w:rPr>
        <w:t>Drei</w:t>
      </w:r>
      <w:proofErr w:type="gramEnd"/>
      <w:r w:rsidRPr="00A4187F">
        <w:rPr>
          <w:vertAlign w:val="superscript"/>
        </w:rPr>
        <w:t>?</w:t>
      </w:r>
      <w:r>
        <w:rPr>
          <w:i/>
        </w:rPr>
        <w:t xml:space="preserve"> Drei Gesänge | op. 23 | aus | </w:t>
      </w:r>
      <w:proofErr w:type="spellStart"/>
      <w:r>
        <w:rPr>
          <w:i/>
        </w:rPr>
        <w:t>Viae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inviae</w:t>
      </w:r>
      <w:proofErr w:type="spellEnd"/>
      <w:r>
        <w:rPr>
          <w:i/>
        </w:rPr>
        <w:t xml:space="preserve"> | von | Hildegard </w:t>
      </w:r>
      <w:proofErr w:type="spellStart"/>
      <w:r>
        <w:rPr>
          <w:i/>
        </w:rPr>
        <w:t>Jone</w:t>
      </w:r>
      <w:proofErr w:type="spellEnd"/>
      <w:r>
        <w:t xml:space="preserve"> auf </w:t>
      </w:r>
      <w:proofErr w:type="spellStart"/>
      <w:r>
        <w:t>Bl</w:t>
      </w:r>
      <w:proofErr w:type="spellEnd"/>
      <w:r>
        <w:t>. 1</w:t>
      </w:r>
      <w:r w:rsidRPr="00B15ED0">
        <w:rPr>
          <w:vertAlign w:val="superscript"/>
        </w:rPr>
        <w:t>r</w:t>
      </w:r>
      <w:r>
        <w:t xml:space="preserve"> System 3–10 Mitte</w:t>
      </w:r>
      <w:proofErr w:type="gramStart"/>
      <w:r>
        <w:t xml:space="preserve">, </w:t>
      </w:r>
      <w:r w:rsidRPr="00A4187F">
        <w:rPr>
          <w:vertAlign w:val="superscript"/>
        </w:rPr>
        <w:t>?</w:t>
      </w:r>
      <w:r w:rsidRPr="00A4187F">
        <w:rPr>
          <w:i/>
          <w:strike/>
        </w:rPr>
        <w:t>Drei</w:t>
      </w:r>
      <w:proofErr w:type="gramEnd"/>
      <w:r w:rsidRPr="00A4187F">
        <w:rPr>
          <w:vertAlign w:val="superscript"/>
        </w:rPr>
        <w:t>?</w:t>
      </w:r>
      <w:r>
        <w:t xml:space="preserve"> rasiert; </w:t>
      </w:r>
    </w:p>
    <w:p w:rsidR="00B15ED0" w:rsidRDefault="0048054F" w:rsidP="0048054F">
      <w:pPr>
        <w:spacing w:line="360" w:lineRule="auto"/>
      </w:pPr>
      <w:r w:rsidRPr="009348C5">
        <w:rPr>
          <w:i/>
        </w:rPr>
        <w:t>I.</w:t>
      </w:r>
      <w:r>
        <w:t xml:space="preserve"> [Mitte] | </w:t>
      </w:r>
      <w:r w:rsidRPr="009348C5">
        <w:rPr>
          <w:i/>
        </w:rPr>
        <w:t>Anton Webern, op. 23</w:t>
      </w:r>
      <w:r>
        <w:t xml:space="preserve"> [rechts] auf </w:t>
      </w:r>
      <w:proofErr w:type="spellStart"/>
      <w:r>
        <w:t>Bl</w:t>
      </w:r>
      <w:proofErr w:type="spellEnd"/>
      <w:r>
        <w:t>. 2</w:t>
      </w:r>
      <w:r w:rsidRPr="00B15ED0">
        <w:rPr>
          <w:vertAlign w:val="superscript"/>
        </w:rPr>
        <w:t>r</w:t>
      </w:r>
      <w:r>
        <w:t xml:space="preserve"> oben bis System 1;</w:t>
      </w:r>
    </w:p>
    <w:p w:rsidR="00B15ED0" w:rsidRDefault="0048054F" w:rsidP="0048054F">
      <w:pPr>
        <w:spacing w:line="360" w:lineRule="auto"/>
      </w:pPr>
      <w:r w:rsidRPr="009348C5">
        <w:rPr>
          <w:i/>
        </w:rPr>
        <w:t>II.</w:t>
      </w:r>
      <w:r>
        <w:t xml:space="preserve"> auf </w:t>
      </w:r>
      <w:proofErr w:type="spellStart"/>
      <w:r>
        <w:t>Bl</w:t>
      </w:r>
      <w:proofErr w:type="spellEnd"/>
      <w:r>
        <w:t>. 6</w:t>
      </w:r>
      <w:r w:rsidRPr="00B15ED0">
        <w:rPr>
          <w:vertAlign w:val="superscript"/>
        </w:rPr>
        <w:t>r</w:t>
      </w:r>
      <w:r>
        <w:t xml:space="preserve"> oben Mitte; </w:t>
      </w:r>
    </w:p>
    <w:p w:rsidR="0048054F" w:rsidRDefault="0048054F" w:rsidP="0048054F">
      <w:pPr>
        <w:spacing w:line="360" w:lineRule="auto"/>
      </w:pPr>
      <w:r w:rsidRPr="009348C5">
        <w:rPr>
          <w:i/>
        </w:rPr>
        <w:t>III.</w:t>
      </w:r>
      <w:r>
        <w:t xml:space="preserve"> auf </w:t>
      </w:r>
      <w:proofErr w:type="spellStart"/>
      <w:r>
        <w:t>Bl</w:t>
      </w:r>
      <w:proofErr w:type="spellEnd"/>
      <w:r>
        <w:t>. 8</w:t>
      </w:r>
      <w:r w:rsidRPr="00B15ED0">
        <w:rPr>
          <w:vertAlign w:val="superscript"/>
        </w:rPr>
        <w:t>r</w:t>
      </w:r>
      <w:r>
        <w:t xml:space="preserve"> oben Mitte. </w:t>
      </w:r>
    </w:p>
    <w:p w:rsidR="001D5D86" w:rsidRDefault="001D5D86" w:rsidP="0048054F">
      <w:pPr>
        <w:spacing w:line="360" w:lineRule="auto"/>
      </w:pPr>
    </w:p>
    <w:p w:rsidR="0048054F" w:rsidRDefault="0048054F" w:rsidP="0048054F">
      <w:pPr>
        <w:spacing w:line="360" w:lineRule="auto"/>
      </w:pPr>
      <w:r>
        <w:t xml:space="preserve">Widmung: </w:t>
      </w:r>
      <w:r w:rsidRPr="00A4187F">
        <w:rPr>
          <w:i/>
        </w:rPr>
        <w:t>Der Dichterin zugeeignet</w:t>
      </w:r>
      <w:r>
        <w:t xml:space="preserve"> auf </w:t>
      </w:r>
      <w:proofErr w:type="spellStart"/>
      <w:r>
        <w:t>Bl</w:t>
      </w:r>
      <w:proofErr w:type="spellEnd"/>
      <w:r>
        <w:t>. 1</w:t>
      </w:r>
      <w:r w:rsidRPr="00B15ED0">
        <w:rPr>
          <w:vertAlign w:val="superscript"/>
        </w:rPr>
        <w:t>v</w:t>
      </w:r>
      <w:r>
        <w:t xml:space="preserve"> System 5 Mitte. </w:t>
      </w:r>
    </w:p>
    <w:p w:rsidR="001D5D86" w:rsidRDefault="001D5D86" w:rsidP="0048054F">
      <w:pPr>
        <w:spacing w:line="360" w:lineRule="auto"/>
      </w:pPr>
    </w:p>
    <w:p w:rsidR="0048054F" w:rsidRDefault="0048054F" w:rsidP="0048054F">
      <w:pPr>
        <w:spacing w:line="360" w:lineRule="auto"/>
      </w:pPr>
      <w:r>
        <w:t xml:space="preserve">Paginierung: </w:t>
      </w:r>
      <w:r w:rsidRPr="006C1029">
        <w:rPr>
          <w:i/>
        </w:rPr>
        <w:t>- 1-</w:t>
      </w:r>
      <w:r>
        <w:t xml:space="preserve"> bis </w:t>
      </w:r>
      <w:r w:rsidRPr="006C1029">
        <w:rPr>
          <w:i/>
        </w:rPr>
        <w:t>- 7 -</w:t>
      </w:r>
      <w:r>
        <w:t xml:space="preserve">, </w:t>
      </w:r>
      <w:r w:rsidRPr="006C1029">
        <w:rPr>
          <w:i/>
        </w:rPr>
        <w:t>- 8 -</w:t>
      </w:r>
      <w:r>
        <w:t xml:space="preserve"> bis </w:t>
      </w:r>
      <w:r w:rsidRPr="006C1029">
        <w:rPr>
          <w:i/>
        </w:rPr>
        <w:t>- 12 -</w:t>
      </w:r>
      <w:r>
        <w:t xml:space="preserve">, </w:t>
      </w:r>
      <w:r w:rsidRPr="006C1029">
        <w:rPr>
          <w:i/>
        </w:rPr>
        <w:t xml:space="preserve">- </w:t>
      </w:r>
      <w:r w:rsidRPr="006C1029">
        <w:rPr>
          <w:i/>
          <w:strike/>
        </w:rPr>
        <w:t>13</w:t>
      </w:r>
      <w:r w:rsidRPr="006C1029">
        <w:rPr>
          <w:i/>
        </w:rPr>
        <w:t xml:space="preserve"> - -</w:t>
      </w:r>
      <w:r>
        <w:t xml:space="preserve"> bis </w:t>
      </w:r>
      <w:r w:rsidRPr="006C1029">
        <w:rPr>
          <w:i/>
        </w:rPr>
        <w:t xml:space="preserve">- </w:t>
      </w:r>
      <w:r w:rsidRPr="006C1029">
        <w:rPr>
          <w:i/>
          <w:strike/>
        </w:rPr>
        <w:t>14</w:t>
      </w:r>
      <w:r w:rsidRPr="006C1029">
        <w:rPr>
          <w:i/>
        </w:rPr>
        <w:t xml:space="preserve"> - -</w:t>
      </w:r>
      <w:r>
        <w:t xml:space="preserve">, </w:t>
      </w:r>
      <w:r w:rsidRPr="006C1029">
        <w:rPr>
          <w:i/>
        </w:rPr>
        <w:t>- 15 -</w:t>
      </w:r>
      <w:r>
        <w:t xml:space="preserve"> bis </w:t>
      </w:r>
      <w:r w:rsidRPr="006C1029">
        <w:rPr>
          <w:i/>
        </w:rPr>
        <w:t>- 16 -</w:t>
      </w:r>
      <w:r>
        <w:t xml:space="preserve"> auf </w:t>
      </w:r>
      <w:proofErr w:type="spellStart"/>
      <w:r>
        <w:t>Bl</w:t>
      </w:r>
      <w:proofErr w:type="spellEnd"/>
      <w:r>
        <w:t>. 2</w:t>
      </w:r>
      <w:r w:rsidRPr="00B15ED0">
        <w:rPr>
          <w:vertAlign w:val="superscript"/>
        </w:rPr>
        <w:t>r</w:t>
      </w:r>
      <w:r>
        <w:t>–5</w:t>
      </w:r>
      <w:r w:rsidRPr="00B15ED0">
        <w:rPr>
          <w:vertAlign w:val="superscript"/>
        </w:rPr>
        <w:t>r</w:t>
      </w:r>
      <w:r>
        <w:t>, 6</w:t>
      </w:r>
      <w:r w:rsidRPr="00B15ED0">
        <w:rPr>
          <w:vertAlign w:val="superscript"/>
        </w:rPr>
        <w:t>r</w:t>
      </w:r>
      <w:r>
        <w:t>–10</w:t>
      </w:r>
      <w:r w:rsidRPr="00B15ED0">
        <w:rPr>
          <w:vertAlign w:val="superscript"/>
        </w:rPr>
        <w:t>r</w:t>
      </w:r>
      <w:r>
        <w:t xml:space="preserve"> mit schwarzer Tinte. </w:t>
      </w:r>
    </w:p>
    <w:p w:rsidR="001D5D86" w:rsidRDefault="001D5D86" w:rsidP="0048054F">
      <w:pPr>
        <w:spacing w:line="360" w:lineRule="auto"/>
      </w:pPr>
    </w:p>
    <w:p w:rsidR="001D5D86" w:rsidRDefault="0048054F" w:rsidP="0048054F">
      <w:pPr>
        <w:spacing w:line="360" w:lineRule="auto"/>
      </w:pPr>
      <w:r>
        <w:t xml:space="preserve">Eintragungen: </w:t>
      </w:r>
      <w:r w:rsidRPr="00A4187F">
        <w:rPr>
          <w:i/>
        </w:rPr>
        <w:t>ARCHIV</w:t>
      </w:r>
      <w:r>
        <w:t xml:space="preserve"> | [darum im Kreis:] </w:t>
      </w:r>
      <w:r w:rsidRPr="00A4187F">
        <w:rPr>
          <w:i/>
        </w:rPr>
        <w:t>DER UNIVERSAL-EDITION A. G. *</w:t>
      </w:r>
      <w:r>
        <w:t xml:space="preserve"> [alles in einem Kreis] auf </w:t>
      </w:r>
      <w:proofErr w:type="spellStart"/>
      <w:r>
        <w:t>Bl</w:t>
      </w:r>
      <w:proofErr w:type="spellEnd"/>
      <w:r>
        <w:t xml:space="preserve">. 1–10 </w:t>
      </w:r>
      <w:proofErr w:type="spellStart"/>
      <w:r>
        <w:t>recto</w:t>
      </w:r>
      <w:proofErr w:type="spellEnd"/>
      <w:r>
        <w:t xml:space="preserve"> unten rechts mit violettem Stempelabdruck; </w:t>
      </w:r>
    </w:p>
    <w:p w:rsidR="001D5D86" w:rsidRDefault="0048054F" w:rsidP="0048054F">
      <w:pPr>
        <w:spacing w:line="360" w:lineRule="auto"/>
      </w:pPr>
      <w:r w:rsidRPr="006D36C6">
        <w:rPr>
          <w:i/>
        </w:rPr>
        <w:t>10255</w:t>
      </w:r>
      <w:r>
        <w:t xml:space="preserve"> auf </w:t>
      </w:r>
      <w:proofErr w:type="spellStart"/>
      <w:r>
        <w:t>Bl</w:t>
      </w:r>
      <w:proofErr w:type="spellEnd"/>
      <w:r>
        <w:t>. 1</w:t>
      </w:r>
      <w:r w:rsidRPr="00B15ED0">
        <w:rPr>
          <w:vertAlign w:val="superscript"/>
        </w:rPr>
        <w:t>r</w:t>
      </w:r>
      <w:r>
        <w:t xml:space="preserve"> unten Mitte mit Bleistift (</w:t>
      </w:r>
      <w:r w:rsidR="00B15ED0">
        <w:t xml:space="preserve">nicht identifizierte </w:t>
      </w:r>
      <w:proofErr w:type="spellStart"/>
      <w:r>
        <w:t>Hs</w:t>
      </w:r>
      <w:proofErr w:type="spellEnd"/>
      <w:r>
        <w:t xml:space="preserve">.); </w:t>
      </w:r>
    </w:p>
    <w:p w:rsidR="00006730" w:rsidRDefault="0048054F" w:rsidP="0048054F">
      <w:pPr>
        <w:spacing w:line="360" w:lineRule="auto"/>
      </w:pPr>
      <w:r>
        <w:t>Dispositionsziffern in I nach T. 3, 6, 8, 10, 12, 14, 16, 18, 20, 23, 26, 29, 30 (</w:t>
      </w:r>
      <w:r w:rsidRPr="006C1029">
        <w:rPr>
          <w:i/>
          <w:strike/>
        </w:rPr>
        <w:t>1</w:t>
      </w:r>
      <w:r>
        <w:t xml:space="preserve"> radiert), 32, 34 (</w:t>
      </w:r>
      <w:r w:rsidRPr="006C1029">
        <w:rPr>
          <w:i/>
          <w:strike/>
        </w:rPr>
        <w:t>2</w:t>
      </w:r>
      <w:r>
        <w:t xml:space="preserve"> radiert), 35, 38, 41, 42 (</w:t>
      </w:r>
      <w:r w:rsidRPr="006C7917">
        <w:rPr>
          <w:i/>
          <w:strike/>
        </w:rPr>
        <w:t>1</w:t>
      </w:r>
      <w:r>
        <w:t xml:space="preserve"> radiert), 44, 46 (</w:t>
      </w:r>
      <w:r w:rsidRPr="006C7917">
        <w:rPr>
          <w:i/>
          <w:strike/>
        </w:rPr>
        <w:t>2</w:t>
      </w:r>
      <w:r>
        <w:t xml:space="preserve"> radiert), 47, 50; </w:t>
      </w:r>
    </w:p>
    <w:p w:rsidR="00006730" w:rsidRDefault="0048054F" w:rsidP="0048054F">
      <w:pPr>
        <w:spacing w:line="360" w:lineRule="auto"/>
      </w:pPr>
      <w:r>
        <w:t>in II nach T. 4 (</w:t>
      </w:r>
      <w:r w:rsidRPr="006C1029">
        <w:rPr>
          <w:i/>
          <w:strike/>
        </w:rPr>
        <w:t>1</w:t>
      </w:r>
      <w:r>
        <w:t xml:space="preserve"> radiert), 5, 7 (</w:t>
      </w:r>
      <w:r>
        <w:rPr>
          <w:i/>
          <w:strike/>
        </w:rPr>
        <w:t>2</w:t>
      </w:r>
      <w:r>
        <w:t xml:space="preserve"> radiert), 9, 11 (</w:t>
      </w:r>
      <w:r w:rsidRPr="006C7917">
        <w:rPr>
          <w:i/>
        </w:rPr>
        <w:t>1</w:t>
      </w:r>
      <w:r>
        <w:t>), 12, 13 (</w:t>
      </w:r>
      <w:r>
        <w:rPr>
          <w:i/>
          <w:strike/>
        </w:rPr>
        <w:t>2</w:t>
      </w:r>
      <w:r>
        <w:t xml:space="preserve"> radiert), 16, 19 (</w:t>
      </w:r>
      <w:r w:rsidRPr="006C7917">
        <w:rPr>
          <w:i/>
        </w:rPr>
        <w:t>4</w:t>
      </w:r>
      <w:r>
        <w:t>), 20, 21 (</w:t>
      </w:r>
      <w:r w:rsidRPr="006C7917">
        <w:rPr>
          <w:i/>
        </w:rPr>
        <w:t>1</w:t>
      </w:r>
      <w:r>
        <w:t>), 22, 23 (</w:t>
      </w:r>
      <w:r>
        <w:rPr>
          <w:i/>
          <w:strike/>
        </w:rPr>
        <w:t>2</w:t>
      </w:r>
      <w:r>
        <w:t xml:space="preserve"> radiert), 25, 26 (</w:t>
      </w:r>
      <w:r w:rsidRPr="006C7917">
        <w:rPr>
          <w:i/>
        </w:rPr>
        <w:t>3</w:t>
      </w:r>
      <w:r>
        <w:t xml:space="preserve">), 30; </w:t>
      </w:r>
    </w:p>
    <w:p w:rsidR="00DA59D5" w:rsidRDefault="0048054F" w:rsidP="0048054F">
      <w:pPr>
        <w:spacing w:line="360" w:lineRule="auto"/>
      </w:pPr>
      <w:r>
        <w:t>in III nach T. 2 (</w:t>
      </w:r>
      <w:r w:rsidRPr="006C7917">
        <w:rPr>
          <w:i/>
        </w:rPr>
        <w:t>1</w:t>
      </w:r>
      <w:r>
        <w:t>), 3, 4 (</w:t>
      </w:r>
      <w:r w:rsidRPr="006C7917">
        <w:rPr>
          <w:i/>
        </w:rPr>
        <w:t>2</w:t>
      </w:r>
      <w:r>
        <w:t>), 5, 6 (</w:t>
      </w:r>
      <w:r w:rsidRPr="006C7917">
        <w:rPr>
          <w:i/>
        </w:rPr>
        <w:t>3</w:t>
      </w:r>
      <w:r>
        <w:t>), 8, 10 (</w:t>
      </w:r>
      <w:r w:rsidRPr="006C7917">
        <w:rPr>
          <w:i/>
        </w:rPr>
        <w:t>2</w:t>
      </w:r>
      <w:r>
        <w:t>), 11, 12 (</w:t>
      </w:r>
      <w:r w:rsidRPr="006C7917">
        <w:rPr>
          <w:i/>
        </w:rPr>
        <w:t>3</w:t>
      </w:r>
      <w:r>
        <w:t>), 13, 14 (</w:t>
      </w:r>
      <w:r w:rsidRPr="009345FE">
        <w:rPr>
          <w:i/>
        </w:rPr>
        <w:t>4</w:t>
      </w:r>
      <w:r>
        <w:t>), 15 (</w:t>
      </w:r>
      <w:r>
        <w:rPr>
          <w:i/>
          <w:strike/>
        </w:rPr>
        <w:t>4</w:t>
      </w:r>
      <w:r>
        <w:t xml:space="preserve"> radiert), 16, 17 (</w:t>
      </w:r>
      <w:r w:rsidRPr="006C1029">
        <w:rPr>
          <w:i/>
          <w:strike/>
        </w:rPr>
        <w:t>1</w:t>
      </w:r>
      <w:r>
        <w:t xml:space="preserve"> radiert), 18 (</w:t>
      </w:r>
      <w:r w:rsidRPr="009345FE">
        <w:rPr>
          <w:i/>
        </w:rPr>
        <w:t>2</w:t>
      </w:r>
      <w:r>
        <w:t>), 19, 20 (</w:t>
      </w:r>
      <w:r w:rsidRPr="009345FE">
        <w:rPr>
          <w:i/>
        </w:rPr>
        <w:t>3</w:t>
      </w:r>
      <w:r>
        <w:t>), 21, 22 (</w:t>
      </w:r>
      <w:r w:rsidRPr="009345FE">
        <w:rPr>
          <w:i/>
        </w:rPr>
        <w:t>4</w:t>
      </w:r>
      <w:r>
        <w:t>), 23, 24 (</w:t>
      </w:r>
      <w:r w:rsidRPr="009345FE">
        <w:rPr>
          <w:i/>
        </w:rPr>
        <w:t>1</w:t>
      </w:r>
      <w:r>
        <w:t xml:space="preserve">), 26, 28 </w:t>
      </w:r>
    </w:p>
    <w:p w:rsidR="0048054F" w:rsidRPr="00235834" w:rsidRDefault="0048054F" w:rsidP="0048054F">
      <w:pPr>
        <w:spacing w:line="360" w:lineRule="auto"/>
      </w:pPr>
      <w:r>
        <w:t>mit Bleistift oder blauem Buntstift (</w:t>
      </w:r>
      <w:r w:rsidR="00B15ED0">
        <w:t xml:space="preserve">nicht identifizierte </w:t>
      </w:r>
      <w:proofErr w:type="spellStart"/>
      <w:r>
        <w:t>Hs</w:t>
      </w:r>
      <w:proofErr w:type="spellEnd"/>
      <w:r>
        <w:t>.</w:t>
      </w:r>
      <w:r w:rsidRPr="00235834">
        <w:t>).</w:t>
      </w:r>
    </w:p>
    <w:p w:rsidR="001D5D86" w:rsidRDefault="001D5D86" w:rsidP="0048054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8054F" w:rsidRDefault="0048054F" w:rsidP="0048054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Inhalt: </w:t>
      </w:r>
    </w:p>
    <w:p w:rsidR="00006730" w:rsidRDefault="00006730" w:rsidP="00006730">
      <w:pPr>
        <w:spacing w:line="360" w:lineRule="auto"/>
      </w:pPr>
      <w:r>
        <w:lastRenderedPageBreak/>
        <w:t xml:space="preserve">Autograph von </w:t>
      </w:r>
      <w:r w:rsidRPr="00C31D1A">
        <w:rPr>
          <w:i/>
          <w:iCs/>
        </w:rPr>
        <w:t xml:space="preserve">Drei Gesänge aus </w:t>
      </w:r>
      <w:proofErr w:type="spellStart"/>
      <w:r w:rsidRPr="00C31D1A">
        <w:t>Viae</w:t>
      </w:r>
      <w:proofErr w:type="spellEnd"/>
      <w:r w:rsidRPr="00C31D1A">
        <w:t xml:space="preserve"> </w:t>
      </w:r>
      <w:proofErr w:type="spellStart"/>
      <w:r w:rsidRPr="00C31D1A">
        <w:t>Inviae</w:t>
      </w:r>
      <w:proofErr w:type="spellEnd"/>
      <w:r w:rsidRPr="00C31D1A">
        <w:rPr>
          <w:i/>
          <w:iCs/>
        </w:rPr>
        <w:t xml:space="preserve"> von Hildegard </w:t>
      </w:r>
      <w:proofErr w:type="spellStart"/>
      <w:r w:rsidRPr="00C31D1A">
        <w:rPr>
          <w:i/>
          <w:iCs/>
        </w:rPr>
        <w:t>Jone</w:t>
      </w:r>
      <w:proofErr w:type="spellEnd"/>
      <w:r w:rsidRPr="00C31D1A">
        <w:t xml:space="preserve"> op. 23</w:t>
      </w:r>
      <w:r>
        <w:t xml:space="preserve">: </w:t>
      </w:r>
      <w:proofErr w:type="spellStart"/>
      <w:r>
        <w:t>xy</w:t>
      </w:r>
      <w:proofErr w:type="spellEnd"/>
      <w:r>
        <w:t xml:space="preserve"> (</w:t>
      </w:r>
      <w:proofErr w:type="spellStart"/>
      <w:r w:rsidRPr="002A34F9">
        <w:rPr>
          <w:b/>
        </w:rPr>
        <w:t>G</w:t>
      </w:r>
      <w:r w:rsidRPr="002A34F9">
        <w:rPr>
          <w:b/>
          <w:vertAlign w:val="superscript"/>
        </w:rPr>
        <w:t>a</w:t>
      </w:r>
      <w:proofErr w:type="spellEnd"/>
      <w:r>
        <w:t>):</w:t>
      </w:r>
    </w:p>
    <w:p w:rsidR="00006730" w:rsidRDefault="00006730" w:rsidP="00006730">
      <w:pPr>
        <w:spacing w:line="360" w:lineRule="auto"/>
        <w:ind w:firstLine="708"/>
      </w:pPr>
      <w:proofErr w:type="spellStart"/>
      <w:r>
        <w:t>Bl</w:t>
      </w:r>
      <w:proofErr w:type="spellEnd"/>
      <w:r>
        <w:t>. 1</w:t>
      </w:r>
      <w:r w:rsidRPr="000807DE">
        <w:rPr>
          <w:vertAlign w:val="superscript"/>
        </w:rPr>
        <w:t>r</w:t>
      </w:r>
      <w:r>
        <w:t xml:space="preserve"> </w:t>
      </w:r>
      <w:r>
        <w:tab/>
        <w:t>System 0–0: T. Titelseite;</w:t>
      </w:r>
    </w:p>
    <w:p w:rsidR="0048054F" w:rsidRDefault="0048054F" w:rsidP="00006730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1</w:t>
      </w:r>
      <w:r w:rsidRPr="000654E6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06730">
        <w:rPr>
          <w:rFonts w:ascii="Times New Roman" w:hAnsi="Times New Roman" w:cs="Times New Roman"/>
          <w:sz w:val="20"/>
          <w:szCs w:val="20"/>
        </w:rPr>
        <w:tab/>
        <w:t xml:space="preserve">System 0–0: </w:t>
      </w:r>
      <w:r w:rsidR="00FB5DAF">
        <w:rPr>
          <w:rFonts w:ascii="Times New Roman" w:hAnsi="Times New Roman" w:cs="Times New Roman"/>
          <w:sz w:val="20"/>
          <w:szCs w:val="20"/>
        </w:rPr>
        <w:t>Widmung.</w:t>
      </w:r>
    </w:p>
    <w:p w:rsidR="00006730" w:rsidRDefault="00006730" w:rsidP="0048054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</w:t>
      </w:r>
      <w:r w:rsidRPr="00006730">
        <w:rPr>
          <w:rFonts w:ascii="Times New Roman" w:hAnsi="Times New Roman" w:cs="Times New Roman"/>
          <w:sz w:val="20"/>
          <w:szCs w:val="20"/>
        </w:rPr>
        <w:t>„Das dunkle Herz“ M 314: einzige Textfassung</w:t>
      </w:r>
      <w:r w:rsidR="00FB5DAF">
        <w:rPr>
          <w:rFonts w:ascii="Times New Roman" w:hAnsi="Times New Roman" w:cs="Times New Roman"/>
          <w:sz w:val="20"/>
          <w:szCs w:val="20"/>
        </w:rPr>
        <w:t>:</w:t>
      </w:r>
    </w:p>
    <w:p w:rsidR="00006730" w:rsidRDefault="0048054F" w:rsidP="00006730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2</w:t>
      </w:r>
      <w:r w:rsidRPr="000654E6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06730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System 2–4: T. 1–3;</w:t>
      </w:r>
    </w:p>
    <w:p w:rsidR="00207FC8" w:rsidRDefault="00207FC8" w:rsidP="00207FC8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6–8: T. 4–5;</w:t>
      </w:r>
    </w:p>
    <w:p w:rsidR="00207FC8" w:rsidRDefault="00207FC8" w:rsidP="00207FC8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10–12: T. 6–7;</w:t>
      </w:r>
    </w:p>
    <w:p w:rsidR="00006730" w:rsidRDefault="0048054F" w:rsidP="00006730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2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06730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System 2–4</w:t>
      </w:r>
      <w:r w:rsidR="00006730">
        <w:rPr>
          <w:rFonts w:ascii="Times New Roman" w:hAnsi="Times New Roman" w:cs="Times New Roman"/>
          <w:sz w:val="20"/>
          <w:szCs w:val="20"/>
        </w:rPr>
        <w:t>: T. 8–9;</w:t>
      </w:r>
    </w:p>
    <w:p w:rsidR="00207FC8" w:rsidRDefault="00207FC8" w:rsidP="00207FC8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6–8: T. 10–11;</w:t>
      </w:r>
    </w:p>
    <w:p w:rsidR="00207FC8" w:rsidRDefault="00207FC8" w:rsidP="00207FC8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10–12: T. 12–13;</w:t>
      </w:r>
    </w:p>
    <w:p w:rsidR="00006730" w:rsidRDefault="0048054F" w:rsidP="00006730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3</w:t>
      </w:r>
      <w:r w:rsidRPr="000654E6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06730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System 2–4: T. 14–15;</w:t>
      </w:r>
    </w:p>
    <w:p w:rsidR="00207FC8" w:rsidRDefault="00207FC8" w:rsidP="00006730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6–8: T. 16–17;</w:t>
      </w:r>
    </w:p>
    <w:p w:rsidR="00207FC8" w:rsidRDefault="00207FC8" w:rsidP="00006730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10–12: T. 18–19;</w:t>
      </w:r>
    </w:p>
    <w:p w:rsidR="00006730" w:rsidRDefault="0048054F" w:rsidP="00006730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3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06730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System 2–4: T. 20–21;</w:t>
      </w:r>
    </w:p>
    <w:p w:rsidR="00207FC8" w:rsidRDefault="00207FC8" w:rsidP="00207FC8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6–8: T. 22–23;</w:t>
      </w:r>
    </w:p>
    <w:p w:rsidR="00207FC8" w:rsidRDefault="00207FC8" w:rsidP="00207FC8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10–12: T. 24–26;</w:t>
      </w:r>
    </w:p>
    <w:p w:rsidR="00006730" w:rsidRDefault="0048054F" w:rsidP="00006730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4</w:t>
      </w:r>
      <w:r w:rsidRPr="000654E6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06730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System 2–4: T. 27–29;</w:t>
      </w:r>
    </w:p>
    <w:p w:rsidR="00207FC8" w:rsidRDefault="00207FC8" w:rsidP="00207FC8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6–8: T. 30–32;</w:t>
      </w:r>
    </w:p>
    <w:p w:rsidR="00207FC8" w:rsidRDefault="00207FC8" w:rsidP="00207FC8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10–12: T. 33–35;</w:t>
      </w:r>
    </w:p>
    <w:p w:rsidR="00FB5DAF" w:rsidRDefault="0048054F" w:rsidP="00006730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4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B5DA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System 2–4: T. 36–38;</w:t>
      </w:r>
    </w:p>
    <w:p w:rsidR="00207FC8" w:rsidRDefault="00207FC8" w:rsidP="00207FC8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6–8: T. 39–41;</w:t>
      </w:r>
    </w:p>
    <w:p w:rsidR="00207FC8" w:rsidRDefault="00207FC8" w:rsidP="00207FC8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10–12: T. 42–44;</w:t>
      </w:r>
    </w:p>
    <w:p w:rsidR="0048054F" w:rsidRDefault="0048054F" w:rsidP="00006730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5</w:t>
      </w:r>
      <w:r w:rsidRPr="000654E6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B5DA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System 2–4: T. 45–47</w:t>
      </w:r>
      <w:r w:rsidR="00207FC8">
        <w:rPr>
          <w:rFonts w:ascii="Times New Roman" w:hAnsi="Times New Roman" w:cs="Times New Roman"/>
          <w:sz w:val="20"/>
          <w:szCs w:val="20"/>
        </w:rPr>
        <w:t>;</w:t>
      </w:r>
    </w:p>
    <w:p w:rsidR="00207FC8" w:rsidRDefault="00207FC8" w:rsidP="00207FC8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6–8: T. 48–50.</w:t>
      </w:r>
    </w:p>
    <w:p w:rsidR="00FB5DAF" w:rsidRPr="00FB5DAF" w:rsidRDefault="00FB5DAF" w:rsidP="0048054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CH"/>
        </w:rPr>
      </w:pPr>
      <w:r>
        <w:rPr>
          <w:rFonts w:ascii="Times New Roman" w:hAnsi="Times New Roman" w:cs="Times New Roman"/>
          <w:sz w:val="20"/>
          <w:szCs w:val="20"/>
          <w:lang w:val="de-CH"/>
        </w:rPr>
        <w:t xml:space="preserve">II </w:t>
      </w:r>
      <w:r w:rsidRPr="00FB5DAF">
        <w:rPr>
          <w:rFonts w:ascii="Times New Roman" w:hAnsi="Times New Roman" w:cs="Times New Roman"/>
          <w:sz w:val="20"/>
          <w:szCs w:val="20"/>
          <w:lang w:val="de-CH"/>
        </w:rPr>
        <w:t>„Es stürzt aus Höhen Frische“ M 313: einzige Textfassung</w:t>
      </w:r>
      <w:r>
        <w:rPr>
          <w:rFonts w:ascii="Times New Roman" w:hAnsi="Times New Roman" w:cs="Times New Roman"/>
          <w:sz w:val="20"/>
          <w:szCs w:val="20"/>
          <w:lang w:val="de-CH"/>
        </w:rPr>
        <w:t>:</w:t>
      </w:r>
    </w:p>
    <w:p w:rsidR="00FB5DAF" w:rsidRDefault="0048054F" w:rsidP="00FB5DAF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6</w:t>
      </w:r>
      <w:r w:rsidRPr="000654E6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B5DA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System 2–4: T. 1–4;</w:t>
      </w:r>
    </w:p>
    <w:p w:rsidR="00207FC8" w:rsidRDefault="00207FC8" w:rsidP="00207FC8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6–8: T. 5–7;</w:t>
      </w:r>
    </w:p>
    <w:p w:rsidR="00207FC8" w:rsidRDefault="00207FC8" w:rsidP="00207FC8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10–12: T. 8–9;</w:t>
      </w:r>
    </w:p>
    <w:p w:rsidR="00FB5DAF" w:rsidRDefault="0048054F" w:rsidP="00FB5DAF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6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B5DA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System 2–4: T. 10–11;</w:t>
      </w:r>
    </w:p>
    <w:p w:rsidR="00207FC8" w:rsidRDefault="00207FC8" w:rsidP="00207FC8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6–8: T. 12–13;</w:t>
      </w:r>
    </w:p>
    <w:p w:rsidR="00207FC8" w:rsidRDefault="00207FC8" w:rsidP="00207FC8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10–12: T. 14–16;</w:t>
      </w:r>
    </w:p>
    <w:p w:rsidR="00FB5DAF" w:rsidRDefault="0048054F" w:rsidP="00FB5DAF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7</w:t>
      </w:r>
      <w:r w:rsidRPr="000654E6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B5DA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System 2–4: T. 17–19;</w:t>
      </w:r>
    </w:p>
    <w:p w:rsidR="00207FC8" w:rsidRDefault="00207FC8" w:rsidP="00207FC8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6–8: T. 20–21;</w:t>
      </w:r>
    </w:p>
    <w:p w:rsidR="00207FC8" w:rsidRDefault="00207FC8" w:rsidP="00207FC8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10–12: T. 22–23;</w:t>
      </w:r>
    </w:p>
    <w:p w:rsidR="0048054F" w:rsidRDefault="0048054F" w:rsidP="00FB5DAF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7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B5DA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System 2–4: T. 24–26</w:t>
      </w:r>
      <w:r w:rsidR="00207FC8">
        <w:rPr>
          <w:rFonts w:ascii="Times New Roman" w:hAnsi="Times New Roman" w:cs="Times New Roman"/>
          <w:sz w:val="20"/>
          <w:szCs w:val="20"/>
        </w:rPr>
        <w:t>;</w:t>
      </w:r>
    </w:p>
    <w:p w:rsidR="00207FC8" w:rsidRDefault="00207FC8" w:rsidP="00207FC8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6–8: T. 27–29;</w:t>
      </w:r>
    </w:p>
    <w:p w:rsidR="00207FC8" w:rsidRDefault="00207FC8" w:rsidP="00207FC8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10–12: T. 30.</w:t>
      </w:r>
    </w:p>
    <w:p w:rsidR="00FB5DAF" w:rsidRDefault="00FB5DAF" w:rsidP="0048054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FB5DAF">
        <w:rPr>
          <w:rFonts w:ascii="Times New Roman" w:hAnsi="Times New Roman" w:cs="Times New Roman"/>
          <w:sz w:val="20"/>
          <w:szCs w:val="20"/>
        </w:rPr>
        <w:t>III „Herr Jesus mein“ M 312: einzige Textfassung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</w:p>
    <w:p w:rsidR="00FB5DAF" w:rsidRDefault="0048054F" w:rsidP="00FB5DAF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8</w:t>
      </w:r>
      <w:r w:rsidRPr="000654E6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B5DA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System 2–4: T. 1–2;</w:t>
      </w:r>
    </w:p>
    <w:p w:rsidR="00850FC6" w:rsidRDefault="00850FC6" w:rsidP="00850FC6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6–8: T. 3–4;</w:t>
      </w:r>
    </w:p>
    <w:p w:rsidR="00850FC6" w:rsidRDefault="00850FC6" w:rsidP="00850FC6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10–12: T. 5–6;</w:t>
      </w:r>
    </w:p>
    <w:p w:rsidR="00FB5DAF" w:rsidRDefault="0048054F" w:rsidP="00FB5DAF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8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B5DA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System 2–4: T. 7–8;</w:t>
      </w:r>
    </w:p>
    <w:p w:rsidR="00850FC6" w:rsidRDefault="00850FC6" w:rsidP="00850FC6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6–8: T. 9–10;</w:t>
      </w:r>
    </w:p>
    <w:p w:rsidR="00850FC6" w:rsidRDefault="00850FC6" w:rsidP="00850FC6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10–12: T. 11–12;</w:t>
      </w:r>
    </w:p>
    <w:p w:rsidR="00850FC6" w:rsidRDefault="0048054F" w:rsidP="00FB5DAF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9</w:t>
      </w:r>
      <w:r w:rsidRPr="000654E6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B5DA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System 2–4: T. 13–14;</w:t>
      </w:r>
    </w:p>
    <w:p w:rsidR="00850FC6" w:rsidRDefault="00850FC6" w:rsidP="00850FC6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6–8: T. 15–16;</w:t>
      </w:r>
    </w:p>
    <w:p w:rsidR="00850FC6" w:rsidRDefault="00850FC6" w:rsidP="00850FC6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10–12: T. 17–18;</w:t>
      </w:r>
    </w:p>
    <w:p w:rsidR="00FB5DAF" w:rsidRDefault="0048054F" w:rsidP="00FB5DAF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9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B5DA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System 2–4: T. 19–20;</w:t>
      </w:r>
    </w:p>
    <w:p w:rsidR="00850FC6" w:rsidRDefault="00850FC6" w:rsidP="00850FC6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6–8: T. 21;</w:t>
      </w:r>
    </w:p>
    <w:p w:rsidR="00850FC6" w:rsidRDefault="00850FC6" w:rsidP="00850FC6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10–12: T. 22–23;</w:t>
      </w:r>
    </w:p>
    <w:p w:rsidR="0048054F" w:rsidRDefault="0048054F" w:rsidP="00FB5DAF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</w:rPr>
        <w:t>. 10</w:t>
      </w:r>
      <w:r w:rsidRPr="000654E6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B5DA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System 2–4: T. 24–25</w:t>
      </w:r>
      <w:r w:rsidR="00850FC6">
        <w:rPr>
          <w:rFonts w:ascii="Times New Roman" w:hAnsi="Times New Roman" w:cs="Times New Roman"/>
          <w:sz w:val="20"/>
          <w:szCs w:val="20"/>
        </w:rPr>
        <w:t>;</w:t>
      </w:r>
    </w:p>
    <w:p w:rsidR="00850FC6" w:rsidRDefault="00850FC6" w:rsidP="00850FC6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System 6–8: T. 26–27;</w:t>
      </w:r>
    </w:p>
    <w:p w:rsidR="00850FC6" w:rsidRPr="00833630" w:rsidRDefault="00850FC6" w:rsidP="00850FC6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33630">
        <w:rPr>
          <w:rFonts w:ascii="Times New Roman" w:hAnsi="Times New Roman" w:cs="Times New Roman"/>
          <w:sz w:val="20"/>
          <w:szCs w:val="20"/>
          <w:lang w:val="en-US"/>
        </w:rPr>
        <w:t>System 10–12: T. 28.</w:t>
      </w:r>
    </w:p>
    <w:p w:rsidR="0048054F" w:rsidRPr="00833630" w:rsidRDefault="0048054F" w:rsidP="0048054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D5D86" w:rsidRPr="00833630" w:rsidRDefault="001D5D86">
      <w:pPr>
        <w:autoSpaceDE/>
        <w:autoSpaceDN/>
        <w:rPr>
          <w:rFonts w:eastAsia="SimSun"/>
          <w:lang w:val="en-US" w:eastAsia="zh-CN"/>
        </w:rPr>
      </w:pPr>
      <w:r w:rsidRPr="00833630">
        <w:rPr>
          <w:lang w:val="en-US"/>
        </w:rPr>
        <w:br w:type="page"/>
      </w:r>
    </w:p>
    <w:p w:rsidR="0048054F" w:rsidRPr="006E0587" w:rsidRDefault="001D5D86" w:rsidP="0048054F">
      <w:pPr>
        <w:pStyle w:val="KeinLeerraum"/>
        <w:spacing w:line="360" w:lineRule="auto"/>
        <w:outlineLvl w:val="0"/>
        <w:rPr>
          <w:rFonts w:ascii="Times New Roman" w:hAnsi="Times New Roman" w:cs="Times New Roman"/>
          <w:sz w:val="20"/>
          <w:szCs w:val="20"/>
          <w:lang w:val="de-CH"/>
        </w:rPr>
      </w:pPr>
      <w:r w:rsidRPr="006E0587">
        <w:rPr>
          <w:rFonts w:ascii="Times New Roman" w:hAnsi="Times New Roman" w:cs="Times New Roman"/>
          <w:sz w:val="20"/>
          <w:szCs w:val="20"/>
          <w:lang w:val="de-CH"/>
        </w:rPr>
        <w:lastRenderedPageBreak/>
        <w:t>QB_Op23_</w:t>
      </w:r>
      <w:r w:rsidR="0048054F" w:rsidRPr="006E0587">
        <w:rPr>
          <w:rFonts w:ascii="Times New Roman" w:hAnsi="Times New Roman" w:cs="Times New Roman"/>
          <w:sz w:val="20"/>
          <w:szCs w:val="20"/>
          <w:lang w:val="de-CH"/>
        </w:rPr>
        <w:t>D</w:t>
      </w:r>
    </w:p>
    <w:p w:rsidR="001D5D86" w:rsidRPr="006E0587" w:rsidRDefault="001D5D86" w:rsidP="0048054F">
      <w:pPr>
        <w:pStyle w:val="KeinLeerraum"/>
        <w:spacing w:line="360" w:lineRule="auto"/>
        <w:outlineLvl w:val="0"/>
        <w:rPr>
          <w:rFonts w:ascii="Times New Roman" w:hAnsi="Times New Roman" w:cs="Times New Roman"/>
          <w:sz w:val="20"/>
          <w:szCs w:val="20"/>
          <w:lang w:val="de-CH"/>
        </w:rPr>
      </w:pPr>
    </w:p>
    <w:p w:rsidR="001D5D86" w:rsidRPr="006E0587" w:rsidRDefault="001D5D86" w:rsidP="0048054F">
      <w:pPr>
        <w:pStyle w:val="KeinLeerraum"/>
        <w:spacing w:line="360" w:lineRule="auto"/>
        <w:outlineLvl w:val="0"/>
        <w:rPr>
          <w:rFonts w:ascii="Times New Roman" w:hAnsi="Times New Roman" w:cs="Times New Roman"/>
          <w:b/>
          <w:sz w:val="20"/>
          <w:szCs w:val="20"/>
          <w:lang w:val="de-CH"/>
        </w:rPr>
      </w:pPr>
      <w:r w:rsidRPr="006E0587">
        <w:rPr>
          <w:rFonts w:ascii="Times New Roman" w:hAnsi="Times New Roman" w:cs="Times New Roman"/>
          <w:b/>
          <w:sz w:val="20"/>
          <w:szCs w:val="20"/>
          <w:lang w:val="de-CH"/>
        </w:rPr>
        <w:t>D</w:t>
      </w:r>
    </w:p>
    <w:p w:rsidR="001D5D86" w:rsidRPr="006E0587" w:rsidRDefault="001D5D86" w:rsidP="0048054F">
      <w:pPr>
        <w:pStyle w:val="KeinLeerraum"/>
        <w:spacing w:line="360" w:lineRule="auto"/>
        <w:outlineLvl w:val="0"/>
        <w:rPr>
          <w:rFonts w:ascii="Times New Roman" w:hAnsi="Times New Roman" w:cs="Times New Roman"/>
          <w:sz w:val="20"/>
          <w:szCs w:val="20"/>
          <w:lang w:val="de-CH"/>
        </w:rPr>
      </w:pPr>
    </w:p>
    <w:p w:rsidR="0048054F" w:rsidRDefault="0048054F" w:rsidP="0048054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Druck. Wien: Universal Edition, 1936. </w:t>
      </w:r>
    </w:p>
    <w:p w:rsidR="00833630" w:rsidRDefault="00833630" w:rsidP="0048054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833630" w:rsidRDefault="00833630" w:rsidP="00833630">
      <w:pPr>
        <w:spacing w:line="360" w:lineRule="auto"/>
      </w:pPr>
      <w:r>
        <w:t>##Location##</w:t>
      </w:r>
    </w:p>
    <w:p w:rsidR="00833630" w:rsidRDefault="00833630" w:rsidP="0048054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833630" w:rsidRDefault="00833630" w:rsidP="00833630">
      <w:pPr>
        <w:spacing w:line="360" w:lineRule="auto"/>
      </w:pPr>
      <w:r>
        <w:t>12 Seiten (S</w:t>
      </w:r>
      <w:r w:rsidR="005F7825">
        <w:t>.</w:t>
      </w:r>
      <w:r>
        <w:t xml:space="preserve"> [</w:t>
      </w:r>
      <w:proofErr w:type="gramStart"/>
      <w:r>
        <w:t>1]–</w:t>
      </w:r>
      <w:proofErr w:type="gramEnd"/>
      <w:r w:rsidRPr="00576BE5">
        <w:t>12</w:t>
      </w:r>
      <w:r>
        <w:t>)</w:t>
      </w:r>
      <w:r w:rsidR="0072208E">
        <w:t xml:space="preserve">: </w:t>
      </w:r>
      <w:r w:rsidR="00BA55B1">
        <w:t xml:space="preserve">3 </w:t>
      </w:r>
      <w:r w:rsidR="00576BE5">
        <w:t>klammer</w:t>
      </w:r>
      <w:r w:rsidR="00BA55B1">
        <w:t xml:space="preserve">geheftete Bögen </w:t>
      </w:r>
      <w:r>
        <w:t>in Umschlag</w:t>
      </w:r>
      <w:r w:rsidR="00BA55B1">
        <w:t xml:space="preserve"> (S. [a–d])</w:t>
      </w:r>
      <w:r w:rsidR="0072208E">
        <w:t xml:space="preserve">, Format: hoch 309 </w:t>
      </w:r>
      <w:r w:rsidR="00576BE5">
        <w:t>×</w:t>
      </w:r>
      <w:r w:rsidR="0072208E">
        <w:t xml:space="preserve"> 230 mm</w:t>
      </w:r>
      <w:r>
        <w:t xml:space="preserve">. </w:t>
      </w:r>
      <w:r w:rsidR="0072208E">
        <w:t xml:space="preserve">Innere </w:t>
      </w:r>
      <w:r w:rsidR="00BA55B1">
        <w:t xml:space="preserve">Seiten des Umschlags (S. [b] und [c]) nicht bedruckt. </w:t>
      </w:r>
    </w:p>
    <w:p w:rsidR="00833630" w:rsidRDefault="00833630" w:rsidP="00833630">
      <w:pPr>
        <w:spacing w:line="360" w:lineRule="auto"/>
      </w:pPr>
    </w:p>
    <w:p w:rsidR="00102979" w:rsidRDefault="006E0587" w:rsidP="006E0587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Titel: </w:t>
      </w:r>
      <w:r w:rsidRPr="00102979">
        <w:rPr>
          <w:rFonts w:ascii="Times New Roman" w:hAnsi="Times New Roman" w:cs="Times New Roman"/>
          <w:i/>
          <w:sz w:val="20"/>
          <w:szCs w:val="20"/>
        </w:rPr>
        <w:t>ANTON WEBERN·| DREI GESÄNGE | OP. 23 | AUS | VIAE INVIAE | VON | HILDEGARD JONE</w:t>
      </w:r>
      <w:r w:rsidR="00102979">
        <w:rPr>
          <w:rFonts w:ascii="Times New Roman" w:hAnsi="Times New Roman" w:cs="Times New Roman"/>
          <w:sz w:val="20"/>
          <w:szCs w:val="20"/>
        </w:rPr>
        <w:t xml:space="preserve"> auf der vorderen Umschlagseite</w:t>
      </w:r>
      <w:r w:rsidR="005F7825">
        <w:rPr>
          <w:rFonts w:ascii="Times New Roman" w:hAnsi="Times New Roman" w:cs="Times New Roman"/>
          <w:sz w:val="20"/>
          <w:szCs w:val="20"/>
        </w:rPr>
        <w:t xml:space="preserve"> </w:t>
      </w:r>
      <w:r w:rsidR="00BA55B1">
        <w:rPr>
          <w:rFonts w:ascii="Times New Roman" w:hAnsi="Times New Roman" w:cs="Times New Roman"/>
          <w:sz w:val="20"/>
          <w:szCs w:val="20"/>
        </w:rPr>
        <w:t xml:space="preserve">(S. [a]) </w:t>
      </w:r>
      <w:r w:rsidR="005F7825">
        <w:rPr>
          <w:rFonts w:ascii="Times New Roman" w:hAnsi="Times New Roman" w:cs="Times New Roman"/>
          <w:sz w:val="20"/>
          <w:szCs w:val="20"/>
        </w:rPr>
        <w:t>sowie auf S. [1]</w:t>
      </w:r>
      <w:r w:rsidR="00102979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48054F" w:rsidRDefault="005F7825" w:rsidP="005F7825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C7FDB">
        <w:rPr>
          <w:rFonts w:ascii="Times New Roman" w:hAnsi="Times New Roman" w:cs="Times New Roman"/>
          <w:i/>
          <w:sz w:val="20"/>
          <w:szCs w:val="20"/>
        </w:rPr>
        <w:t>DER DICHTERIN ZUGEEIGNET | DREI GES</w:t>
      </w:r>
      <w:r w:rsidR="00DC7FDB" w:rsidRPr="00DC7FDB">
        <w:rPr>
          <w:rFonts w:ascii="Times New Roman" w:hAnsi="Times New Roman" w:cs="Times New Roman"/>
          <w:i/>
          <w:sz w:val="20"/>
          <w:szCs w:val="20"/>
        </w:rPr>
        <w:t>Ä</w:t>
      </w:r>
      <w:r w:rsidRPr="00DC7FDB">
        <w:rPr>
          <w:rFonts w:ascii="Times New Roman" w:hAnsi="Times New Roman" w:cs="Times New Roman"/>
          <w:i/>
          <w:sz w:val="20"/>
          <w:szCs w:val="20"/>
        </w:rPr>
        <w:t>NGE</w:t>
      </w:r>
      <w:r w:rsidR="00DC7FDB" w:rsidRPr="00DC7FDB">
        <w:rPr>
          <w:rFonts w:ascii="Times New Roman" w:hAnsi="Times New Roman" w:cs="Times New Roman"/>
          <w:i/>
          <w:sz w:val="20"/>
          <w:szCs w:val="20"/>
        </w:rPr>
        <w:t xml:space="preserve"> | </w:t>
      </w:r>
      <w:r w:rsidRPr="00DC7FDB">
        <w:rPr>
          <w:rFonts w:ascii="Times New Roman" w:hAnsi="Times New Roman" w:cs="Times New Roman"/>
          <w:i/>
          <w:sz w:val="20"/>
          <w:szCs w:val="20"/>
        </w:rPr>
        <w:t>AUS</w:t>
      </w:r>
      <w:r w:rsidR="00DC7FDB" w:rsidRPr="00DC7FD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DC7FDB">
        <w:rPr>
          <w:rFonts w:ascii="Times New Roman" w:hAnsi="Times New Roman" w:cs="Times New Roman"/>
          <w:i/>
          <w:sz w:val="20"/>
          <w:szCs w:val="20"/>
        </w:rPr>
        <w:t>„VIAE INVIAE</w:t>
      </w:r>
      <w:r w:rsidR="00DC7FDB" w:rsidRPr="00DC7FDB">
        <w:rPr>
          <w:rFonts w:ascii="Times New Roman" w:hAnsi="Times New Roman" w:cs="Times New Roman"/>
          <w:i/>
          <w:sz w:val="20"/>
          <w:szCs w:val="20"/>
        </w:rPr>
        <w:t xml:space="preserve">“ VON </w:t>
      </w:r>
      <w:r w:rsidRPr="00DC7FDB">
        <w:rPr>
          <w:rFonts w:ascii="Times New Roman" w:hAnsi="Times New Roman" w:cs="Times New Roman"/>
          <w:i/>
          <w:sz w:val="20"/>
          <w:szCs w:val="20"/>
        </w:rPr>
        <w:t>HILDEGARD JONE</w:t>
      </w:r>
      <w:r w:rsidR="00DC7FDB" w:rsidRPr="00DC7FDB">
        <w:rPr>
          <w:rFonts w:ascii="Times New Roman" w:hAnsi="Times New Roman" w:cs="Times New Roman"/>
          <w:i/>
          <w:sz w:val="20"/>
          <w:szCs w:val="20"/>
        </w:rPr>
        <w:t xml:space="preserve"> | </w:t>
      </w:r>
      <w:r w:rsidRPr="00DC7FDB">
        <w:rPr>
          <w:rFonts w:ascii="Times New Roman" w:hAnsi="Times New Roman" w:cs="Times New Roman"/>
          <w:i/>
          <w:sz w:val="20"/>
          <w:szCs w:val="20"/>
        </w:rPr>
        <w:t>I</w:t>
      </w:r>
      <w:r w:rsidR="00DC7FDB">
        <w:rPr>
          <w:rFonts w:ascii="Times New Roman" w:hAnsi="Times New Roman" w:cs="Times New Roman"/>
          <w:sz w:val="20"/>
          <w:szCs w:val="20"/>
        </w:rPr>
        <w:t xml:space="preserve"> [Mitte] | </w:t>
      </w:r>
      <w:r w:rsidR="00DC7FDB" w:rsidRPr="00DC7FDB">
        <w:rPr>
          <w:rFonts w:ascii="Times New Roman" w:hAnsi="Times New Roman" w:cs="Times New Roman"/>
          <w:i/>
          <w:sz w:val="20"/>
          <w:szCs w:val="20"/>
        </w:rPr>
        <w:t>Anton Webern, Op. 23</w:t>
      </w:r>
      <w:r w:rsidR="00DC7FDB">
        <w:rPr>
          <w:rFonts w:ascii="Times New Roman" w:hAnsi="Times New Roman" w:cs="Times New Roman"/>
          <w:sz w:val="20"/>
          <w:szCs w:val="20"/>
        </w:rPr>
        <w:t xml:space="preserve"> [rechts] auf S. </w:t>
      </w:r>
      <w:r w:rsidR="00DC7FDB" w:rsidRPr="00576BE5">
        <w:rPr>
          <w:rFonts w:ascii="Times New Roman" w:hAnsi="Times New Roman" w:cs="Times New Roman"/>
          <w:sz w:val="20"/>
          <w:szCs w:val="20"/>
        </w:rPr>
        <w:t>2</w:t>
      </w:r>
      <w:r w:rsidR="00DC7FDB">
        <w:rPr>
          <w:rFonts w:ascii="Times New Roman" w:hAnsi="Times New Roman" w:cs="Times New Roman"/>
          <w:sz w:val="20"/>
          <w:szCs w:val="20"/>
        </w:rPr>
        <w:t xml:space="preserve"> oben</w:t>
      </w:r>
      <w:r w:rsidR="00102979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DC7FDB" w:rsidRDefault="00DC7FDB" w:rsidP="006E0587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C7FDB">
        <w:rPr>
          <w:rFonts w:ascii="Times New Roman" w:hAnsi="Times New Roman" w:cs="Times New Roman"/>
          <w:i/>
          <w:sz w:val="20"/>
          <w:szCs w:val="20"/>
        </w:rPr>
        <w:t>II</w:t>
      </w:r>
      <w:r>
        <w:rPr>
          <w:rFonts w:ascii="Times New Roman" w:hAnsi="Times New Roman" w:cs="Times New Roman"/>
          <w:sz w:val="20"/>
          <w:szCs w:val="20"/>
        </w:rPr>
        <w:t xml:space="preserve"> auf S. </w:t>
      </w:r>
      <w:r w:rsidRPr="00576BE5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 xml:space="preserve"> oben Mitte;</w:t>
      </w:r>
    </w:p>
    <w:p w:rsidR="00DC7FDB" w:rsidRDefault="00DC7FDB" w:rsidP="00DC7FDB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C7FDB">
        <w:rPr>
          <w:rFonts w:ascii="Times New Roman" w:hAnsi="Times New Roman" w:cs="Times New Roman"/>
          <w:i/>
          <w:sz w:val="20"/>
          <w:szCs w:val="20"/>
        </w:rPr>
        <w:t>II</w:t>
      </w:r>
      <w:r>
        <w:rPr>
          <w:rFonts w:ascii="Times New Roman" w:hAnsi="Times New Roman" w:cs="Times New Roman"/>
          <w:i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 auf S. </w:t>
      </w:r>
      <w:r w:rsidRPr="00576BE5"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z w:val="20"/>
          <w:szCs w:val="20"/>
        </w:rPr>
        <w:t xml:space="preserve"> oben Mitte.</w:t>
      </w:r>
    </w:p>
    <w:p w:rsidR="00102979" w:rsidRDefault="00102979" w:rsidP="006E0587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537FB5" w:rsidRDefault="00537FB5" w:rsidP="006E0587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Datierung: </w:t>
      </w:r>
      <w:r w:rsidRPr="00537FB5">
        <w:rPr>
          <w:rFonts w:ascii="Times New Roman" w:hAnsi="Times New Roman" w:cs="Times New Roman"/>
          <w:i/>
          <w:sz w:val="20"/>
          <w:szCs w:val="20"/>
        </w:rPr>
        <w:t>Nr. 123 IV. 1936</w:t>
      </w:r>
      <w:r>
        <w:rPr>
          <w:rFonts w:ascii="Times New Roman" w:hAnsi="Times New Roman" w:cs="Times New Roman"/>
          <w:sz w:val="20"/>
          <w:szCs w:val="20"/>
        </w:rPr>
        <w:t xml:space="preserve"> auf der hinteren Umschlagseite </w:t>
      </w:r>
      <w:r w:rsidR="00BA55B1">
        <w:rPr>
          <w:rFonts w:ascii="Times New Roman" w:hAnsi="Times New Roman" w:cs="Times New Roman"/>
          <w:sz w:val="20"/>
          <w:szCs w:val="20"/>
        </w:rPr>
        <w:t xml:space="preserve">(S. [d]) </w:t>
      </w:r>
      <w:r>
        <w:rPr>
          <w:rFonts w:ascii="Times New Roman" w:hAnsi="Times New Roman" w:cs="Times New Roman"/>
          <w:sz w:val="20"/>
          <w:szCs w:val="20"/>
        </w:rPr>
        <w:t xml:space="preserve">unter Verlagsanzeige </w:t>
      </w:r>
      <w:r w:rsidRPr="00537FB5">
        <w:rPr>
          <w:rFonts w:ascii="Times New Roman" w:hAnsi="Times New Roman" w:cs="Times New Roman"/>
          <w:i/>
          <w:sz w:val="20"/>
          <w:szCs w:val="20"/>
        </w:rPr>
        <w:t>WERKE VON ANTON WEBERN</w:t>
      </w:r>
      <w:r>
        <w:rPr>
          <w:rFonts w:ascii="Times New Roman" w:hAnsi="Times New Roman" w:cs="Times New Roman"/>
          <w:sz w:val="20"/>
          <w:szCs w:val="20"/>
        </w:rPr>
        <w:t xml:space="preserve"> links.</w:t>
      </w:r>
    </w:p>
    <w:p w:rsidR="00537FB5" w:rsidRDefault="00537FB5" w:rsidP="006E0587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537FB5" w:rsidRDefault="00537FB5" w:rsidP="006E0587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Paginierung: </w:t>
      </w:r>
      <w:r w:rsidRPr="00537FB5">
        <w:rPr>
          <w:rFonts w:ascii="Times New Roman" w:hAnsi="Times New Roman" w:cs="Times New Roman"/>
          <w:i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bis </w:t>
      </w:r>
      <w:r w:rsidRPr="00537FB5">
        <w:rPr>
          <w:rFonts w:ascii="Times New Roman" w:hAnsi="Times New Roman" w:cs="Times New Roman"/>
          <w:i/>
          <w:sz w:val="20"/>
          <w:szCs w:val="20"/>
        </w:rPr>
        <w:t>12</w:t>
      </w:r>
      <w:r>
        <w:rPr>
          <w:rFonts w:ascii="Times New Roman" w:hAnsi="Times New Roman" w:cs="Times New Roman"/>
          <w:sz w:val="20"/>
          <w:szCs w:val="20"/>
        </w:rPr>
        <w:t xml:space="preserve"> auf S. </w:t>
      </w:r>
      <w:r w:rsidRPr="00576BE5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bis </w:t>
      </w:r>
      <w:r w:rsidRPr="00576BE5">
        <w:rPr>
          <w:rFonts w:ascii="Times New Roman" w:hAnsi="Times New Roman" w:cs="Times New Roman"/>
          <w:sz w:val="20"/>
          <w:szCs w:val="20"/>
        </w:rPr>
        <w:t>12</w:t>
      </w:r>
      <w:r>
        <w:rPr>
          <w:rFonts w:ascii="Times New Roman" w:hAnsi="Times New Roman" w:cs="Times New Roman"/>
          <w:sz w:val="20"/>
          <w:szCs w:val="20"/>
        </w:rPr>
        <w:t xml:space="preserve"> Außenecken oben. </w:t>
      </w:r>
    </w:p>
    <w:p w:rsidR="00537FB5" w:rsidRDefault="00537FB5" w:rsidP="006E0587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537FB5" w:rsidRDefault="00537FB5" w:rsidP="006E0587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Taktzahlen: </w:t>
      </w:r>
      <w:r w:rsidRPr="00537FB5">
        <w:rPr>
          <w:rFonts w:ascii="Times New Roman" w:hAnsi="Times New Roman" w:cs="Times New Roman"/>
          <w:i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bis </w:t>
      </w:r>
      <w:r w:rsidRPr="00537FB5">
        <w:rPr>
          <w:rFonts w:ascii="Times New Roman" w:hAnsi="Times New Roman" w:cs="Times New Roman"/>
          <w:i/>
          <w:sz w:val="20"/>
          <w:szCs w:val="20"/>
        </w:rPr>
        <w:t>50</w:t>
      </w:r>
      <w:r>
        <w:rPr>
          <w:rFonts w:ascii="Times New Roman" w:hAnsi="Times New Roman" w:cs="Times New Roman"/>
          <w:sz w:val="20"/>
          <w:szCs w:val="20"/>
        </w:rPr>
        <w:t xml:space="preserve"> über jedem Takt in I;</w:t>
      </w:r>
    </w:p>
    <w:p w:rsidR="00537FB5" w:rsidRDefault="00537FB5" w:rsidP="006E0587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537FB5">
        <w:rPr>
          <w:rFonts w:ascii="Times New Roman" w:hAnsi="Times New Roman" w:cs="Times New Roman"/>
          <w:i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bis </w:t>
      </w:r>
      <w:r>
        <w:rPr>
          <w:rFonts w:ascii="Times New Roman" w:hAnsi="Times New Roman" w:cs="Times New Roman"/>
          <w:i/>
          <w:sz w:val="20"/>
          <w:szCs w:val="20"/>
        </w:rPr>
        <w:t>3</w:t>
      </w:r>
      <w:r w:rsidRPr="00537FB5">
        <w:rPr>
          <w:rFonts w:ascii="Times New Roman" w:hAnsi="Times New Roman" w:cs="Times New Roman"/>
          <w:i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über jedem Takt in II; </w:t>
      </w:r>
    </w:p>
    <w:p w:rsidR="00537FB5" w:rsidRDefault="00537FB5" w:rsidP="006E0587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537FB5">
        <w:rPr>
          <w:rFonts w:ascii="Times New Roman" w:hAnsi="Times New Roman" w:cs="Times New Roman"/>
          <w:i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bis </w:t>
      </w:r>
      <w:r>
        <w:rPr>
          <w:rFonts w:ascii="Times New Roman" w:hAnsi="Times New Roman" w:cs="Times New Roman"/>
          <w:i/>
          <w:sz w:val="20"/>
          <w:szCs w:val="20"/>
        </w:rPr>
        <w:t>28</w:t>
      </w:r>
      <w:r>
        <w:rPr>
          <w:rFonts w:ascii="Times New Roman" w:hAnsi="Times New Roman" w:cs="Times New Roman"/>
          <w:sz w:val="20"/>
          <w:szCs w:val="20"/>
        </w:rPr>
        <w:t xml:space="preserve"> zu jedem Takt in </w:t>
      </w:r>
      <w:r w:rsidR="00576BE5">
        <w:rPr>
          <w:rFonts w:ascii="Times New Roman" w:hAnsi="Times New Roman" w:cs="Times New Roman"/>
          <w:sz w:val="20"/>
          <w:szCs w:val="20"/>
        </w:rPr>
        <w:t>II</w:t>
      </w:r>
      <w:r>
        <w:rPr>
          <w:rFonts w:ascii="Times New Roman" w:hAnsi="Times New Roman" w:cs="Times New Roman"/>
          <w:sz w:val="20"/>
          <w:szCs w:val="20"/>
        </w:rPr>
        <w:t>I.</w:t>
      </w:r>
    </w:p>
    <w:p w:rsidR="00537FB5" w:rsidRDefault="00537FB5" w:rsidP="006E0587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DC7FDB" w:rsidRDefault="00DC7FDB" w:rsidP="00DC7FDB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Eintragungen: </w:t>
      </w:r>
      <w:r w:rsidRPr="00DC7FDB">
        <w:rPr>
          <w:rFonts w:ascii="Times New Roman" w:hAnsi="Times New Roman" w:cs="Times New Roman"/>
          <w:i/>
          <w:sz w:val="20"/>
          <w:szCs w:val="20"/>
        </w:rPr>
        <w:t xml:space="preserve">UNIVERSAL-EDITION | </w:t>
      </w:r>
      <w:proofErr w:type="spellStart"/>
      <w:r w:rsidRPr="00DC7FDB">
        <w:rPr>
          <w:rFonts w:ascii="Times New Roman" w:hAnsi="Times New Roman" w:cs="Times New Roman"/>
          <w:i/>
          <w:sz w:val="20"/>
          <w:szCs w:val="20"/>
        </w:rPr>
        <w:t>No</w:t>
      </w:r>
      <w:proofErr w:type="spellEnd"/>
      <w:r w:rsidRPr="00DC7FDB">
        <w:rPr>
          <w:rFonts w:ascii="Times New Roman" w:hAnsi="Times New Roman" w:cs="Times New Roman"/>
          <w:i/>
          <w:sz w:val="20"/>
          <w:szCs w:val="20"/>
        </w:rPr>
        <w:t>. 10.255</w:t>
      </w:r>
      <w:r>
        <w:rPr>
          <w:rFonts w:ascii="Times New Roman" w:hAnsi="Times New Roman" w:cs="Times New Roman"/>
          <w:sz w:val="20"/>
          <w:szCs w:val="20"/>
        </w:rPr>
        <w:t xml:space="preserve"> auf der vorderen Umschlagseite unten; </w:t>
      </w:r>
    </w:p>
    <w:p w:rsidR="00DC7FDB" w:rsidRPr="00DC7FDB" w:rsidRDefault="00DC7FDB" w:rsidP="00DC7FDB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CH"/>
        </w:rPr>
      </w:pPr>
      <w:r w:rsidRPr="00DC7FDB">
        <w:rPr>
          <w:rFonts w:ascii="Times New Roman" w:hAnsi="Times New Roman" w:cs="Times New Roman"/>
          <w:i/>
          <w:sz w:val="20"/>
          <w:szCs w:val="20"/>
        </w:rPr>
        <w:t xml:space="preserve">Aufführungsrecht vorbehalten | UNIVERSAL-EDITION | WIEN | </w:t>
      </w:r>
      <w:r w:rsidRPr="00DC7FDB">
        <w:rPr>
          <w:rFonts w:ascii="Times New Roman" w:hAnsi="Times New Roman" w:cs="Times New Roman"/>
          <w:i/>
          <w:sz w:val="20"/>
          <w:szCs w:val="20"/>
          <w:lang w:val="de-CH"/>
        </w:rPr>
        <w:t xml:space="preserve">Copyright 1936 </w:t>
      </w:r>
      <w:proofErr w:type="spellStart"/>
      <w:r w:rsidRPr="00DC7FDB">
        <w:rPr>
          <w:rFonts w:ascii="Times New Roman" w:hAnsi="Times New Roman" w:cs="Times New Roman"/>
          <w:i/>
          <w:sz w:val="20"/>
          <w:szCs w:val="20"/>
          <w:lang w:val="de-CH"/>
        </w:rPr>
        <w:t>by</w:t>
      </w:r>
      <w:proofErr w:type="spellEnd"/>
      <w:r w:rsidRPr="00DC7FDB">
        <w:rPr>
          <w:rFonts w:ascii="Times New Roman" w:hAnsi="Times New Roman" w:cs="Times New Roman"/>
          <w:i/>
          <w:sz w:val="20"/>
          <w:szCs w:val="20"/>
          <w:lang w:val="de-CH"/>
        </w:rPr>
        <w:t xml:space="preserve"> Universal-Edition A. G. | </w:t>
      </w:r>
      <w:proofErr w:type="spellStart"/>
      <w:r w:rsidRPr="00DC7FDB">
        <w:rPr>
          <w:rFonts w:ascii="Times New Roman" w:hAnsi="Times New Roman" w:cs="Times New Roman"/>
          <w:i/>
          <w:sz w:val="20"/>
          <w:szCs w:val="20"/>
          <w:lang w:val="de-CH"/>
        </w:rPr>
        <w:t>Printed</w:t>
      </w:r>
      <w:proofErr w:type="spellEnd"/>
      <w:r w:rsidRPr="00DC7FDB">
        <w:rPr>
          <w:rFonts w:ascii="Times New Roman" w:hAnsi="Times New Roman" w:cs="Times New Roman"/>
          <w:i/>
          <w:sz w:val="20"/>
          <w:szCs w:val="20"/>
          <w:lang w:val="de-CH"/>
        </w:rPr>
        <w:t xml:space="preserve"> in Austria</w:t>
      </w:r>
      <w:r>
        <w:rPr>
          <w:rFonts w:ascii="Times New Roman" w:hAnsi="Times New Roman" w:cs="Times New Roman"/>
          <w:sz w:val="20"/>
          <w:szCs w:val="20"/>
          <w:lang w:val="de-CH"/>
        </w:rPr>
        <w:t xml:space="preserve"> auf S. [1] unten</w:t>
      </w:r>
      <w:r w:rsidRPr="00DC7FDB">
        <w:rPr>
          <w:rFonts w:ascii="Times New Roman" w:hAnsi="Times New Roman" w:cs="Times New Roman"/>
          <w:sz w:val="20"/>
          <w:szCs w:val="20"/>
          <w:lang w:val="de-CH"/>
        </w:rPr>
        <w:t xml:space="preserve">; </w:t>
      </w:r>
    </w:p>
    <w:p w:rsidR="00097F73" w:rsidRPr="00097F73" w:rsidRDefault="00097F73" w:rsidP="00097F73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CH"/>
        </w:rPr>
      </w:pPr>
      <w:r w:rsidRPr="00097F73">
        <w:rPr>
          <w:rFonts w:ascii="Times New Roman" w:hAnsi="Times New Roman" w:cs="Times New Roman"/>
          <w:i/>
          <w:sz w:val="20"/>
          <w:szCs w:val="20"/>
          <w:lang w:val="de-CH"/>
        </w:rPr>
        <w:t xml:space="preserve">Copyright 1936 </w:t>
      </w:r>
      <w:proofErr w:type="spellStart"/>
      <w:r w:rsidRPr="00097F73">
        <w:rPr>
          <w:rFonts w:ascii="Times New Roman" w:hAnsi="Times New Roman" w:cs="Times New Roman"/>
          <w:i/>
          <w:sz w:val="20"/>
          <w:szCs w:val="20"/>
          <w:lang w:val="de-CH"/>
        </w:rPr>
        <w:t>by</w:t>
      </w:r>
      <w:proofErr w:type="spellEnd"/>
      <w:r w:rsidRPr="00097F73">
        <w:rPr>
          <w:rFonts w:ascii="Times New Roman" w:hAnsi="Times New Roman" w:cs="Times New Roman"/>
          <w:i/>
          <w:sz w:val="20"/>
          <w:szCs w:val="20"/>
          <w:lang w:val="de-CH"/>
        </w:rPr>
        <w:t xml:space="preserve"> Universal-Edition</w:t>
      </w:r>
      <w:r>
        <w:rPr>
          <w:rFonts w:ascii="Times New Roman" w:hAnsi="Times New Roman" w:cs="Times New Roman"/>
          <w:sz w:val="20"/>
          <w:szCs w:val="20"/>
          <w:lang w:val="de-CH"/>
        </w:rPr>
        <w:t xml:space="preserve"> [links] </w:t>
      </w:r>
      <w:r w:rsidRPr="00097F73">
        <w:rPr>
          <w:rFonts w:ascii="Times New Roman" w:hAnsi="Times New Roman" w:cs="Times New Roman"/>
          <w:i/>
          <w:sz w:val="20"/>
          <w:szCs w:val="20"/>
          <w:lang w:val="de-CH"/>
        </w:rPr>
        <w:t>Universal-Edition Nr. 10255</w:t>
      </w:r>
      <w:r>
        <w:rPr>
          <w:rFonts w:ascii="Times New Roman" w:hAnsi="Times New Roman" w:cs="Times New Roman"/>
          <w:sz w:val="20"/>
          <w:szCs w:val="20"/>
          <w:lang w:val="de-CH"/>
        </w:rPr>
        <w:t xml:space="preserve"> [Mitte] </w:t>
      </w:r>
      <w:r w:rsidRPr="00097F73">
        <w:rPr>
          <w:rFonts w:ascii="Times New Roman" w:hAnsi="Times New Roman" w:cs="Times New Roman"/>
          <w:i/>
          <w:sz w:val="20"/>
          <w:szCs w:val="20"/>
          <w:lang w:val="de-CH"/>
        </w:rPr>
        <w:t>Aufführungsrecht vorbehalten</w:t>
      </w:r>
      <w:r>
        <w:rPr>
          <w:rFonts w:ascii="Times New Roman" w:hAnsi="Times New Roman" w:cs="Times New Roman"/>
          <w:sz w:val="20"/>
          <w:szCs w:val="20"/>
          <w:lang w:val="de-CH"/>
        </w:rPr>
        <w:t xml:space="preserve"> | </w:t>
      </w:r>
      <w:proofErr w:type="spellStart"/>
      <w:r w:rsidRPr="00097F73">
        <w:rPr>
          <w:rFonts w:ascii="Times New Roman" w:hAnsi="Times New Roman" w:cs="Times New Roman"/>
          <w:i/>
          <w:sz w:val="20"/>
          <w:szCs w:val="20"/>
          <w:lang w:val="de-CH"/>
        </w:rPr>
        <w:t>Droits</w:t>
      </w:r>
      <w:proofErr w:type="spellEnd"/>
      <w:r w:rsidRPr="00097F73">
        <w:rPr>
          <w:rFonts w:ascii="Times New Roman" w:hAnsi="Times New Roman" w:cs="Times New Roman"/>
          <w:i/>
          <w:sz w:val="20"/>
          <w:szCs w:val="20"/>
          <w:lang w:val="de-CH"/>
        </w:rPr>
        <w:t xml:space="preserve"> </w:t>
      </w:r>
      <w:proofErr w:type="spellStart"/>
      <w:r w:rsidRPr="00097F73">
        <w:rPr>
          <w:rFonts w:ascii="Times New Roman" w:hAnsi="Times New Roman" w:cs="Times New Roman"/>
          <w:i/>
          <w:sz w:val="20"/>
          <w:szCs w:val="20"/>
          <w:lang w:val="de-CH"/>
        </w:rPr>
        <w:t>d’exécution</w:t>
      </w:r>
      <w:proofErr w:type="spellEnd"/>
      <w:r w:rsidRPr="00097F73">
        <w:rPr>
          <w:rFonts w:ascii="Times New Roman" w:hAnsi="Times New Roman" w:cs="Times New Roman"/>
          <w:i/>
          <w:sz w:val="20"/>
          <w:szCs w:val="20"/>
          <w:lang w:val="de-CH"/>
        </w:rPr>
        <w:t xml:space="preserve"> </w:t>
      </w:r>
      <w:proofErr w:type="spellStart"/>
      <w:r w:rsidRPr="00097F73">
        <w:rPr>
          <w:rFonts w:ascii="Times New Roman" w:hAnsi="Times New Roman" w:cs="Times New Roman"/>
          <w:i/>
          <w:sz w:val="20"/>
          <w:szCs w:val="20"/>
          <w:lang w:val="de-CH"/>
        </w:rPr>
        <w:t>réservé</w:t>
      </w:r>
      <w:r>
        <w:rPr>
          <w:rFonts w:ascii="Times New Roman" w:hAnsi="Times New Roman" w:cs="Times New Roman"/>
          <w:i/>
          <w:sz w:val="20"/>
          <w:szCs w:val="20"/>
          <w:lang w:val="de-CH"/>
        </w:rPr>
        <w:t>s</w:t>
      </w:r>
      <w:proofErr w:type="spellEnd"/>
      <w:r>
        <w:rPr>
          <w:rFonts w:ascii="Times New Roman" w:hAnsi="Times New Roman" w:cs="Times New Roman"/>
          <w:sz w:val="20"/>
          <w:szCs w:val="20"/>
          <w:lang w:val="de-CH"/>
        </w:rPr>
        <w:t xml:space="preserve"> [rechts] auf S. </w:t>
      </w:r>
      <w:r w:rsidRPr="00576BE5">
        <w:rPr>
          <w:rFonts w:ascii="Times New Roman" w:hAnsi="Times New Roman" w:cs="Times New Roman"/>
          <w:sz w:val="20"/>
          <w:szCs w:val="20"/>
          <w:lang w:val="de-CH"/>
        </w:rPr>
        <w:t>2</w:t>
      </w:r>
      <w:r>
        <w:rPr>
          <w:rFonts w:ascii="Times New Roman" w:hAnsi="Times New Roman" w:cs="Times New Roman"/>
          <w:sz w:val="20"/>
          <w:szCs w:val="20"/>
          <w:lang w:val="de-CH"/>
        </w:rPr>
        <w:t xml:space="preserve"> unten; </w:t>
      </w:r>
    </w:p>
    <w:p w:rsidR="00DC7FDB" w:rsidRDefault="00097F73" w:rsidP="00097F73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CH"/>
        </w:rPr>
      </w:pPr>
      <w:r w:rsidRPr="00097F73">
        <w:rPr>
          <w:rFonts w:ascii="Times New Roman" w:hAnsi="Times New Roman" w:cs="Times New Roman"/>
          <w:i/>
          <w:sz w:val="20"/>
          <w:szCs w:val="20"/>
          <w:lang w:val="de-CH"/>
        </w:rPr>
        <w:t>U. E. 10255</w:t>
      </w:r>
      <w:r>
        <w:rPr>
          <w:rFonts w:ascii="Times New Roman" w:hAnsi="Times New Roman" w:cs="Times New Roman"/>
          <w:sz w:val="20"/>
          <w:szCs w:val="20"/>
          <w:lang w:val="de-CH"/>
        </w:rPr>
        <w:t xml:space="preserve"> auf S. </w:t>
      </w:r>
      <w:r w:rsidRPr="00576BE5">
        <w:rPr>
          <w:rFonts w:ascii="Times New Roman" w:hAnsi="Times New Roman" w:cs="Times New Roman"/>
          <w:sz w:val="20"/>
          <w:szCs w:val="20"/>
          <w:lang w:val="de-CH"/>
        </w:rPr>
        <w:t>3</w:t>
      </w:r>
      <w:r>
        <w:rPr>
          <w:rFonts w:ascii="Times New Roman" w:hAnsi="Times New Roman" w:cs="Times New Roman"/>
          <w:sz w:val="20"/>
          <w:szCs w:val="20"/>
          <w:lang w:val="de-CH"/>
        </w:rPr>
        <w:t>–</w:t>
      </w:r>
      <w:r w:rsidRPr="00576BE5">
        <w:rPr>
          <w:rFonts w:ascii="Times New Roman" w:hAnsi="Times New Roman" w:cs="Times New Roman"/>
          <w:sz w:val="20"/>
          <w:szCs w:val="20"/>
          <w:lang w:val="de-CH"/>
        </w:rPr>
        <w:t>12</w:t>
      </w:r>
      <w:r>
        <w:rPr>
          <w:rFonts w:ascii="Times New Roman" w:hAnsi="Times New Roman" w:cs="Times New Roman"/>
          <w:sz w:val="20"/>
          <w:szCs w:val="20"/>
          <w:lang w:val="de-CH"/>
        </w:rPr>
        <w:t xml:space="preserve"> unten Mitte; </w:t>
      </w:r>
    </w:p>
    <w:p w:rsidR="00097F73" w:rsidRPr="00DC7FDB" w:rsidRDefault="00097F73" w:rsidP="00097F73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CH"/>
        </w:rPr>
      </w:pPr>
      <w:r w:rsidRPr="00097F73">
        <w:rPr>
          <w:rFonts w:ascii="Times New Roman" w:hAnsi="Times New Roman" w:cs="Times New Roman"/>
          <w:i/>
          <w:sz w:val="20"/>
          <w:szCs w:val="20"/>
          <w:lang w:val="de-CH"/>
        </w:rPr>
        <w:t>Druck der Waldheim-Eberle A. G.</w:t>
      </w:r>
      <w:r>
        <w:rPr>
          <w:rFonts w:ascii="Times New Roman" w:hAnsi="Times New Roman" w:cs="Times New Roman"/>
          <w:sz w:val="20"/>
          <w:szCs w:val="20"/>
          <w:lang w:val="de-CH"/>
        </w:rPr>
        <w:t xml:space="preserve"> auf S. </w:t>
      </w:r>
      <w:r w:rsidRPr="00576BE5">
        <w:rPr>
          <w:rFonts w:ascii="Times New Roman" w:hAnsi="Times New Roman" w:cs="Times New Roman"/>
          <w:sz w:val="20"/>
          <w:szCs w:val="20"/>
          <w:lang w:val="de-CH"/>
        </w:rPr>
        <w:t>12</w:t>
      </w:r>
      <w:r>
        <w:rPr>
          <w:rFonts w:ascii="Times New Roman" w:hAnsi="Times New Roman" w:cs="Times New Roman"/>
          <w:sz w:val="20"/>
          <w:szCs w:val="20"/>
          <w:lang w:val="de-CH"/>
        </w:rPr>
        <w:t xml:space="preserve"> unten rechts.</w:t>
      </w:r>
    </w:p>
    <w:p w:rsidR="0048054F" w:rsidRDefault="0048054F" w:rsidP="0048054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CH"/>
        </w:rPr>
      </w:pPr>
    </w:p>
    <w:p w:rsidR="00097F73" w:rsidRDefault="00097F73" w:rsidP="0048054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CH"/>
        </w:rPr>
      </w:pPr>
      <w:r>
        <w:rPr>
          <w:rFonts w:ascii="Times New Roman" w:hAnsi="Times New Roman" w:cs="Times New Roman"/>
          <w:sz w:val="20"/>
          <w:szCs w:val="20"/>
          <w:lang w:val="de-CH"/>
        </w:rPr>
        <w:t xml:space="preserve">Inhalt: </w:t>
      </w:r>
    </w:p>
    <w:p w:rsidR="0072208E" w:rsidRDefault="0072208E" w:rsidP="0072208E">
      <w:pPr>
        <w:spacing w:line="360" w:lineRule="auto"/>
      </w:pPr>
      <w:r>
        <w:t xml:space="preserve">Druck von </w:t>
      </w:r>
      <w:r w:rsidRPr="00C31D1A">
        <w:rPr>
          <w:i/>
          <w:iCs/>
        </w:rPr>
        <w:t xml:space="preserve">Drei Gesänge aus </w:t>
      </w:r>
      <w:proofErr w:type="spellStart"/>
      <w:r w:rsidRPr="00C31D1A">
        <w:t>Viae</w:t>
      </w:r>
      <w:proofErr w:type="spellEnd"/>
      <w:r w:rsidRPr="00C31D1A">
        <w:t xml:space="preserve"> </w:t>
      </w:r>
      <w:proofErr w:type="spellStart"/>
      <w:r w:rsidRPr="00C31D1A">
        <w:t>Inviae</w:t>
      </w:r>
      <w:proofErr w:type="spellEnd"/>
      <w:r w:rsidRPr="00C31D1A">
        <w:rPr>
          <w:i/>
          <w:iCs/>
        </w:rPr>
        <w:t xml:space="preserve"> von Hildegard </w:t>
      </w:r>
      <w:proofErr w:type="spellStart"/>
      <w:r w:rsidRPr="00C31D1A">
        <w:rPr>
          <w:i/>
          <w:iCs/>
        </w:rPr>
        <w:t>Jone</w:t>
      </w:r>
      <w:proofErr w:type="spellEnd"/>
      <w:r w:rsidRPr="00C31D1A">
        <w:t xml:space="preserve"> op. 23</w:t>
      </w:r>
      <w:r>
        <w:t xml:space="preserve">: </w:t>
      </w:r>
    </w:p>
    <w:p w:rsidR="0072208E" w:rsidRDefault="0072208E" w:rsidP="0072208E">
      <w:pPr>
        <w:spacing w:line="360" w:lineRule="auto"/>
        <w:ind w:firstLine="708"/>
      </w:pPr>
      <w:r>
        <w:t xml:space="preserve">S. [1]: </w:t>
      </w:r>
      <w:r>
        <w:tab/>
      </w:r>
      <w:proofErr w:type="spellStart"/>
      <w:r w:rsidR="00E1247C">
        <w:t>System</w:t>
      </w:r>
      <w:r>
        <w:t>Titelseite</w:t>
      </w:r>
      <w:proofErr w:type="spellEnd"/>
      <w:r>
        <w:t>.</w:t>
      </w:r>
    </w:p>
    <w:p w:rsidR="0072208E" w:rsidRDefault="00576BE5" w:rsidP="0072208E">
      <w:pPr>
        <w:spacing w:line="360" w:lineRule="auto"/>
      </w:pPr>
      <w:r>
        <w:t xml:space="preserve">I </w:t>
      </w:r>
      <w:r w:rsidR="000258E0">
        <w:t>(</w:t>
      </w:r>
      <w:r w:rsidRPr="00006730">
        <w:t>„Das dunkle Herz“ M 314: einzige Textfassung</w:t>
      </w:r>
      <w:r w:rsidR="000258E0">
        <w:t>)</w:t>
      </w:r>
      <w:bookmarkStart w:id="0" w:name="_GoBack"/>
      <w:bookmarkEnd w:id="0"/>
      <w:r>
        <w:t>:</w:t>
      </w:r>
    </w:p>
    <w:p w:rsidR="0072208E" w:rsidRDefault="0072208E" w:rsidP="0072208E">
      <w:pPr>
        <w:spacing w:line="360" w:lineRule="auto"/>
        <w:ind w:firstLine="708"/>
      </w:pPr>
      <w:r>
        <w:t xml:space="preserve">S. </w:t>
      </w:r>
      <w:r w:rsidRPr="00576BE5">
        <w:t>2</w:t>
      </w:r>
      <w:r>
        <w:t xml:space="preserve"> </w:t>
      </w:r>
      <w:r>
        <w:tab/>
        <w:t xml:space="preserve">System 1–3: T. 1–3; </w:t>
      </w:r>
    </w:p>
    <w:p w:rsidR="0072208E" w:rsidRDefault="0072208E" w:rsidP="0072208E">
      <w:pPr>
        <w:spacing w:line="360" w:lineRule="auto"/>
        <w:ind w:firstLine="708"/>
      </w:pPr>
      <w:r>
        <w:tab/>
        <w:t>System 4–6: T. 4–</w:t>
      </w:r>
      <w:r w:rsidR="00576BE5">
        <w:t>6</w:t>
      </w:r>
      <w:r>
        <w:t xml:space="preserve">; </w:t>
      </w:r>
    </w:p>
    <w:p w:rsidR="0072208E" w:rsidRDefault="0072208E" w:rsidP="0072208E">
      <w:pPr>
        <w:spacing w:line="360" w:lineRule="auto"/>
        <w:ind w:firstLine="708"/>
      </w:pPr>
      <w:r>
        <w:lastRenderedPageBreak/>
        <w:tab/>
        <w:t xml:space="preserve">System 7–9: T. </w:t>
      </w:r>
      <w:r w:rsidR="00576BE5">
        <w:t>7</w:t>
      </w:r>
      <w:r>
        <w:t>–</w:t>
      </w:r>
      <w:r w:rsidR="00576BE5">
        <w:t>8</w:t>
      </w:r>
      <w:r>
        <w:t xml:space="preserve">; </w:t>
      </w:r>
    </w:p>
    <w:p w:rsidR="0072208E" w:rsidRDefault="0072208E" w:rsidP="0072208E">
      <w:pPr>
        <w:spacing w:line="360" w:lineRule="auto"/>
        <w:ind w:firstLine="708"/>
      </w:pPr>
      <w:r>
        <w:t xml:space="preserve">S. 3 </w:t>
      </w:r>
      <w:r>
        <w:tab/>
        <w:t xml:space="preserve">System 1–3: T. </w:t>
      </w:r>
      <w:r w:rsidR="00576BE5">
        <w:t>9</w:t>
      </w:r>
      <w:r>
        <w:t>–1</w:t>
      </w:r>
      <w:r w:rsidR="00576BE5">
        <w:t>0</w:t>
      </w:r>
      <w:r>
        <w:t>;</w:t>
      </w:r>
    </w:p>
    <w:p w:rsidR="0072208E" w:rsidRDefault="0072208E" w:rsidP="0072208E">
      <w:pPr>
        <w:spacing w:line="360" w:lineRule="auto"/>
        <w:ind w:firstLine="708"/>
      </w:pPr>
      <w:r>
        <w:tab/>
        <w:t>System 4–6: T. 1</w:t>
      </w:r>
      <w:r w:rsidR="00576BE5">
        <w:t>1</w:t>
      </w:r>
      <w:r>
        <w:t>–1</w:t>
      </w:r>
      <w:r w:rsidR="00576BE5">
        <w:t>2</w:t>
      </w:r>
      <w:r>
        <w:t>;</w:t>
      </w:r>
    </w:p>
    <w:p w:rsidR="00576BE5" w:rsidRDefault="0072208E" w:rsidP="0072208E">
      <w:pPr>
        <w:spacing w:line="360" w:lineRule="auto"/>
        <w:ind w:firstLine="708"/>
      </w:pPr>
      <w:r>
        <w:tab/>
        <w:t>System 7–9: T. 1</w:t>
      </w:r>
      <w:r w:rsidR="00576BE5">
        <w:t>3</w:t>
      </w:r>
      <w:r>
        <w:t>–</w:t>
      </w:r>
      <w:r w:rsidR="00576BE5">
        <w:t xml:space="preserve">14; </w:t>
      </w:r>
    </w:p>
    <w:p w:rsidR="00576BE5" w:rsidRDefault="00576BE5" w:rsidP="00576BE5">
      <w:pPr>
        <w:spacing w:line="360" w:lineRule="auto"/>
        <w:ind w:firstLine="708"/>
      </w:pPr>
      <w:r>
        <w:tab/>
        <w:t xml:space="preserve">System 10–12: T. 15–16; </w:t>
      </w:r>
    </w:p>
    <w:p w:rsidR="00576BE5" w:rsidRDefault="00576BE5" w:rsidP="00576BE5">
      <w:pPr>
        <w:spacing w:line="360" w:lineRule="auto"/>
        <w:ind w:firstLine="708"/>
      </w:pPr>
      <w:r>
        <w:t xml:space="preserve">S. 4 </w:t>
      </w:r>
      <w:r>
        <w:tab/>
        <w:t>System 1–3: T. 17–18;</w:t>
      </w:r>
    </w:p>
    <w:p w:rsidR="00576BE5" w:rsidRDefault="00576BE5" w:rsidP="00576BE5">
      <w:pPr>
        <w:spacing w:line="360" w:lineRule="auto"/>
        <w:ind w:firstLine="708"/>
      </w:pPr>
      <w:r>
        <w:tab/>
        <w:t>System 4–6: T. 1</w:t>
      </w:r>
      <w:r w:rsidR="00E1247C">
        <w:t>9</w:t>
      </w:r>
      <w:r>
        <w:t>–</w:t>
      </w:r>
      <w:r w:rsidR="00E1247C">
        <w:t>20</w:t>
      </w:r>
      <w:r>
        <w:t>;</w:t>
      </w:r>
    </w:p>
    <w:p w:rsidR="00576BE5" w:rsidRDefault="00576BE5" w:rsidP="00576BE5">
      <w:pPr>
        <w:spacing w:line="360" w:lineRule="auto"/>
        <w:ind w:firstLine="708"/>
      </w:pPr>
      <w:r>
        <w:tab/>
        <w:t xml:space="preserve">System 7–9: T. </w:t>
      </w:r>
      <w:r w:rsidR="00E1247C">
        <w:t>21</w:t>
      </w:r>
      <w:r>
        <w:t>–</w:t>
      </w:r>
      <w:r w:rsidR="00E1247C">
        <w:t>23</w:t>
      </w:r>
      <w:r>
        <w:t xml:space="preserve">; </w:t>
      </w:r>
    </w:p>
    <w:p w:rsidR="00576BE5" w:rsidRDefault="00576BE5" w:rsidP="00576BE5">
      <w:pPr>
        <w:spacing w:line="360" w:lineRule="auto"/>
        <w:ind w:firstLine="708"/>
      </w:pPr>
      <w:r>
        <w:tab/>
        <w:t xml:space="preserve">System 10–12: T. </w:t>
      </w:r>
      <w:r w:rsidR="00E1247C">
        <w:t>24</w:t>
      </w:r>
      <w:r>
        <w:t>–</w:t>
      </w:r>
      <w:r w:rsidR="00E1247C">
        <w:t>26</w:t>
      </w:r>
      <w:r>
        <w:t xml:space="preserve">; </w:t>
      </w:r>
    </w:p>
    <w:p w:rsidR="00E1247C" w:rsidRDefault="00E1247C" w:rsidP="00E1247C">
      <w:pPr>
        <w:spacing w:line="360" w:lineRule="auto"/>
        <w:ind w:firstLine="708"/>
      </w:pPr>
      <w:r>
        <w:t xml:space="preserve">S. 5 </w:t>
      </w:r>
      <w:r>
        <w:tab/>
        <w:t>System 1–3: T. 27–29;</w:t>
      </w:r>
    </w:p>
    <w:p w:rsidR="00E1247C" w:rsidRDefault="00E1247C" w:rsidP="00E1247C">
      <w:pPr>
        <w:spacing w:line="360" w:lineRule="auto"/>
        <w:ind w:firstLine="708"/>
      </w:pPr>
      <w:r>
        <w:tab/>
        <w:t>System 4–6: T. 30–32;</w:t>
      </w:r>
    </w:p>
    <w:p w:rsidR="00E1247C" w:rsidRDefault="00E1247C" w:rsidP="00E1247C">
      <w:pPr>
        <w:spacing w:line="360" w:lineRule="auto"/>
        <w:ind w:firstLine="708"/>
      </w:pPr>
      <w:r>
        <w:tab/>
        <w:t xml:space="preserve">System 7–9: T. 33–35; </w:t>
      </w:r>
    </w:p>
    <w:p w:rsidR="00E1247C" w:rsidRDefault="00E1247C" w:rsidP="00E1247C">
      <w:pPr>
        <w:spacing w:line="360" w:lineRule="auto"/>
        <w:ind w:firstLine="708"/>
      </w:pPr>
      <w:r>
        <w:tab/>
        <w:t xml:space="preserve">System 10–12: T. 36–38; </w:t>
      </w:r>
    </w:p>
    <w:p w:rsidR="00E1247C" w:rsidRDefault="00E1247C" w:rsidP="00E1247C">
      <w:pPr>
        <w:spacing w:line="360" w:lineRule="auto"/>
        <w:ind w:firstLine="708"/>
      </w:pPr>
      <w:r>
        <w:t xml:space="preserve">S. 6 </w:t>
      </w:r>
      <w:r>
        <w:tab/>
        <w:t>System 1–3: T. 39–41;</w:t>
      </w:r>
    </w:p>
    <w:p w:rsidR="00E1247C" w:rsidRDefault="00E1247C" w:rsidP="00E1247C">
      <w:pPr>
        <w:spacing w:line="360" w:lineRule="auto"/>
        <w:ind w:firstLine="708"/>
      </w:pPr>
      <w:r>
        <w:tab/>
        <w:t>System 4–6: T. 42–44;</w:t>
      </w:r>
    </w:p>
    <w:p w:rsidR="00E1247C" w:rsidRDefault="00E1247C" w:rsidP="00E1247C">
      <w:pPr>
        <w:spacing w:line="360" w:lineRule="auto"/>
        <w:ind w:firstLine="708"/>
      </w:pPr>
      <w:r>
        <w:tab/>
        <w:t xml:space="preserve">System 7–9: T. 45–47; </w:t>
      </w:r>
    </w:p>
    <w:p w:rsidR="0072208E" w:rsidRDefault="00E1247C" w:rsidP="0072208E">
      <w:pPr>
        <w:spacing w:line="360" w:lineRule="auto"/>
        <w:ind w:firstLine="708"/>
      </w:pPr>
      <w:r>
        <w:tab/>
        <w:t>System 10–12: T. 48–50</w:t>
      </w:r>
      <w:r w:rsidR="0072208E">
        <w:t>.</w:t>
      </w:r>
    </w:p>
    <w:p w:rsidR="00E1247C" w:rsidRPr="00FB5DAF" w:rsidRDefault="00E1247C" w:rsidP="00E1247C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CH"/>
        </w:rPr>
      </w:pPr>
      <w:r>
        <w:rPr>
          <w:rFonts w:ascii="Times New Roman" w:hAnsi="Times New Roman" w:cs="Times New Roman"/>
          <w:sz w:val="20"/>
          <w:szCs w:val="20"/>
          <w:lang w:val="de-CH"/>
        </w:rPr>
        <w:t xml:space="preserve">II </w:t>
      </w:r>
      <w:r w:rsidRPr="00FB5DAF">
        <w:rPr>
          <w:rFonts w:ascii="Times New Roman" w:hAnsi="Times New Roman" w:cs="Times New Roman"/>
          <w:sz w:val="20"/>
          <w:szCs w:val="20"/>
          <w:lang w:val="de-CH"/>
        </w:rPr>
        <w:t>„Es stürzt aus Höhen Frische“ M 313: einzige Textfassung</w:t>
      </w:r>
      <w:r>
        <w:rPr>
          <w:rFonts w:ascii="Times New Roman" w:hAnsi="Times New Roman" w:cs="Times New Roman"/>
          <w:sz w:val="20"/>
          <w:szCs w:val="20"/>
          <w:lang w:val="de-CH"/>
        </w:rPr>
        <w:t>:</w:t>
      </w:r>
    </w:p>
    <w:p w:rsidR="00E1247C" w:rsidRDefault="00E1247C" w:rsidP="00E1247C">
      <w:pPr>
        <w:spacing w:line="360" w:lineRule="auto"/>
        <w:ind w:firstLine="708"/>
      </w:pPr>
      <w:r>
        <w:t xml:space="preserve">S. </w:t>
      </w:r>
      <w:r w:rsidR="00414778">
        <w:t>7</w:t>
      </w:r>
      <w:r>
        <w:t xml:space="preserve"> </w:t>
      </w:r>
      <w:r>
        <w:tab/>
        <w:t>System 1–3: T. 1–</w:t>
      </w:r>
      <w:r w:rsidR="00414778">
        <w:t>5</w:t>
      </w:r>
      <w:r>
        <w:t xml:space="preserve">; </w:t>
      </w:r>
    </w:p>
    <w:p w:rsidR="00E1247C" w:rsidRDefault="00E1247C" w:rsidP="00E1247C">
      <w:pPr>
        <w:spacing w:line="360" w:lineRule="auto"/>
        <w:ind w:firstLine="708"/>
      </w:pPr>
      <w:r>
        <w:tab/>
        <w:t xml:space="preserve">System 4–6: T. </w:t>
      </w:r>
      <w:r w:rsidR="00414778">
        <w:t>6</w:t>
      </w:r>
      <w:r>
        <w:t>–</w:t>
      </w:r>
      <w:r w:rsidR="00414778">
        <w:t>9</w:t>
      </w:r>
      <w:r>
        <w:t xml:space="preserve">; </w:t>
      </w:r>
    </w:p>
    <w:p w:rsidR="00E1247C" w:rsidRDefault="00E1247C" w:rsidP="00E1247C">
      <w:pPr>
        <w:spacing w:line="360" w:lineRule="auto"/>
        <w:ind w:firstLine="708"/>
      </w:pPr>
      <w:r>
        <w:tab/>
        <w:t xml:space="preserve">System 7–9: T. </w:t>
      </w:r>
      <w:r w:rsidR="00414778">
        <w:t>10</w:t>
      </w:r>
      <w:r>
        <w:t>–</w:t>
      </w:r>
      <w:r w:rsidR="00414778">
        <w:t>12</w:t>
      </w:r>
      <w:r>
        <w:t xml:space="preserve">; </w:t>
      </w:r>
    </w:p>
    <w:p w:rsidR="00414778" w:rsidRDefault="00414778" w:rsidP="00414778">
      <w:pPr>
        <w:spacing w:line="360" w:lineRule="auto"/>
        <w:ind w:firstLine="708"/>
      </w:pPr>
      <w:r>
        <w:tab/>
        <w:t xml:space="preserve">System 10–12: T. 13–16; </w:t>
      </w:r>
    </w:p>
    <w:p w:rsidR="00E1247C" w:rsidRDefault="00E1247C" w:rsidP="00E1247C">
      <w:pPr>
        <w:spacing w:line="360" w:lineRule="auto"/>
        <w:ind w:firstLine="708"/>
      </w:pPr>
      <w:r>
        <w:t xml:space="preserve">S. </w:t>
      </w:r>
      <w:r w:rsidR="00414778">
        <w:t>8</w:t>
      </w:r>
      <w:r>
        <w:t xml:space="preserve"> </w:t>
      </w:r>
      <w:r>
        <w:tab/>
        <w:t xml:space="preserve">System 1–3: T. </w:t>
      </w:r>
      <w:r w:rsidR="00414778">
        <w:t>17</w:t>
      </w:r>
      <w:r>
        <w:t>–</w:t>
      </w:r>
      <w:r w:rsidR="00414778">
        <w:t>2</w:t>
      </w:r>
      <w:r>
        <w:t>0;</w:t>
      </w:r>
    </w:p>
    <w:p w:rsidR="00E1247C" w:rsidRDefault="00E1247C" w:rsidP="00E1247C">
      <w:pPr>
        <w:spacing w:line="360" w:lineRule="auto"/>
        <w:ind w:firstLine="708"/>
      </w:pPr>
      <w:r>
        <w:tab/>
        <w:t xml:space="preserve">System 4–6: T. </w:t>
      </w:r>
      <w:r w:rsidR="00414778">
        <w:t>2</w:t>
      </w:r>
      <w:r>
        <w:t>1–</w:t>
      </w:r>
      <w:r w:rsidR="00414778">
        <w:t>2</w:t>
      </w:r>
      <w:r>
        <w:t>2;</w:t>
      </w:r>
    </w:p>
    <w:p w:rsidR="00E1247C" w:rsidRDefault="00E1247C" w:rsidP="00E1247C">
      <w:pPr>
        <w:spacing w:line="360" w:lineRule="auto"/>
        <w:ind w:firstLine="708"/>
      </w:pPr>
      <w:r>
        <w:tab/>
        <w:t xml:space="preserve">System 7–9: T. </w:t>
      </w:r>
      <w:r w:rsidR="00414778">
        <w:t>2</w:t>
      </w:r>
      <w:r>
        <w:t>3–</w:t>
      </w:r>
      <w:r w:rsidR="00414778">
        <w:t>25</w:t>
      </w:r>
      <w:r>
        <w:t xml:space="preserve">; </w:t>
      </w:r>
    </w:p>
    <w:p w:rsidR="00E1247C" w:rsidRDefault="00E1247C" w:rsidP="00E1247C">
      <w:pPr>
        <w:spacing w:line="360" w:lineRule="auto"/>
        <w:ind w:firstLine="708"/>
      </w:pPr>
      <w:r>
        <w:tab/>
        <w:t xml:space="preserve">System 10–12: T. </w:t>
      </w:r>
      <w:r w:rsidR="00414778">
        <w:t>26</w:t>
      </w:r>
      <w:r>
        <w:t>–</w:t>
      </w:r>
      <w:r w:rsidR="00414778">
        <w:t>30.</w:t>
      </w:r>
      <w:r>
        <w:t xml:space="preserve"> </w:t>
      </w:r>
    </w:p>
    <w:p w:rsidR="00E1247C" w:rsidRDefault="00E1247C" w:rsidP="00E1247C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FB5DAF">
        <w:rPr>
          <w:rFonts w:ascii="Times New Roman" w:hAnsi="Times New Roman" w:cs="Times New Roman"/>
          <w:sz w:val="20"/>
          <w:szCs w:val="20"/>
        </w:rPr>
        <w:t>III „Herr Jesus mein“ M 312: einzige Textfassung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</w:p>
    <w:p w:rsidR="000258E0" w:rsidRDefault="000258E0" w:rsidP="000258E0">
      <w:pPr>
        <w:spacing w:line="360" w:lineRule="auto"/>
        <w:ind w:firstLine="708"/>
      </w:pPr>
      <w:r>
        <w:t xml:space="preserve">S. </w:t>
      </w:r>
      <w:r>
        <w:t>9</w:t>
      </w:r>
      <w:r>
        <w:t xml:space="preserve"> </w:t>
      </w:r>
      <w:r>
        <w:tab/>
        <w:t xml:space="preserve">System 1–3: T. </w:t>
      </w:r>
      <w:r>
        <w:t>1</w:t>
      </w:r>
      <w:r>
        <w:t>–</w:t>
      </w:r>
      <w:r>
        <w:t>2</w:t>
      </w:r>
      <w:r>
        <w:t>;</w:t>
      </w:r>
    </w:p>
    <w:p w:rsidR="000258E0" w:rsidRDefault="000258E0" w:rsidP="000258E0">
      <w:pPr>
        <w:spacing w:line="360" w:lineRule="auto"/>
        <w:ind w:firstLine="708"/>
      </w:pPr>
      <w:r>
        <w:tab/>
        <w:t xml:space="preserve">System 4–6: T. </w:t>
      </w:r>
      <w:r>
        <w:t>3</w:t>
      </w:r>
      <w:r>
        <w:t>–</w:t>
      </w:r>
      <w:r>
        <w:t>4</w:t>
      </w:r>
      <w:r>
        <w:t>;</w:t>
      </w:r>
    </w:p>
    <w:p w:rsidR="000258E0" w:rsidRDefault="000258E0" w:rsidP="000258E0">
      <w:pPr>
        <w:spacing w:line="360" w:lineRule="auto"/>
        <w:ind w:firstLine="708"/>
      </w:pPr>
      <w:r>
        <w:tab/>
        <w:t xml:space="preserve">System 7–9: T. </w:t>
      </w:r>
      <w:r>
        <w:t>5</w:t>
      </w:r>
      <w:r>
        <w:t>–</w:t>
      </w:r>
      <w:r>
        <w:t>6</w:t>
      </w:r>
      <w:r>
        <w:t xml:space="preserve">; </w:t>
      </w:r>
    </w:p>
    <w:p w:rsidR="000258E0" w:rsidRDefault="000258E0" w:rsidP="000258E0">
      <w:pPr>
        <w:spacing w:line="360" w:lineRule="auto"/>
        <w:ind w:firstLine="708"/>
      </w:pPr>
      <w:r>
        <w:tab/>
        <w:t xml:space="preserve">System 10–12: T. </w:t>
      </w:r>
      <w:r>
        <w:t>7</w:t>
      </w:r>
      <w:r>
        <w:t>–</w:t>
      </w:r>
      <w:r>
        <w:t>8</w:t>
      </w:r>
      <w:r>
        <w:t xml:space="preserve">; </w:t>
      </w:r>
    </w:p>
    <w:p w:rsidR="000258E0" w:rsidRDefault="000258E0" w:rsidP="000258E0">
      <w:pPr>
        <w:spacing w:line="360" w:lineRule="auto"/>
        <w:ind w:firstLine="708"/>
      </w:pPr>
      <w:r>
        <w:t xml:space="preserve">S. </w:t>
      </w:r>
      <w:r>
        <w:t>10</w:t>
      </w:r>
      <w:r>
        <w:t xml:space="preserve"> </w:t>
      </w:r>
      <w:r>
        <w:tab/>
        <w:t xml:space="preserve">System 1–3: T. </w:t>
      </w:r>
      <w:r>
        <w:t>9</w:t>
      </w:r>
      <w:r>
        <w:t>–1</w:t>
      </w:r>
      <w:r>
        <w:t>0</w:t>
      </w:r>
      <w:r>
        <w:t>;</w:t>
      </w:r>
    </w:p>
    <w:p w:rsidR="000258E0" w:rsidRDefault="000258E0" w:rsidP="000258E0">
      <w:pPr>
        <w:spacing w:line="360" w:lineRule="auto"/>
        <w:ind w:firstLine="708"/>
      </w:pPr>
      <w:r>
        <w:tab/>
        <w:t>System 4–6: T. 1</w:t>
      </w:r>
      <w:r>
        <w:t>1</w:t>
      </w:r>
      <w:r>
        <w:t>–</w:t>
      </w:r>
      <w:r>
        <w:t>12</w:t>
      </w:r>
      <w:r>
        <w:t>;</w:t>
      </w:r>
    </w:p>
    <w:p w:rsidR="000258E0" w:rsidRDefault="000258E0" w:rsidP="000258E0">
      <w:pPr>
        <w:spacing w:line="360" w:lineRule="auto"/>
        <w:ind w:firstLine="708"/>
      </w:pPr>
      <w:r>
        <w:tab/>
        <w:t xml:space="preserve">System 7–9: T. </w:t>
      </w:r>
      <w:r>
        <w:t>13</w:t>
      </w:r>
      <w:r>
        <w:t>–</w:t>
      </w:r>
      <w:r>
        <w:t>14</w:t>
      </w:r>
      <w:r>
        <w:t xml:space="preserve">; </w:t>
      </w:r>
    </w:p>
    <w:p w:rsidR="000258E0" w:rsidRDefault="000258E0" w:rsidP="000258E0">
      <w:pPr>
        <w:spacing w:line="360" w:lineRule="auto"/>
        <w:ind w:firstLine="708"/>
      </w:pPr>
      <w:r>
        <w:t xml:space="preserve">S. </w:t>
      </w:r>
      <w:r>
        <w:t>11</w:t>
      </w:r>
      <w:r>
        <w:t xml:space="preserve"> </w:t>
      </w:r>
      <w:r>
        <w:tab/>
        <w:t xml:space="preserve">System 1–3: T. </w:t>
      </w:r>
      <w:r>
        <w:t>15</w:t>
      </w:r>
      <w:r>
        <w:t>–</w:t>
      </w:r>
      <w:r>
        <w:t>16</w:t>
      </w:r>
      <w:r>
        <w:t>;</w:t>
      </w:r>
    </w:p>
    <w:p w:rsidR="000258E0" w:rsidRDefault="000258E0" w:rsidP="000258E0">
      <w:pPr>
        <w:spacing w:line="360" w:lineRule="auto"/>
        <w:ind w:firstLine="708"/>
      </w:pPr>
      <w:r>
        <w:tab/>
        <w:t xml:space="preserve">System 4–6: T. </w:t>
      </w:r>
      <w:r>
        <w:t>17</w:t>
      </w:r>
      <w:r>
        <w:t>–</w:t>
      </w:r>
      <w:r>
        <w:t>18</w:t>
      </w:r>
      <w:r>
        <w:t>;</w:t>
      </w:r>
    </w:p>
    <w:p w:rsidR="000258E0" w:rsidRDefault="000258E0" w:rsidP="000258E0">
      <w:pPr>
        <w:spacing w:line="360" w:lineRule="auto"/>
        <w:ind w:firstLine="708"/>
      </w:pPr>
      <w:r>
        <w:tab/>
        <w:t xml:space="preserve">System 7–9: T. </w:t>
      </w:r>
      <w:r>
        <w:t>19</w:t>
      </w:r>
      <w:r>
        <w:t>–</w:t>
      </w:r>
      <w:r>
        <w:t>20</w:t>
      </w:r>
      <w:r>
        <w:t xml:space="preserve">; </w:t>
      </w:r>
    </w:p>
    <w:p w:rsidR="000258E0" w:rsidRDefault="000258E0" w:rsidP="000258E0">
      <w:pPr>
        <w:spacing w:line="360" w:lineRule="auto"/>
        <w:ind w:firstLine="708"/>
      </w:pPr>
      <w:r>
        <w:t xml:space="preserve">S. </w:t>
      </w:r>
      <w:r>
        <w:t>12</w:t>
      </w:r>
      <w:r>
        <w:t xml:space="preserve"> </w:t>
      </w:r>
      <w:r>
        <w:tab/>
        <w:t xml:space="preserve">System 1–3: T. </w:t>
      </w:r>
      <w:r>
        <w:t>21</w:t>
      </w:r>
      <w:r>
        <w:t>–</w:t>
      </w:r>
      <w:r>
        <w:t>22</w:t>
      </w:r>
      <w:r>
        <w:t>;</w:t>
      </w:r>
    </w:p>
    <w:p w:rsidR="000258E0" w:rsidRDefault="000258E0" w:rsidP="000258E0">
      <w:pPr>
        <w:spacing w:line="360" w:lineRule="auto"/>
        <w:ind w:firstLine="708"/>
      </w:pPr>
      <w:r>
        <w:tab/>
        <w:t xml:space="preserve">System 4–6: T. </w:t>
      </w:r>
      <w:r>
        <w:t>23</w:t>
      </w:r>
      <w:r>
        <w:t>–</w:t>
      </w:r>
      <w:r>
        <w:t>2</w:t>
      </w:r>
      <w:r>
        <w:t>4;</w:t>
      </w:r>
    </w:p>
    <w:p w:rsidR="000258E0" w:rsidRDefault="000258E0" w:rsidP="000258E0">
      <w:pPr>
        <w:spacing w:line="360" w:lineRule="auto"/>
        <w:ind w:firstLine="708"/>
      </w:pPr>
      <w:r>
        <w:tab/>
        <w:t xml:space="preserve">System 7–9: T. </w:t>
      </w:r>
      <w:r>
        <w:t>25</w:t>
      </w:r>
      <w:r>
        <w:t>–</w:t>
      </w:r>
      <w:r>
        <w:t>26</w:t>
      </w:r>
      <w:r>
        <w:t xml:space="preserve">; </w:t>
      </w:r>
    </w:p>
    <w:p w:rsidR="000258E0" w:rsidRDefault="000258E0" w:rsidP="000258E0">
      <w:pPr>
        <w:spacing w:line="360" w:lineRule="auto"/>
        <w:ind w:firstLine="708"/>
      </w:pPr>
      <w:r>
        <w:tab/>
        <w:t xml:space="preserve">System 10–12: T. </w:t>
      </w:r>
      <w:r>
        <w:t>27</w:t>
      </w:r>
      <w:r>
        <w:t>–</w:t>
      </w:r>
      <w:r>
        <w:t>28</w:t>
      </w:r>
      <w:r>
        <w:t>.</w:t>
      </w:r>
    </w:p>
    <w:p w:rsidR="00E1247C" w:rsidRDefault="00E1247C" w:rsidP="0048054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E1247C" w:rsidRPr="00E1247C" w:rsidRDefault="00E1247C" w:rsidP="0048054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##</w:t>
      </w:r>
    </w:p>
    <w:sectPr w:rsidR="00E1247C" w:rsidRPr="00E1247C" w:rsidSect="00023A53">
      <w:footerReference w:type="even" r:id="rId7"/>
      <w:footerReference w:type="default" r:id="rId8"/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7CD" w:rsidRDefault="002B57CD" w:rsidP="00A0370D">
      <w:r>
        <w:separator/>
      </w:r>
    </w:p>
  </w:endnote>
  <w:endnote w:type="continuationSeparator" w:id="0">
    <w:p w:rsidR="002B57CD" w:rsidRDefault="002B57CD" w:rsidP="00A03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abon LT Pro">
    <w:panose1 w:val="02020602060506020403"/>
    <w:charset w:val="00"/>
    <w:family w:val="roman"/>
    <w:notTrueType/>
    <w:pitch w:val="variable"/>
    <w:sig w:usb0="A00000AF" w:usb1="5000205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EAD" w:rsidRDefault="009A6EAD" w:rsidP="00240F7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9A6EAD" w:rsidRDefault="009A6EAD" w:rsidP="00A0370D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EAD" w:rsidRDefault="009A6EAD" w:rsidP="00240F7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0258E0">
      <w:rPr>
        <w:rStyle w:val="Seitenzahl"/>
        <w:noProof/>
      </w:rPr>
      <w:t>10</w:t>
    </w:r>
    <w:r>
      <w:rPr>
        <w:rStyle w:val="Seitenzahl"/>
      </w:rPr>
      <w:fldChar w:fldCharType="end"/>
    </w:r>
  </w:p>
  <w:p w:rsidR="009A6EAD" w:rsidRDefault="009A6EAD" w:rsidP="00A0370D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7CD" w:rsidRDefault="002B57CD" w:rsidP="00A0370D">
      <w:r>
        <w:separator/>
      </w:r>
    </w:p>
  </w:footnote>
  <w:footnote w:type="continuationSeparator" w:id="0">
    <w:p w:rsidR="002B57CD" w:rsidRDefault="002B57CD" w:rsidP="00A03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2D4BB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D3772"/>
    <w:multiLevelType w:val="hybridMultilevel"/>
    <w:tmpl w:val="1A2C70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54B6"/>
    <w:multiLevelType w:val="hybridMultilevel"/>
    <w:tmpl w:val="8378078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85663"/>
    <w:multiLevelType w:val="hybridMultilevel"/>
    <w:tmpl w:val="7B0604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0FFB"/>
    <w:multiLevelType w:val="hybridMultilevel"/>
    <w:tmpl w:val="EB06E158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A008D"/>
    <w:multiLevelType w:val="hybridMultilevel"/>
    <w:tmpl w:val="DE32DC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D79BC"/>
    <w:multiLevelType w:val="hybridMultilevel"/>
    <w:tmpl w:val="E648F1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A357D"/>
    <w:multiLevelType w:val="hybridMultilevel"/>
    <w:tmpl w:val="69AEBD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E1DB6"/>
    <w:multiLevelType w:val="hybridMultilevel"/>
    <w:tmpl w:val="4092A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2350D1"/>
    <w:multiLevelType w:val="hybridMultilevel"/>
    <w:tmpl w:val="FE940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67700"/>
    <w:multiLevelType w:val="hybridMultilevel"/>
    <w:tmpl w:val="2708CF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91155"/>
    <w:multiLevelType w:val="hybridMultilevel"/>
    <w:tmpl w:val="AFCA5A0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BF0187"/>
    <w:multiLevelType w:val="hybridMultilevel"/>
    <w:tmpl w:val="84121C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DC6E92"/>
    <w:multiLevelType w:val="hybridMultilevel"/>
    <w:tmpl w:val="51B4C3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5"/>
  </w:num>
  <w:num w:numId="5">
    <w:abstractNumId w:val="3"/>
  </w:num>
  <w:num w:numId="6">
    <w:abstractNumId w:val="8"/>
  </w:num>
  <w:num w:numId="7">
    <w:abstractNumId w:val="9"/>
  </w:num>
  <w:num w:numId="8">
    <w:abstractNumId w:val="1"/>
  </w:num>
  <w:num w:numId="9">
    <w:abstractNumId w:val="4"/>
  </w:num>
  <w:num w:numId="10">
    <w:abstractNumId w:val="11"/>
  </w:num>
  <w:num w:numId="11">
    <w:abstractNumId w:val="2"/>
  </w:num>
  <w:num w:numId="12">
    <w:abstractNumId w:val="6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hideSpellingErrors/>
  <w:activeWritingStyle w:appName="MSWord" w:lang="de-DE" w:vendorID="64" w:dllVersion="131078" w:nlCheck="1" w:checkStyle="0"/>
  <w:activeWritingStyle w:appName="MSWord" w:lang="en-US" w:vendorID="64" w:dllVersion="131078" w:nlCheck="1" w:checkStyle="1"/>
  <w:activeWritingStyle w:appName="MSWord" w:lang="de-CH" w:vendorID="64" w:dllVersion="131078" w:nlCheck="1" w:checkStyle="0"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065"/>
    <w:rsid w:val="00003EF7"/>
    <w:rsid w:val="00006730"/>
    <w:rsid w:val="00013AC0"/>
    <w:rsid w:val="00023A53"/>
    <w:rsid w:val="000258E0"/>
    <w:rsid w:val="0003719C"/>
    <w:rsid w:val="00040C4D"/>
    <w:rsid w:val="00041245"/>
    <w:rsid w:val="00042B1A"/>
    <w:rsid w:val="000433C7"/>
    <w:rsid w:val="00044552"/>
    <w:rsid w:val="0004587B"/>
    <w:rsid w:val="0004599D"/>
    <w:rsid w:val="00050B34"/>
    <w:rsid w:val="00050FFF"/>
    <w:rsid w:val="0005455F"/>
    <w:rsid w:val="00056242"/>
    <w:rsid w:val="00056E08"/>
    <w:rsid w:val="00057CE5"/>
    <w:rsid w:val="00061040"/>
    <w:rsid w:val="000651D8"/>
    <w:rsid w:val="000728F6"/>
    <w:rsid w:val="00083712"/>
    <w:rsid w:val="00083FBD"/>
    <w:rsid w:val="0008700B"/>
    <w:rsid w:val="00097D86"/>
    <w:rsid w:val="00097F73"/>
    <w:rsid w:val="000A0A72"/>
    <w:rsid w:val="000A517B"/>
    <w:rsid w:val="000B4259"/>
    <w:rsid w:val="000B5025"/>
    <w:rsid w:val="000B548C"/>
    <w:rsid w:val="000B712C"/>
    <w:rsid w:val="000C117A"/>
    <w:rsid w:val="000C60A3"/>
    <w:rsid w:val="000C6B6C"/>
    <w:rsid w:val="000D5A5F"/>
    <w:rsid w:val="000D64FB"/>
    <w:rsid w:val="000D6CCF"/>
    <w:rsid w:val="000E0AC4"/>
    <w:rsid w:val="000E0FD6"/>
    <w:rsid w:val="000E19DF"/>
    <w:rsid w:val="000E1E17"/>
    <w:rsid w:val="000E3E23"/>
    <w:rsid w:val="000E775C"/>
    <w:rsid w:val="000F243D"/>
    <w:rsid w:val="000F41E1"/>
    <w:rsid w:val="000F6D4F"/>
    <w:rsid w:val="00102979"/>
    <w:rsid w:val="00107603"/>
    <w:rsid w:val="001106DE"/>
    <w:rsid w:val="001117FB"/>
    <w:rsid w:val="0011183A"/>
    <w:rsid w:val="0011365E"/>
    <w:rsid w:val="00113D47"/>
    <w:rsid w:val="00115161"/>
    <w:rsid w:val="0011535E"/>
    <w:rsid w:val="00115F74"/>
    <w:rsid w:val="001177C4"/>
    <w:rsid w:val="00132411"/>
    <w:rsid w:val="00133A15"/>
    <w:rsid w:val="00134415"/>
    <w:rsid w:val="00140C7C"/>
    <w:rsid w:val="00143379"/>
    <w:rsid w:val="001460DD"/>
    <w:rsid w:val="001470B3"/>
    <w:rsid w:val="001566B0"/>
    <w:rsid w:val="00157BA7"/>
    <w:rsid w:val="00163923"/>
    <w:rsid w:val="00164C6A"/>
    <w:rsid w:val="001658B3"/>
    <w:rsid w:val="00171A44"/>
    <w:rsid w:val="00172971"/>
    <w:rsid w:val="00172D41"/>
    <w:rsid w:val="0017363F"/>
    <w:rsid w:val="00176E7A"/>
    <w:rsid w:val="00182779"/>
    <w:rsid w:val="00185459"/>
    <w:rsid w:val="00190882"/>
    <w:rsid w:val="00190E60"/>
    <w:rsid w:val="00195DFA"/>
    <w:rsid w:val="001A639D"/>
    <w:rsid w:val="001B1F2E"/>
    <w:rsid w:val="001B27C1"/>
    <w:rsid w:val="001B42A4"/>
    <w:rsid w:val="001B4E40"/>
    <w:rsid w:val="001B5BAB"/>
    <w:rsid w:val="001C04A0"/>
    <w:rsid w:val="001C3772"/>
    <w:rsid w:val="001C3E2E"/>
    <w:rsid w:val="001C4B6A"/>
    <w:rsid w:val="001D35B6"/>
    <w:rsid w:val="001D5D86"/>
    <w:rsid w:val="001E294A"/>
    <w:rsid w:val="001E3D07"/>
    <w:rsid w:val="001F1107"/>
    <w:rsid w:val="001F29D5"/>
    <w:rsid w:val="001F4246"/>
    <w:rsid w:val="001F58A3"/>
    <w:rsid w:val="001F60E9"/>
    <w:rsid w:val="001F73EA"/>
    <w:rsid w:val="00202A43"/>
    <w:rsid w:val="0020621C"/>
    <w:rsid w:val="00207FC8"/>
    <w:rsid w:val="00213C2B"/>
    <w:rsid w:val="00224C9E"/>
    <w:rsid w:val="0022561A"/>
    <w:rsid w:val="00226CB9"/>
    <w:rsid w:val="0023625B"/>
    <w:rsid w:val="0024040D"/>
    <w:rsid w:val="00240F7F"/>
    <w:rsid w:val="0024156F"/>
    <w:rsid w:val="00242D3E"/>
    <w:rsid w:val="002430C6"/>
    <w:rsid w:val="0024325C"/>
    <w:rsid w:val="00245BB6"/>
    <w:rsid w:val="002463E0"/>
    <w:rsid w:val="002500C3"/>
    <w:rsid w:val="0025457B"/>
    <w:rsid w:val="00254BC8"/>
    <w:rsid w:val="00256E91"/>
    <w:rsid w:val="00263DF8"/>
    <w:rsid w:val="00264B28"/>
    <w:rsid w:val="00264C08"/>
    <w:rsid w:val="00265A4B"/>
    <w:rsid w:val="0026682B"/>
    <w:rsid w:val="00267960"/>
    <w:rsid w:val="00270C9E"/>
    <w:rsid w:val="00274E37"/>
    <w:rsid w:val="00277254"/>
    <w:rsid w:val="0027785E"/>
    <w:rsid w:val="00280C9F"/>
    <w:rsid w:val="00282C0B"/>
    <w:rsid w:val="00292235"/>
    <w:rsid w:val="00294E2B"/>
    <w:rsid w:val="002A1A5C"/>
    <w:rsid w:val="002A7B56"/>
    <w:rsid w:val="002B57CD"/>
    <w:rsid w:val="002D0C82"/>
    <w:rsid w:val="002D0D4A"/>
    <w:rsid w:val="002D11F9"/>
    <w:rsid w:val="002D51F9"/>
    <w:rsid w:val="002E0AEB"/>
    <w:rsid w:val="002E0EDA"/>
    <w:rsid w:val="002E747C"/>
    <w:rsid w:val="002E7DBB"/>
    <w:rsid w:val="002F0BE1"/>
    <w:rsid w:val="002F4A49"/>
    <w:rsid w:val="002F4F36"/>
    <w:rsid w:val="00304155"/>
    <w:rsid w:val="00305C86"/>
    <w:rsid w:val="00306352"/>
    <w:rsid w:val="00307084"/>
    <w:rsid w:val="00307991"/>
    <w:rsid w:val="00314D6D"/>
    <w:rsid w:val="003158B7"/>
    <w:rsid w:val="003205F3"/>
    <w:rsid w:val="003212EB"/>
    <w:rsid w:val="00323A65"/>
    <w:rsid w:val="00324CFC"/>
    <w:rsid w:val="00325703"/>
    <w:rsid w:val="00325D6C"/>
    <w:rsid w:val="00331590"/>
    <w:rsid w:val="00333A5D"/>
    <w:rsid w:val="00336864"/>
    <w:rsid w:val="00336B70"/>
    <w:rsid w:val="00344E2B"/>
    <w:rsid w:val="00345C6C"/>
    <w:rsid w:val="00351671"/>
    <w:rsid w:val="00353C2D"/>
    <w:rsid w:val="00356069"/>
    <w:rsid w:val="00364295"/>
    <w:rsid w:val="003659B4"/>
    <w:rsid w:val="0037130C"/>
    <w:rsid w:val="00371ABD"/>
    <w:rsid w:val="003847BB"/>
    <w:rsid w:val="00385F9A"/>
    <w:rsid w:val="00387158"/>
    <w:rsid w:val="00387C0D"/>
    <w:rsid w:val="00390C69"/>
    <w:rsid w:val="003939C4"/>
    <w:rsid w:val="0039405B"/>
    <w:rsid w:val="003A3757"/>
    <w:rsid w:val="003A7748"/>
    <w:rsid w:val="003A7835"/>
    <w:rsid w:val="003B118B"/>
    <w:rsid w:val="003B4FB5"/>
    <w:rsid w:val="003B5427"/>
    <w:rsid w:val="003B5633"/>
    <w:rsid w:val="003B5C5E"/>
    <w:rsid w:val="003B5C93"/>
    <w:rsid w:val="003C0675"/>
    <w:rsid w:val="003C162F"/>
    <w:rsid w:val="003C362F"/>
    <w:rsid w:val="003C4936"/>
    <w:rsid w:val="003C503E"/>
    <w:rsid w:val="003C7974"/>
    <w:rsid w:val="003D0078"/>
    <w:rsid w:val="003D0092"/>
    <w:rsid w:val="003D319D"/>
    <w:rsid w:val="003D7684"/>
    <w:rsid w:val="003E195B"/>
    <w:rsid w:val="003E3CA7"/>
    <w:rsid w:val="003E3E86"/>
    <w:rsid w:val="003E5452"/>
    <w:rsid w:val="003E67D3"/>
    <w:rsid w:val="003F084E"/>
    <w:rsid w:val="003F0CEA"/>
    <w:rsid w:val="003F1F8D"/>
    <w:rsid w:val="003F497C"/>
    <w:rsid w:val="003F5901"/>
    <w:rsid w:val="003F720A"/>
    <w:rsid w:val="003F7DC4"/>
    <w:rsid w:val="0040071E"/>
    <w:rsid w:val="00402A00"/>
    <w:rsid w:val="00404C49"/>
    <w:rsid w:val="0040761A"/>
    <w:rsid w:val="00410B92"/>
    <w:rsid w:val="0041112A"/>
    <w:rsid w:val="00414430"/>
    <w:rsid w:val="00414778"/>
    <w:rsid w:val="004169A5"/>
    <w:rsid w:val="0041779D"/>
    <w:rsid w:val="0042034F"/>
    <w:rsid w:val="00420990"/>
    <w:rsid w:val="00424C28"/>
    <w:rsid w:val="00425200"/>
    <w:rsid w:val="004256BB"/>
    <w:rsid w:val="00430785"/>
    <w:rsid w:val="00432105"/>
    <w:rsid w:val="00432471"/>
    <w:rsid w:val="00436404"/>
    <w:rsid w:val="004403AB"/>
    <w:rsid w:val="00441919"/>
    <w:rsid w:val="00444D37"/>
    <w:rsid w:val="00447E06"/>
    <w:rsid w:val="00451F63"/>
    <w:rsid w:val="00453715"/>
    <w:rsid w:val="00457AB3"/>
    <w:rsid w:val="004606A0"/>
    <w:rsid w:val="004609E8"/>
    <w:rsid w:val="004609E9"/>
    <w:rsid w:val="00461067"/>
    <w:rsid w:val="0046367E"/>
    <w:rsid w:val="00465899"/>
    <w:rsid w:val="004666DA"/>
    <w:rsid w:val="00473775"/>
    <w:rsid w:val="00476669"/>
    <w:rsid w:val="00477D56"/>
    <w:rsid w:val="0048054F"/>
    <w:rsid w:val="00481C2D"/>
    <w:rsid w:val="004826D1"/>
    <w:rsid w:val="00483E53"/>
    <w:rsid w:val="00485B9E"/>
    <w:rsid w:val="004914BF"/>
    <w:rsid w:val="004919A1"/>
    <w:rsid w:val="0049259C"/>
    <w:rsid w:val="00494E69"/>
    <w:rsid w:val="004A1684"/>
    <w:rsid w:val="004A1C1E"/>
    <w:rsid w:val="004A3470"/>
    <w:rsid w:val="004A4250"/>
    <w:rsid w:val="004B2FDF"/>
    <w:rsid w:val="004B4664"/>
    <w:rsid w:val="004C3475"/>
    <w:rsid w:val="004C380B"/>
    <w:rsid w:val="004C4BB4"/>
    <w:rsid w:val="004C6BB5"/>
    <w:rsid w:val="004C7249"/>
    <w:rsid w:val="004D08E2"/>
    <w:rsid w:val="004D0A9D"/>
    <w:rsid w:val="004D0D5D"/>
    <w:rsid w:val="004D635F"/>
    <w:rsid w:val="004D7322"/>
    <w:rsid w:val="004E14B5"/>
    <w:rsid w:val="004E2606"/>
    <w:rsid w:val="004E2CA6"/>
    <w:rsid w:val="004E3FD1"/>
    <w:rsid w:val="004F0317"/>
    <w:rsid w:val="004F2C69"/>
    <w:rsid w:val="004F3E9C"/>
    <w:rsid w:val="00501B7C"/>
    <w:rsid w:val="00507AAD"/>
    <w:rsid w:val="005121B5"/>
    <w:rsid w:val="00520508"/>
    <w:rsid w:val="00520DAF"/>
    <w:rsid w:val="005229ED"/>
    <w:rsid w:val="00522CE4"/>
    <w:rsid w:val="00530D19"/>
    <w:rsid w:val="00535B8E"/>
    <w:rsid w:val="00535BEE"/>
    <w:rsid w:val="0053766D"/>
    <w:rsid w:val="00537FB5"/>
    <w:rsid w:val="005474F1"/>
    <w:rsid w:val="005478BC"/>
    <w:rsid w:val="00551DE1"/>
    <w:rsid w:val="00551EFB"/>
    <w:rsid w:val="00552618"/>
    <w:rsid w:val="00553EA4"/>
    <w:rsid w:val="00564344"/>
    <w:rsid w:val="00567B3B"/>
    <w:rsid w:val="005742A9"/>
    <w:rsid w:val="00576BE5"/>
    <w:rsid w:val="00581179"/>
    <w:rsid w:val="005823D6"/>
    <w:rsid w:val="005836AC"/>
    <w:rsid w:val="00586350"/>
    <w:rsid w:val="00586A09"/>
    <w:rsid w:val="00592243"/>
    <w:rsid w:val="005A182D"/>
    <w:rsid w:val="005A56BB"/>
    <w:rsid w:val="005A5C78"/>
    <w:rsid w:val="005A72B3"/>
    <w:rsid w:val="005B12D8"/>
    <w:rsid w:val="005B2D43"/>
    <w:rsid w:val="005C358B"/>
    <w:rsid w:val="005C432C"/>
    <w:rsid w:val="005C52DC"/>
    <w:rsid w:val="005C60FB"/>
    <w:rsid w:val="005D2787"/>
    <w:rsid w:val="005D278B"/>
    <w:rsid w:val="005D4C84"/>
    <w:rsid w:val="005D5C17"/>
    <w:rsid w:val="005D605E"/>
    <w:rsid w:val="005E1C81"/>
    <w:rsid w:val="005E324C"/>
    <w:rsid w:val="005E4C45"/>
    <w:rsid w:val="005F746C"/>
    <w:rsid w:val="005F7825"/>
    <w:rsid w:val="00601145"/>
    <w:rsid w:val="00601581"/>
    <w:rsid w:val="0060694D"/>
    <w:rsid w:val="00607BCE"/>
    <w:rsid w:val="00613CED"/>
    <w:rsid w:val="0061413D"/>
    <w:rsid w:val="00615ABC"/>
    <w:rsid w:val="006211AB"/>
    <w:rsid w:val="00621D5A"/>
    <w:rsid w:val="006251D9"/>
    <w:rsid w:val="00625B4A"/>
    <w:rsid w:val="00627510"/>
    <w:rsid w:val="00627EC2"/>
    <w:rsid w:val="00630EBB"/>
    <w:rsid w:val="0063107C"/>
    <w:rsid w:val="00631D33"/>
    <w:rsid w:val="00631E8C"/>
    <w:rsid w:val="006443EC"/>
    <w:rsid w:val="00644844"/>
    <w:rsid w:val="00647AF3"/>
    <w:rsid w:val="00647DFC"/>
    <w:rsid w:val="00654E23"/>
    <w:rsid w:val="00655B81"/>
    <w:rsid w:val="00665AB2"/>
    <w:rsid w:val="00665DD2"/>
    <w:rsid w:val="00670550"/>
    <w:rsid w:val="00674637"/>
    <w:rsid w:val="00674E44"/>
    <w:rsid w:val="00675561"/>
    <w:rsid w:val="00676CB9"/>
    <w:rsid w:val="00681B44"/>
    <w:rsid w:val="0068369E"/>
    <w:rsid w:val="00687CB7"/>
    <w:rsid w:val="00690A01"/>
    <w:rsid w:val="0069193C"/>
    <w:rsid w:val="00693899"/>
    <w:rsid w:val="00693FAC"/>
    <w:rsid w:val="006A0B09"/>
    <w:rsid w:val="006A2271"/>
    <w:rsid w:val="006A68E8"/>
    <w:rsid w:val="006B33E5"/>
    <w:rsid w:val="006B357C"/>
    <w:rsid w:val="006B44D9"/>
    <w:rsid w:val="006B64DA"/>
    <w:rsid w:val="006B7C90"/>
    <w:rsid w:val="006C1299"/>
    <w:rsid w:val="006C5105"/>
    <w:rsid w:val="006C576A"/>
    <w:rsid w:val="006C7B15"/>
    <w:rsid w:val="006D154D"/>
    <w:rsid w:val="006D2503"/>
    <w:rsid w:val="006D5C40"/>
    <w:rsid w:val="006D6C63"/>
    <w:rsid w:val="006E0399"/>
    <w:rsid w:val="006E0587"/>
    <w:rsid w:val="006E34F9"/>
    <w:rsid w:val="006E7A2E"/>
    <w:rsid w:val="006F0594"/>
    <w:rsid w:val="006F10B4"/>
    <w:rsid w:val="006F1A15"/>
    <w:rsid w:val="006F2F9B"/>
    <w:rsid w:val="00701BB2"/>
    <w:rsid w:val="00701D81"/>
    <w:rsid w:val="00701DC0"/>
    <w:rsid w:val="007064C3"/>
    <w:rsid w:val="00706FF5"/>
    <w:rsid w:val="00710998"/>
    <w:rsid w:val="007122CB"/>
    <w:rsid w:val="00712A31"/>
    <w:rsid w:val="0072208E"/>
    <w:rsid w:val="0072296B"/>
    <w:rsid w:val="00730810"/>
    <w:rsid w:val="0073083F"/>
    <w:rsid w:val="00731413"/>
    <w:rsid w:val="007344DB"/>
    <w:rsid w:val="007347FD"/>
    <w:rsid w:val="00737969"/>
    <w:rsid w:val="00740107"/>
    <w:rsid w:val="0074631E"/>
    <w:rsid w:val="00750E89"/>
    <w:rsid w:val="00751725"/>
    <w:rsid w:val="00751EB7"/>
    <w:rsid w:val="00754513"/>
    <w:rsid w:val="007556AF"/>
    <w:rsid w:val="00757ED9"/>
    <w:rsid w:val="0076078F"/>
    <w:rsid w:val="00761B93"/>
    <w:rsid w:val="00764013"/>
    <w:rsid w:val="00764B74"/>
    <w:rsid w:val="007669F7"/>
    <w:rsid w:val="00767666"/>
    <w:rsid w:val="007711B1"/>
    <w:rsid w:val="0077185D"/>
    <w:rsid w:val="007720D1"/>
    <w:rsid w:val="00772835"/>
    <w:rsid w:val="007751A2"/>
    <w:rsid w:val="00775A87"/>
    <w:rsid w:val="00777229"/>
    <w:rsid w:val="00780119"/>
    <w:rsid w:val="0078050A"/>
    <w:rsid w:val="00783C76"/>
    <w:rsid w:val="00784250"/>
    <w:rsid w:val="00784351"/>
    <w:rsid w:val="00785797"/>
    <w:rsid w:val="007862D5"/>
    <w:rsid w:val="0079194A"/>
    <w:rsid w:val="00794E8E"/>
    <w:rsid w:val="0079501E"/>
    <w:rsid w:val="00795894"/>
    <w:rsid w:val="00796590"/>
    <w:rsid w:val="00797224"/>
    <w:rsid w:val="007A32B2"/>
    <w:rsid w:val="007A57C4"/>
    <w:rsid w:val="007A784C"/>
    <w:rsid w:val="007B73CA"/>
    <w:rsid w:val="007C1543"/>
    <w:rsid w:val="007C20FE"/>
    <w:rsid w:val="007C3ECF"/>
    <w:rsid w:val="007C42BC"/>
    <w:rsid w:val="007C4E4E"/>
    <w:rsid w:val="007C5770"/>
    <w:rsid w:val="007C6211"/>
    <w:rsid w:val="007D056E"/>
    <w:rsid w:val="007E00DC"/>
    <w:rsid w:val="007E514E"/>
    <w:rsid w:val="007E5EEF"/>
    <w:rsid w:val="007E7B42"/>
    <w:rsid w:val="007F4AD3"/>
    <w:rsid w:val="00800320"/>
    <w:rsid w:val="00802D59"/>
    <w:rsid w:val="00804F1B"/>
    <w:rsid w:val="00805E75"/>
    <w:rsid w:val="008147DC"/>
    <w:rsid w:val="00816004"/>
    <w:rsid w:val="00816995"/>
    <w:rsid w:val="00817EE2"/>
    <w:rsid w:val="00820E66"/>
    <w:rsid w:val="00825E07"/>
    <w:rsid w:val="008279E5"/>
    <w:rsid w:val="008310E2"/>
    <w:rsid w:val="00831843"/>
    <w:rsid w:val="00833630"/>
    <w:rsid w:val="00841CAB"/>
    <w:rsid w:val="00842682"/>
    <w:rsid w:val="00842D1F"/>
    <w:rsid w:val="00847392"/>
    <w:rsid w:val="00850182"/>
    <w:rsid w:val="0085040B"/>
    <w:rsid w:val="00850FC6"/>
    <w:rsid w:val="00852023"/>
    <w:rsid w:val="00852863"/>
    <w:rsid w:val="0085315A"/>
    <w:rsid w:val="008537DC"/>
    <w:rsid w:val="00857928"/>
    <w:rsid w:val="00861B43"/>
    <w:rsid w:val="00861DAE"/>
    <w:rsid w:val="00862BB0"/>
    <w:rsid w:val="00866EF0"/>
    <w:rsid w:val="00873968"/>
    <w:rsid w:val="00874315"/>
    <w:rsid w:val="00874837"/>
    <w:rsid w:val="00875D04"/>
    <w:rsid w:val="00882D29"/>
    <w:rsid w:val="0088308B"/>
    <w:rsid w:val="0088396F"/>
    <w:rsid w:val="00886A4C"/>
    <w:rsid w:val="008970A5"/>
    <w:rsid w:val="008973E9"/>
    <w:rsid w:val="008A494F"/>
    <w:rsid w:val="008A594F"/>
    <w:rsid w:val="008B12A9"/>
    <w:rsid w:val="008B12AA"/>
    <w:rsid w:val="008C2693"/>
    <w:rsid w:val="008C4015"/>
    <w:rsid w:val="008C5083"/>
    <w:rsid w:val="008C63FA"/>
    <w:rsid w:val="008D027E"/>
    <w:rsid w:val="008D3B77"/>
    <w:rsid w:val="008D401C"/>
    <w:rsid w:val="008D53C0"/>
    <w:rsid w:val="008E0A96"/>
    <w:rsid w:val="008E3A0B"/>
    <w:rsid w:val="008E563E"/>
    <w:rsid w:val="008F32A0"/>
    <w:rsid w:val="00900B76"/>
    <w:rsid w:val="009052A3"/>
    <w:rsid w:val="00912C7F"/>
    <w:rsid w:val="00913A4B"/>
    <w:rsid w:val="009151C9"/>
    <w:rsid w:val="00916297"/>
    <w:rsid w:val="009170FE"/>
    <w:rsid w:val="00932C22"/>
    <w:rsid w:val="009339D2"/>
    <w:rsid w:val="00937D81"/>
    <w:rsid w:val="009412FC"/>
    <w:rsid w:val="00943F62"/>
    <w:rsid w:val="0094669F"/>
    <w:rsid w:val="0094700D"/>
    <w:rsid w:val="00951A41"/>
    <w:rsid w:val="00957272"/>
    <w:rsid w:val="0096321A"/>
    <w:rsid w:val="009644B3"/>
    <w:rsid w:val="0096521D"/>
    <w:rsid w:val="00973420"/>
    <w:rsid w:val="00973F5A"/>
    <w:rsid w:val="00974780"/>
    <w:rsid w:val="00974B66"/>
    <w:rsid w:val="00977326"/>
    <w:rsid w:val="0098017B"/>
    <w:rsid w:val="0098070C"/>
    <w:rsid w:val="0098517E"/>
    <w:rsid w:val="0098565D"/>
    <w:rsid w:val="00986063"/>
    <w:rsid w:val="009875E9"/>
    <w:rsid w:val="00997B3E"/>
    <w:rsid w:val="009A3103"/>
    <w:rsid w:val="009A6EAD"/>
    <w:rsid w:val="009A731C"/>
    <w:rsid w:val="009A7891"/>
    <w:rsid w:val="009B256E"/>
    <w:rsid w:val="009B3FEA"/>
    <w:rsid w:val="009B7248"/>
    <w:rsid w:val="009C5EEE"/>
    <w:rsid w:val="009C6401"/>
    <w:rsid w:val="009D0251"/>
    <w:rsid w:val="009D07A1"/>
    <w:rsid w:val="009D600C"/>
    <w:rsid w:val="009E0758"/>
    <w:rsid w:val="009E4D79"/>
    <w:rsid w:val="009E58CD"/>
    <w:rsid w:val="009E5EE8"/>
    <w:rsid w:val="009E7813"/>
    <w:rsid w:val="009E7B3D"/>
    <w:rsid w:val="009F0495"/>
    <w:rsid w:val="009F0570"/>
    <w:rsid w:val="009F1A60"/>
    <w:rsid w:val="009F24E6"/>
    <w:rsid w:val="009F520F"/>
    <w:rsid w:val="00A00DE9"/>
    <w:rsid w:val="00A0370D"/>
    <w:rsid w:val="00A03BCC"/>
    <w:rsid w:val="00A0400F"/>
    <w:rsid w:val="00A06BAA"/>
    <w:rsid w:val="00A10950"/>
    <w:rsid w:val="00A10CCF"/>
    <w:rsid w:val="00A115C0"/>
    <w:rsid w:val="00A13FAF"/>
    <w:rsid w:val="00A15FC2"/>
    <w:rsid w:val="00A16FB2"/>
    <w:rsid w:val="00A20EC5"/>
    <w:rsid w:val="00A2132C"/>
    <w:rsid w:val="00A22330"/>
    <w:rsid w:val="00A23673"/>
    <w:rsid w:val="00A25666"/>
    <w:rsid w:val="00A25F50"/>
    <w:rsid w:val="00A275B2"/>
    <w:rsid w:val="00A32AC9"/>
    <w:rsid w:val="00A33CB3"/>
    <w:rsid w:val="00A3475F"/>
    <w:rsid w:val="00A41E91"/>
    <w:rsid w:val="00A51836"/>
    <w:rsid w:val="00A53403"/>
    <w:rsid w:val="00A54165"/>
    <w:rsid w:val="00A57DA7"/>
    <w:rsid w:val="00A60F2C"/>
    <w:rsid w:val="00A61D74"/>
    <w:rsid w:val="00A63BE1"/>
    <w:rsid w:val="00A70E92"/>
    <w:rsid w:val="00A711CF"/>
    <w:rsid w:val="00A7147E"/>
    <w:rsid w:val="00A729FE"/>
    <w:rsid w:val="00A73D4C"/>
    <w:rsid w:val="00A7510B"/>
    <w:rsid w:val="00A75C5E"/>
    <w:rsid w:val="00A8124C"/>
    <w:rsid w:val="00A82905"/>
    <w:rsid w:val="00A83456"/>
    <w:rsid w:val="00A845D7"/>
    <w:rsid w:val="00A904E5"/>
    <w:rsid w:val="00A914EB"/>
    <w:rsid w:val="00A92E5A"/>
    <w:rsid w:val="00A93BEB"/>
    <w:rsid w:val="00A94373"/>
    <w:rsid w:val="00AB0050"/>
    <w:rsid w:val="00AB1DAA"/>
    <w:rsid w:val="00AB5061"/>
    <w:rsid w:val="00AB51CD"/>
    <w:rsid w:val="00AC0A47"/>
    <w:rsid w:val="00AC0F6F"/>
    <w:rsid w:val="00AC31DF"/>
    <w:rsid w:val="00AC525A"/>
    <w:rsid w:val="00AD1E21"/>
    <w:rsid w:val="00AD22B7"/>
    <w:rsid w:val="00AE3BC9"/>
    <w:rsid w:val="00AF379F"/>
    <w:rsid w:val="00B00613"/>
    <w:rsid w:val="00B024B5"/>
    <w:rsid w:val="00B0267C"/>
    <w:rsid w:val="00B1086B"/>
    <w:rsid w:val="00B137DB"/>
    <w:rsid w:val="00B13D5B"/>
    <w:rsid w:val="00B13E46"/>
    <w:rsid w:val="00B15ED0"/>
    <w:rsid w:val="00B168C7"/>
    <w:rsid w:val="00B210F3"/>
    <w:rsid w:val="00B27FCD"/>
    <w:rsid w:val="00B3202A"/>
    <w:rsid w:val="00B325A1"/>
    <w:rsid w:val="00B32A94"/>
    <w:rsid w:val="00B351A8"/>
    <w:rsid w:val="00B37DB6"/>
    <w:rsid w:val="00B40EF6"/>
    <w:rsid w:val="00B410C9"/>
    <w:rsid w:val="00B41EF8"/>
    <w:rsid w:val="00B42F16"/>
    <w:rsid w:val="00B44065"/>
    <w:rsid w:val="00B4414D"/>
    <w:rsid w:val="00B442E2"/>
    <w:rsid w:val="00B47340"/>
    <w:rsid w:val="00B47931"/>
    <w:rsid w:val="00B50085"/>
    <w:rsid w:val="00B5146D"/>
    <w:rsid w:val="00B53DA3"/>
    <w:rsid w:val="00B56197"/>
    <w:rsid w:val="00B628CE"/>
    <w:rsid w:val="00B71712"/>
    <w:rsid w:val="00B7349B"/>
    <w:rsid w:val="00B73A5B"/>
    <w:rsid w:val="00B76974"/>
    <w:rsid w:val="00B77D64"/>
    <w:rsid w:val="00B8762C"/>
    <w:rsid w:val="00B905F3"/>
    <w:rsid w:val="00B93193"/>
    <w:rsid w:val="00B97B27"/>
    <w:rsid w:val="00B97BC7"/>
    <w:rsid w:val="00BA0E2C"/>
    <w:rsid w:val="00BA1ADE"/>
    <w:rsid w:val="00BA3095"/>
    <w:rsid w:val="00BA535F"/>
    <w:rsid w:val="00BA55B1"/>
    <w:rsid w:val="00BB0C01"/>
    <w:rsid w:val="00BB1C5C"/>
    <w:rsid w:val="00BC150F"/>
    <w:rsid w:val="00BC4698"/>
    <w:rsid w:val="00BC5A15"/>
    <w:rsid w:val="00BD00B8"/>
    <w:rsid w:val="00BD3307"/>
    <w:rsid w:val="00BD56A8"/>
    <w:rsid w:val="00BE026B"/>
    <w:rsid w:val="00BE0E0B"/>
    <w:rsid w:val="00BE14B2"/>
    <w:rsid w:val="00BE41A6"/>
    <w:rsid w:val="00C11848"/>
    <w:rsid w:val="00C1432C"/>
    <w:rsid w:val="00C20235"/>
    <w:rsid w:val="00C270FB"/>
    <w:rsid w:val="00C31D1A"/>
    <w:rsid w:val="00C339BC"/>
    <w:rsid w:val="00C3711C"/>
    <w:rsid w:val="00C462D1"/>
    <w:rsid w:val="00C46997"/>
    <w:rsid w:val="00C523A3"/>
    <w:rsid w:val="00C53F3C"/>
    <w:rsid w:val="00C54043"/>
    <w:rsid w:val="00C70D59"/>
    <w:rsid w:val="00C72CE0"/>
    <w:rsid w:val="00C733D2"/>
    <w:rsid w:val="00C76AC4"/>
    <w:rsid w:val="00C80CC3"/>
    <w:rsid w:val="00C81129"/>
    <w:rsid w:val="00C8197A"/>
    <w:rsid w:val="00C873D1"/>
    <w:rsid w:val="00C92D9D"/>
    <w:rsid w:val="00C94F6D"/>
    <w:rsid w:val="00C94FD3"/>
    <w:rsid w:val="00CA0310"/>
    <w:rsid w:val="00CA675A"/>
    <w:rsid w:val="00CB078A"/>
    <w:rsid w:val="00CB1A2D"/>
    <w:rsid w:val="00CB3F98"/>
    <w:rsid w:val="00CB41A2"/>
    <w:rsid w:val="00CB41DC"/>
    <w:rsid w:val="00CB69E0"/>
    <w:rsid w:val="00CC50DF"/>
    <w:rsid w:val="00CC5287"/>
    <w:rsid w:val="00CC71B2"/>
    <w:rsid w:val="00CC75E0"/>
    <w:rsid w:val="00CC7FBB"/>
    <w:rsid w:val="00CD0B2D"/>
    <w:rsid w:val="00CD3363"/>
    <w:rsid w:val="00CD7DF5"/>
    <w:rsid w:val="00CE7DCC"/>
    <w:rsid w:val="00CF2F4A"/>
    <w:rsid w:val="00CF33D4"/>
    <w:rsid w:val="00CF3EE8"/>
    <w:rsid w:val="00D04630"/>
    <w:rsid w:val="00D11721"/>
    <w:rsid w:val="00D14EA4"/>
    <w:rsid w:val="00D17F8B"/>
    <w:rsid w:val="00D24FA5"/>
    <w:rsid w:val="00D40832"/>
    <w:rsid w:val="00D40F07"/>
    <w:rsid w:val="00D45280"/>
    <w:rsid w:val="00D45A46"/>
    <w:rsid w:val="00D45E8A"/>
    <w:rsid w:val="00D46061"/>
    <w:rsid w:val="00D46A59"/>
    <w:rsid w:val="00D517BA"/>
    <w:rsid w:val="00D56908"/>
    <w:rsid w:val="00D60833"/>
    <w:rsid w:val="00D670BC"/>
    <w:rsid w:val="00D73FA5"/>
    <w:rsid w:val="00D76723"/>
    <w:rsid w:val="00D76792"/>
    <w:rsid w:val="00D84BA2"/>
    <w:rsid w:val="00D91644"/>
    <w:rsid w:val="00D9196B"/>
    <w:rsid w:val="00D92D28"/>
    <w:rsid w:val="00D95F64"/>
    <w:rsid w:val="00DA59D5"/>
    <w:rsid w:val="00DA6E74"/>
    <w:rsid w:val="00DB282E"/>
    <w:rsid w:val="00DB3005"/>
    <w:rsid w:val="00DB3F61"/>
    <w:rsid w:val="00DB64AB"/>
    <w:rsid w:val="00DC059C"/>
    <w:rsid w:val="00DC0B03"/>
    <w:rsid w:val="00DC1008"/>
    <w:rsid w:val="00DC3410"/>
    <w:rsid w:val="00DC4E3D"/>
    <w:rsid w:val="00DC7FDB"/>
    <w:rsid w:val="00DD59F7"/>
    <w:rsid w:val="00DE4740"/>
    <w:rsid w:val="00DF2818"/>
    <w:rsid w:val="00DF2C0B"/>
    <w:rsid w:val="00E00F91"/>
    <w:rsid w:val="00E01A18"/>
    <w:rsid w:val="00E02A7B"/>
    <w:rsid w:val="00E05115"/>
    <w:rsid w:val="00E06434"/>
    <w:rsid w:val="00E067D9"/>
    <w:rsid w:val="00E1247C"/>
    <w:rsid w:val="00E20938"/>
    <w:rsid w:val="00E220D6"/>
    <w:rsid w:val="00E22257"/>
    <w:rsid w:val="00E27CB0"/>
    <w:rsid w:val="00E3035F"/>
    <w:rsid w:val="00E31222"/>
    <w:rsid w:val="00E32111"/>
    <w:rsid w:val="00E3310F"/>
    <w:rsid w:val="00E375D8"/>
    <w:rsid w:val="00E72D90"/>
    <w:rsid w:val="00E91F50"/>
    <w:rsid w:val="00E95E6B"/>
    <w:rsid w:val="00EA0B25"/>
    <w:rsid w:val="00EA26FC"/>
    <w:rsid w:val="00EA3973"/>
    <w:rsid w:val="00EA4607"/>
    <w:rsid w:val="00EB0E5F"/>
    <w:rsid w:val="00EB5F20"/>
    <w:rsid w:val="00EB623A"/>
    <w:rsid w:val="00EC15C6"/>
    <w:rsid w:val="00EC1AE2"/>
    <w:rsid w:val="00EC1D36"/>
    <w:rsid w:val="00EC2775"/>
    <w:rsid w:val="00EC4171"/>
    <w:rsid w:val="00EC489E"/>
    <w:rsid w:val="00EC5C74"/>
    <w:rsid w:val="00EC5E1F"/>
    <w:rsid w:val="00EC63F8"/>
    <w:rsid w:val="00EC774E"/>
    <w:rsid w:val="00ED055B"/>
    <w:rsid w:val="00EE14BC"/>
    <w:rsid w:val="00EF0095"/>
    <w:rsid w:val="00EF4182"/>
    <w:rsid w:val="00EF7718"/>
    <w:rsid w:val="00F021F1"/>
    <w:rsid w:val="00F067A8"/>
    <w:rsid w:val="00F10290"/>
    <w:rsid w:val="00F102EA"/>
    <w:rsid w:val="00F108E6"/>
    <w:rsid w:val="00F11252"/>
    <w:rsid w:val="00F15BCB"/>
    <w:rsid w:val="00F22240"/>
    <w:rsid w:val="00F264DA"/>
    <w:rsid w:val="00F27CA4"/>
    <w:rsid w:val="00F3044B"/>
    <w:rsid w:val="00F327B1"/>
    <w:rsid w:val="00F32AF6"/>
    <w:rsid w:val="00F34B7B"/>
    <w:rsid w:val="00F375E0"/>
    <w:rsid w:val="00F378FC"/>
    <w:rsid w:val="00F37AC5"/>
    <w:rsid w:val="00F37EF3"/>
    <w:rsid w:val="00F40BB3"/>
    <w:rsid w:val="00F41D95"/>
    <w:rsid w:val="00F43D53"/>
    <w:rsid w:val="00F476D2"/>
    <w:rsid w:val="00F47E18"/>
    <w:rsid w:val="00F5429A"/>
    <w:rsid w:val="00F55157"/>
    <w:rsid w:val="00F5667C"/>
    <w:rsid w:val="00F56CA7"/>
    <w:rsid w:val="00F627ED"/>
    <w:rsid w:val="00F63600"/>
    <w:rsid w:val="00F669E9"/>
    <w:rsid w:val="00F67726"/>
    <w:rsid w:val="00F70084"/>
    <w:rsid w:val="00F72677"/>
    <w:rsid w:val="00F72A66"/>
    <w:rsid w:val="00F73AA4"/>
    <w:rsid w:val="00F75D35"/>
    <w:rsid w:val="00F77EEE"/>
    <w:rsid w:val="00F8167E"/>
    <w:rsid w:val="00F826F6"/>
    <w:rsid w:val="00F94CCB"/>
    <w:rsid w:val="00FA045F"/>
    <w:rsid w:val="00FA2977"/>
    <w:rsid w:val="00FA767E"/>
    <w:rsid w:val="00FB13F5"/>
    <w:rsid w:val="00FB2EBD"/>
    <w:rsid w:val="00FB577A"/>
    <w:rsid w:val="00FB5DAF"/>
    <w:rsid w:val="00FC00BA"/>
    <w:rsid w:val="00FC50B6"/>
    <w:rsid w:val="00FC5B20"/>
    <w:rsid w:val="00FC5FB4"/>
    <w:rsid w:val="00FD0D62"/>
    <w:rsid w:val="00FE1FD9"/>
    <w:rsid w:val="00FE2654"/>
    <w:rsid w:val="00FE7630"/>
    <w:rsid w:val="00FE7CB0"/>
    <w:rsid w:val="00FF1432"/>
    <w:rsid w:val="00FF2116"/>
    <w:rsid w:val="00FF2F3F"/>
    <w:rsid w:val="00FF7F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D6A5D87"/>
  <w14:defaultImageDpi w14:val="300"/>
  <w15:chartTrackingRefBased/>
  <w15:docId w15:val="{F80A9723-55D1-4733-889D-6823F602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7349B"/>
    <w:pPr>
      <w:autoSpaceDE w:val="0"/>
      <w:autoSpaceDN w:val="0"/>
    </w:pPr>
    <w:rPr>
      <w:rFonts w:ascii="Times New Roman" w:hAnsi="Times New Roman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44065"/>
    <w:pPr>
      <w:tabs>
        <w:tab w:val="center" w:pos="4536"/>
        <w:tab w:val="right" w:pos="9072"/>
      </w:tabs>
    </w:pPr>
    <w:rPr>
      <w:lang w:val="x-none"/>
    </w:rPr>
  </w:style>
  <w:style w:type="character" w:customStyle="1" w:styleId="KopfzeileZchn">
    <w:name w:val="Kopfzeile Zchn"/>
    <w:link w:val="Kopfzeile"/>
    <w:uiPriority w:val="99"/>
    <w:rsid w:val="00B44065"/>
    <w:rPr>
      <w:rFonts w:ascii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B44065"/>
    <w:pPr>
      <w:tabs>
        <w:tab w:val="center" w:pos="4536"/>
        <w:tab w:val="right" w:pos="9072"/>
      </w:tabs>
    </w:pPr>
    <w:rPr>
      <w:lang w:val="x-none"/>
    </w:rPr>
  </w:style>
  <w:style w:type="character" w:customStyle="1" w:styleId="FuzeileZchn">
    <w:name w:val="Fußzeile Zchn"/>
    <w:link w:val="Fuzeile"/>
    <w:uiPriority w:val="99"/>
    <w:rsid w:val="00B44065"/>
    <w:rPr>
      <w:rFonts w:ascii="Times New Roman" w:hAnsi="Times New Roman" w:cs="Times New Roman"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4065"/>
    <w:rPr>
      <w:rFonts w:ascii="Tahoma" w:hAnsi="Tahoma"/>
      <w:sz w:val="16"/>
      <w:szCs w:val="16"/>
      <w:lang w:val="x-none"/>
    </w:rPr>
  </w:style>
  <w:style w:type="character" w:customStyle="1" w:styleId="SprechblasentextZchn">
    <w:name w:val="Sprechblasentext Zchn"/>
    <w:link w:val="Sprechblasentext"/>
    <w:uiPriority w:val="99"/>
    <w:semiHidden/>
    <w:rsid w:val="00B44065"/>
    <w:rPr>
      <w:rFonts w:ascii="Tahoma" w:hAnsi="Tahoma" w:cs="Tahoma"/>
      <w:sz w:val="16"/>
      <w:szCs w:val="16"/>
      <w:lang w:eastAsia="de-DE"/>
    </w:rPr>
  </w:style>
  <w:style w:type="paragraph" w:styleId="Funotentext">
    <w:name w:val="footnote text"/>
    <w:basedOn w:val="Standard"/>
    <w:link w:val="FunotentextZchn"/>
    <w:uiPriority w:val="99"/>
    <w:unhideWhenUsed/>
    <w:rsid w:val="00B44065"/>
    <w:rPr>
      <w:lang w:val="x-none"/>
    </w:rPr>
  </w:style>
  <w:style w:type="character" w:customStyle="1" w:styleId="FunotentextZchn">
    <w:name w:val="Fußnotentext Zchn"/>
    <w:link w:val="Funotentext"/>
    <w:uiPriority w:val="99"/>
    <w:rsid w:val="00B44065"/>
    <w:rPr>
      <w:rFonts w:ascii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uiPriority w:val="99"/>
    <w:semiHidden/>
    <w:unhideWhenUsed/>
    <w:rsid w:val="00B44065"/>
    <w:rPr>
      <w:vertAlign w:val="superscript"/>
    </w:rPr>
  </w:style>
  <w:style w:type="paragraph" w:customStyle="1" w:styleId="MittleresRaster21">
    <w:name w:val="Mittleres Raster 21"/>
    <w:uiPriority w:val="1"/>
    <w:qFormat/>
    <w:rsid w:val="00B44065"/>
    <w:rPr>
      <w:rFonts w:eastAsia="Cambria"/>
      <w:sz w:val="22"/>
      <w:szCs w:val="22"/>
      <w:lang w:eastAsia="en-US"/>
    </w:rPr>
  </w:style>
  <w:style w:type="table" w:styleId="Tabellenraster">
    <w:name w:val="Table Grid"/>
    <w:basedOn w:val="NormaleTabelle"/>
    <w:uiPriority w:val="59"/>
    <w:rsid w:val="00B440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ittleresRaster210">
    <w:name w:val="Mittleres Raster 21"/>
    <w:uiPriority w:val="1"/>
    <w:qFormat/>
    <w:rsid w:val="00B44065"/>
    <w:rPr>
      <w:rFonts w:ascii="Calibri" w:eastAsia="Calibri" w:hAnsi="Calibri"/>
      <w:sz w:val="22"/>
      <w:szCs w:val="22"/>
      <w:lang w:eastAsia="en-U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F627ED"/>
    <w:rPr>
      <w:rFonts w:ascii="Lucida Grande" w:hAnsi="Lucida Grande"/>
      <w:sz w:val="24"/>
      <w:szCs w:val="24"/>
      <w:lang w:val="x-none" w:eastAsia="x-none"/>
    </w:rPr>
  </w:style>
  <w:style w:type="character" w:customStyle="1" w:styleId="DokumentstrukturZchn">
    <w:name w:val="Dokumentstruktur Zchn"/>
    <w:link w:val="Dokumentstruktur"/>
    <w:uiPriority w:val="99"/>
    <w:semiHidden/>
    <w:rsid w:val="00F627ED"/>
    <w:rPr>
      <w:rFonts w:ascii="Lucida Grande" w:hAnsi="Lucida Grande" w:cs="Lucida Grande"/>
      <w:sz w:val="24"/>
      <w:szCs w:val="24"/>
    </w:rPr>
  </w:style>
  <w:style w:type="character" w:styleId="Seitenzahl">
    <w:name w:val="page number"/>
    <w:uiPriority w:val="99"/>
    <w:semiHidden/>
    <w:unhideWhenUsed/>
    <w:rsid w:val="00A0370D"/>
  </w:style>
  <w:style w:type="character" w:styleId="Hyperlink">
    <w:name w:val="Hyperlink"/>
    <w:uiPriority w:val="99"/>
    <w:unhideWhenUsed/>
    <w:rsid w:val="00E95E6B"/>
    <w:rPr>
      <w:color w:val="0000FF"/>
      <w:u w:val="single"/>
    </w:rPr>
  </w:style>
  <w:style w:type="character" w:styleId="BesuchterLink">
    <w:name w:val="FollowedHyperlink"/>
    <w:uiPriority w:val="99"/>
    <w:semiHidden/>
    <w:unhideWhenUsed/>
    <w:rsid w:val="00E95E6B"/>
    <w:rPr>
      <w:color w:val="800080"/>
      <w:u w:val="single"/>
    </w:rPr>
  </w:style>
  <w:style w:type="numbering" w:customStyle="1" w:styleId="KeineListe1">
    <w:name w:val="Keine Liste1"/>
    <w:next w:val="KeineListe"/>
    <w:uiPriority w:val="99"/>
    <w:semiHidden/>
    <w:unhideWhenUsed/>
    <w:rsid w:val="00D24FA5"/>
  </w:style>
  <w:style w:type="paragraph" w:customStyle="1" w:styleId="KeinLeerraum1">
    <w:name w:val="Kein Leerraum1"/>
    <w:next w:val="KeinLeerraum"/>
    <w:uiPriority w:val="1"/>
    <w:qFormat/>
    <w:rsid w:val="00D24FA5"/>
    <w:rPr>
      <w:rFonts w:ascii="Calibri" w:eastAsia="Calibri" w:hAnsi="Calibri" w:cs="Arial"/>
      <w:sz w:val="22"/>
      <w:szCs w:val="22"/>
      <w:lang w:eastAsia="en-US"/>
    </w:rPr>
  </w:style>
  <w:style w:type="table" w:customStyle="1" w:styleId="Tabellenraster1">
    <w:name w:val="Tabellenraster1"/>
    <w:basedOn w:val="NormaleTabelle"/>
    <w:next w:val="Tabellenraster"/>
    <w:uiPriority w:val="59"/>
    <w:rsid w:val="00D24FA5"/>
    <w:rPr>
      <w:rFonts w:ascii="Calibri" w:eastAsia="SimSun" w:hAnsi="Calibri" w:cs="Arial"/>
      <w:sz w:val="24"/>
      <w:szCs w:val="24"/>
      <w:lang w:val="de-DE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D24FA5"/>
    <w:rPr>
      <w:rFonts w:ascii="Calibri" w:eastAsia="SimSun" w:hAnsi="Calibri" w:cs="Arial"/>
      <w:sz w:val="24"/>
      <w:szCs w:val="24"/>
      <w:lang w:val="de-DE" w:eastAsia="zh-CN"/>
    </w:rPr>
  </w:style>
  <w:style w:type="character" w:customStyle="1" w:styleId="NichtaufgelsteErwhnung">
    <w:name w:val="Nicht aufgelöste Erwähnung"/>
    <w:uiPriority w:val="99"/>
    <w:semiHidden/>
    <w:unhideWhenUsed/>
    <w:rsid w:val="008E3A0B"/>
    <w:rPr>
      <w:color w:val="605E5C"/>
      <w:shd w:val="clear" w:color="auto" w:fill="E1DFDD"/>
    </w:rPr>
  </w:style>
  <w:style w:type="character" w:styleId="Fett">
    <w:name w:val="Strong"/>
    <w:uiPriority w:val="22"/>
    <w:qFormat/>
    <w:rsid w:val="00345C6C"/>
    <w:rPr>
      <w:b/>
      <w:bCs/>
    </w:rPr>
  </w:style>
  <w:style w:type="character" w:styleId="Hervorhebung">
    <w:name w:val="Emphasis"/>
    <w:uiPriority w:val="20"/>
    <w:qFormat/>
    <w:rsid w:val="00345C6C"/>
    <w:rPr>
      <w:i/>
      <w:iCs/>
    </w:rPr>
  </w:style>
  <w:style w:type="character" w:styleId="Kommentarzeichen">
    <w:name w:val="annotation reference"/>
    <w:uiPriority w:val="99"/>
    <w:semiHidden/>
    <w:unhideWhenUsed/>
    <w:rsid w:val="00607BCE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07BCE"/>
    <w:rPr>
      <w:sz w:val="24"/>
      <w:szCs w:val="24"/>
    </w:rPr>
  </w:style>
  <w:style w:type="character" w:customStyle="1" w:styleId="KommentartextZchn">
    <w:name w:val="Kommentartext Zchn"/>
    <w:link w:val="Kommentartext"/>
    <w:uiPriority w:val="99"/>
    <w:semiHidden/>
    <w:rsid w:val="00607BCE"/>
    <w:rPr>
      <w:rFonts w:ascii="Times New Roman" w:hAnsi="Times New Roman"/>
      <w:sz w:val="24"/>
      <w:szCs w:val="24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07BCE"/>
    <w:rPr>
      <w:b/>
      <w:bCs/>
      <w:sz w:val="20"/>
      <w:szCs w:val="20"/>
    </w:rPr>
  </w:style>
  <w:style w:type="character" w:customStyle="1" w:styleId="KommentarthemaZchn">
    <w:name w:val="Kommentarthema Zchn"/>
    <w:link w:val="Kommentarthema"/>
    <w:uiPriority w:val="99"/>
    <w:semiHidden/>
    <w:rsid w:val="00607BCE"/>
    <w:rPr>
      <w:rFonts w:ascii="Times New Roman" w:hAnsi="Times New Roman"/>
      <w:b/>
      <w:bCs/>
      <w:sz w:val="24"/>
      <w:szCs w:val="24"/>
      <w:lang w:val="de-DE"/>
    </w:rPr>
  </w:style>
  <w:style w:type="paragraph" w:styleId="Listenabsatz">
    <w:name w:val="List Paragraph"/>
    <w:basedOn w:val="Standard"/>
    <w:uiPriority w:val="72"/>
    <w:qFormat/>
    <w:rsid w:val="00B15ED0"/>
    <w:pPr>
      <w:ind w:left="720"/>
      <w:contextualSpacing/>
    </w:pPr>
  </w:style>
  <w:style w:type="paragraph" w:customStyle="1" w:styleId="WebernKBQuellenbersicht">
    <w:name w:val="Webern_KB_Quellenübersicht"/>
    <w:basedOn w:val="Standard"/>
    <w:uiPriority w:val="99"/>
    <w:rsid w:val="00C31D1A"/>
    <w:pPr>
      <w:tabs>
        <w:tab w:val="left" w:pos="340"/>
        <w:tab w:val="left" w:pos="454"/>
        <w:tab w:val="left" w:pos="680"/>
        <w:tab w:val="left" w:pos="907"/>
        <w:tab w:val="left" w:pos="1134"/>
      </w:tabs>
      <w:adjustRightInd w:val="0"/>
      <w:spacing w:line="216" w:lineRule="atLeast"/>
      <w:jc w:val="both"/>
      <w:textAlignment w:val="center"/>
    </w:pPr>
    <w:rPr>
      <w:rFonts w:ascii="Sabon LT Pro" w:hAnsi="Sabon LT Pro" w:cs="Sabon LT Pro"/>
      <w:color w:val="000000"/>
      <w:sz w:val="17"/>
      <w:szCs w:val="17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1559</Words>
  <Characters>9824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Musikwissenschaftliches Institut Universität Basel</Company>
  <LinksUpToDate>false</LinksUpToDate>
  <CharactersWithSpaces>11361</CharactersWithSpaces>
  <SharedDoc>false</SharedDoc>
  <HLinks>
    <vt:vector size="6" baseType="variant">
      <vt:variant>
        <vt:i4>2031721</vt:i4>
      </vt:variant>
      <vt:variant>
        <vt:i4>0</vt:i4>
      </vt:variant>
      <vt:variant>
        <vt:i4>0</vt:i4>
      </vt:variant>
      <vt:variant>
        <vt:i4>5</vt:i4>
      </vt:variant>
      <vt:variant>
        <vt:lpwstr>https://ia902603.us.archive.org/BookReader/BookReaderImages.php?zip=/7/items/MusikblaetterDesAnbruchJg.041922/MusikblaetterDesAnbruchJg.041922_jp2.zip&amp;file=MusikblaetterDesAnbruchJg.041922_jp2/MusikblaetterDesAnbruchJg.041922_0231.jp2&amp;scale=4&amp;rotate=0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10</cp:revision>
  <cp:lastPrinted>2018-11-14T11:23:00Z</cp:lastPrinted>
  <dcterms:created xsi:type="dcterms:W3CDTF">2024-04-10T08:01:00Z</dcterms:created>
  <dcterms:modified xsi:type="dcterms:W3CDTF">2024-04-18T13:04:00Z</dcterms:modified>
</cp:coreProperties>
</file>